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409" w:rsidRPr="00B82ABD" w:rsidRDefault="00D21409" w:rsidP="000F5533">
      <w:pPr>
        <w:pStyle w:val="diaari"/>
        <w:tabs>
          <w:tab w:val="clear" w:pos="851"/>
          <w:tab w:val="clear" w:pos="5104"/>
          <w:tab w:val="left" w:pos="1134"/>
          <w:tab w:val="left" w:pos="6124"/>
          <w:tab w:val="right" w:pos="7797"/>
          <w:tab w:val="left" w:pos="8789"/>
        </w:tabs>
        <w:rPr>
          <w:rFonts w:ascii="Times New Roman" w:hAnsi="Times New Roman"/>
          <w:szCs w:val="22"/>
        </w:rPr>
      </w:pPr>
      <w:r>
        <w:rPr>
          <w:rFonts w:ascii="Times New Roman" w:hAnsi="Times New Roman"/>
        </w:rPr>
        <w:tab/>
      </w:r>
      <w:r w:rsidR="00D3074A">
        <w:rPr>
          <w:rFonts w:ascii="Times New Roman" w:hAnsi="Times New Roman"/>
        </w:rPr>
        <w:tab/>
      </w:r>
      <w:r w:rsidR="008C1AFF">
        <w:rPr>
          <w:rFonts w:ascii="Times New Roman" w:hAnsi="Times New Roman"/>
        </w:rPr>
        <w:t>2.10</w:t>
      </w:r>
      <w:r w:rsidR="004F1B2B" w:rsidRPr="00B82ABD">
        <w:rPr>
          <w:rFonts w:ascii="Times New Roman" w:hAnsi="Times New Roman"/>
          <w:szCs w:val="22"/>
        </w:rPr>
        <w:t>.201</w:t>
      </w:r>
      <w:r w:rsidR="00F61087" w:rsidRPr="00B82ABD">
        <w:rPr>
          <w:rFonts w:ascii="Times New Roman" w:hAnsi="Times New Roman"/>
          <w:szCs w:val="22"/>
        </w:rPr>
        <w:t>7</w:t>
      </w:r>
      <w:r w:rsidR="000F5533" w:rsidRPr="00B82ABD">
        <w:rPr>
          <w:rFonts w:ascii="Times New Roman" w:hAnsi="Times New Roman"/>
          <w:szCs w:val="22"/>
        </w:rPr>
        <w:tab/>
        <w:t xml:space="preserve">             </w:t>
      </w:r>
      <w:r w:rsidR="00B82ABD" w:rsidRPr="00B82ABD">
        <w:rPr>
          <w:rFonts w:ascii="Times New Roman" w:hAnsi="Times New Roman"/>
          <w:bCs/>
        </w:rPr>
        <w:t>1600/07.01.00/2017</w:t>
      </w:r>
    </w:p>
    <w:p w:rsidR="00D21409" w:rsidRDefault="00D21409" w:rsidP="001A4555">
      <w:pPr>
        <w:pStyle w:val="Viite"/>
        <w:tabs>
          <w:tab w:val="clear" w:pos="851"/>
          <w:tab w:val="clear" w:pos="5104"/>
          <w:tab w:val="clear" w:pos="7797"/>
          <w:tab w:val="left" w:pos="1304"/>
        </w:tabs>
        <w:spacing w:before="840" w:after="240"/>
        <w:ind w:left="1304" w:hanging="567"/>
        <w:outlineLvl w:val="0"/>
        <w:rPr>
          <w:rFonts w:ascii="Times New Roman" w:hAnsi="Times New Roman"/>
        </w:rPr>
      </w:pPr>
      <w:r>
        <w:rPr>
          <w:rFonts w:ascii="Times New Roman" w:hAnsi="Times New Roman"/>
          <w:sz w:val="15"/>
        </w:rPr>
        <w:t>Viite</w:t>
      </w:r>
      <w:r>
        <w:rPr>
          <w:rFonts w:ascii="Times New Roman" w:hAnsi="Times New Roman"/>
        </w:rPr>
        <w:t xml:space="preserve"> </w:t>
      </w:r>
      <w:r>
        <w:rPr>
          <w:rFonts w:ascii="Times New Roman" w:hAnsi="Times New Roman"/>
        </w:rPr>
        <w:tab/>
      </w:r>
      <w:r w:rsidR="0054012D">
        <w:rPr>
          <w:rFonts w:ascii="Times New Roman" w:hAnsi="Times New Roman"/>
        </w:rPr>
        <w:t xml:space="preserve">Manner-Suomen </w:t>
      </w:r>
      <w:r w:rsidR="0080175D">
        <w:rPr>
          <w:rFonts w:ascii="Times New Roman" w:hAnsi="Times New Roman"/>
        </w:rPr>
        <w:t xml:space="preserve">maaseudun kehittämisohjelman </w:t>
      </w:r>
      <w:proofErr w:type="gramStart"/>
      <w:r w:rsidR="0054012D">
        <w:rPr>
          <w:rFonts w:ascii="Times New Roman" w:hAnsi="Times New Roman"/>
        </w:rPr>
        <w:t>20</w:t>
      </w:r>
      <w:r w:rsidR="00220127">
        <w:rPr>
          <w:rFonts w:ascii="Times New Roman" w:hAnsi="Times New Roman"/>
        </w:rPr>
        <w:t>14</w:t>
      </w:r>
      <w:r w:rsidR="0054012D">
        <w:rPr>
          <w:rFonts w:ascii="Times New Roman" w:hAnsi="Times New Roman"/>
        </w:rPr>
        <w:t>-20</w:t>
      </w:r>
      <w:r w:rsidR="00220127">
        <w:rPr>
          <w:rFonts w:ascii="Times New Roman" w:hAnsi="Times New Roman"/>
        </w:rPr>
        <w:t>20</w:t>
      </w:r>
      <w:proofErr w:type="gramEnd"/>
      <w:r w:rsidR="0054012D">
        <w:rPr>
          <w:rFonts w:ascii="Times New Roman" w:hAnsi="Times New Roman"/>
        </w:rPr>
        <w:t xml:space="preserve"> </w:t>
      </w:r>
      <w:r w:rsidR="00487CBA">
        <w:rPr>
          <w:rFonts w:ascii="Times New Roman" w:hAnsi="Times New Roman"/>
        </w:rPr>
        <w:t>arviointi</w:t>
      </w:r>
    </w:p>
    <w:tbl>
      <w:tblPr>
        <w:tblW w:w="0" w:type="auto"/>
        <w:tblLayout w:type="fixed"/>
        <w:tblCellMar>
          <w:left w:w="70" w:type="dxa"/>
          <w:right w:w="70" w:type="dxa"/>
        </w:tblCellMar>
        <w:tblLook w:val="0000" w:firstRow="0" w:lastRow="0" w:firstColumn="0" w:lastColumn="0" w:noHBand="0" w:noVBand="0"/>
      </w:tblPr>
      <w:tblGrid>
        <w:gridCol w:w="720"/>
        <w:gridCol w:w="567"/>
        <w:gridCol w:w="8293"/>
      </w:tblGrid>
      <w:tr w:rsidR="00D21409">
        <w:trPr>
          <w:cantSplit/>
        </w:trPr>
        <w:tc>
          <w:tcPr>
            <w:tcW w:w="720" w:type="dxa"/>
          </w:tcPr>
          <w:p w:rsidR="00D21409" w:rsidRPr="006D3F3A" w:rsidRDefault="00D21409">
            <w:pPr>
              <w:pStyle w:val="Asia1"/>
              <w:rPr>
                <w:rFonts w:ascii="Times New Roman" w:hAnsi="Times New Roman"/>
                <w:sz w:val="8"/>
              </w:rPr>
            </w:pPr>
          </w:p>
        </w:tc>
        <w:tc>
          <w:tcPr>
            <w:tcW w:w="567" w:type="dxa"/>
          </w:tcPr>
          <w:p w:rsidR="00D21409" w:rsidRPr="006D3F3A" w:rsidRDefault="00D21409">
            <w:pPr>
              <w:pStyle w:val="Asia1"/>
              <w:ind w:right="2"/>
              <w:rPr>
                <w:rFonts w:ascii="Times New Roman" w:hAnsi="Times New Roman"/>
                <w:sz w:val="5"/>
              </w:rPr>
            </w:pPr>
          </w:p>
          <w:p w:rsidR="00D21409" w:rsidRPr="006D3F3A" w:rsidRDefault="00D21409">
            <w:pPr>
              <w:pStyle w:val="Asia1"/>
              <w:ind w:right="2"/>
              <w:rPr>
                <w:rFonts w:ascii="Times New Roman" w:hAnsi="Times New Roman"/>
                <w:b/>
                <w:sz w:val="15"/>
              </w:rPr>
            </w:pPr>
            <w:r w:rsidRPr="006D3F3A">
              <w:rPr>
                <w:rFonts w:ascii="Times New Roman" w:hAnsi="Times New Roman"/>
                <w:sz w:val="15"/>
              </w:rPr>
              <w:t>Asia</w:t>
            </w:r>
          </w:p>
        </w:tc>
        <w:tc>
          <w:tcPr>
            <w:tcW w:w="8293" w:type="dxa"/>
          </w:tcPr>
          <w:p w:rsidR="008C1AFF" w:rsidRPr="008C1AFF" w:rsidRDefault="00026AB3" w:rsidP="008C1AFF">
            <w:pPr>
              <w:rPr>
                <w:sz w:val="22"/>
                <w:szCs w:val="22"/>
              </w:rPr>
            </w:pPr>
            <w:r w:rsidRPr="008C1AFF">
              <w:rPr>
                <w:sz w:val="22"/>
                <w:szCs w:val="22"/>
              </w:rPr>
              <w:t>Osallistumishakemusohje</w:t>
            </w:r>
            <w:r w:rsidR="00B360D6" w:rsidRPr="008C1AFF">
              <w:rPr>
                <w:sz w:val="22"/>
                <w:szCs w:val="22"/>
              </w:rPr>
              <w:t xml:space="preserve"> </w:t>
            </w:r>
            <w:r w:rsidR="008C1AFF" w:rsidRPr="008C1AFF">
              <w:rPr>
                <w:sz w:val="22"/>
                <w:szCs w:val="22"/>
              </w:rPr>
              <w:t>k</w:t>
            </w:r>
            <w:r w:rsidR="008C1AFF" w:rsidRPr="008C1AFF">
              <w:rPr>
                <w:color w:val="000000"/>
                <w:sz w:val="22"/>
                <w:szCs w:val="22"/>
              </w:rPr>
              <w:t>asvihuonekaasu- ja ammoniakkipäästöjen, hiilensidonnan sekä vesien ja maaperän tilaa edi</w:t>
            </w:r>
            <w:r w:rsidR="008C1AFF" w:rsidRPr="008C1AFF">
              <w:rPr>
                <w:color w:val="000000"/>
                <w:sz w:val="22"/>
                <w:szCs w:val="22"/>
              </w:rPr>
              <w:t>stävien toimenpiteiden arvioinnista</w:t>
            </w:r>
            <w:r w:rsidR="008C1AFF" w:rsidRPr="008C1AFF">
              <w:rPr>
                <w:color w:val="000000"/>
                <w:sz w:val="22"/>
                <w:szCs w:val="22"/>
              </w:rPr>
              <w:t xml:space="preserve"> maaseutuohjelmassa</w:t>
            </w:r>
          </w:p>
          <w:p w:rsidR="00D21409" w:rsidRPr="006D3F3A" w:rsidRDefault="00D21409" w:rsidP="000B2B58">
            <w:pPr>
              <w:pStyle w:val="VNKAsianotsikko"/>
              <w:ind w:left="-11" w:firstLine="11"/>
              <w:rPr>
                <w:rFonts w:ascii="Times New Roman" w:hAnsi="Times New Roman"/>
              </w:rPr>
            </w:pPr>
          </w:p>
        </w:tc>
      </w:tr>
    </w:tbl>
    <w:p w:rsidR="0054012D" w:rsidRDefault="0054012D" w:rsidP="005E20FB">
      <w:pPr>
        <w:ind w:left="709" w:right="424" w:firstLine="16"/>
        <w:jc w:val="both"/>
        <w:rPr>
          <w:sz w:val="22"/>
          <w:szCs w:val="22"/>
        </w:rPr>
      </w:pPr>
    </w:p>
    <w:p w:rsidR="008B0ADA" w:rsidRDefault="008B0ADA" w:rsidP="00251D8D">
      <w:pPr>
        <w:jc w:val="both"/>
        <w:rPr>
          <w:sz w:val="22"/>
          <w:szCs w:val="22"/>
          <w:lang w:eastAsia="en-US"/>
        </w:rPr>
      </w:pPr>
    </w:p>
    <w:p w:rsidR="00026AB3" w:rsidRPr="00026AB3" w:rsidRDefault="004C48E8" w:rsidP="00251D8D">
      <w:pPr>
        <w:jc w:val="both"/>
        <w:rPr>
          <w:sz w:val="22"/>
          <w:szCs w:val="22"/>
          <w:lang w:eastAsia="en-US"/>
        </w:rPr>
      </w:pPr>
      <w:r w:rsidRPr="00026AB3">
        <w:rPr>
          <w:sz w:val="22"/>
          <w:szCs w:val="22"/>
          <w:lang w:eastAsia="en-US"/>
        </w:rPr>
        <w:t>Maa- ja metsätalousministeriö (jälje</w:t>
      </w:r>
      <w:r w:rsidR="003E638D">
        <w:rPr>
          <w:sz w:val="22"/>
          <w:szCs w:val="22"/>
          <w:lang w:eastAsia="en-US"/>
        </w:rPr>
        <w:t>mpänä ”Hankintayksikkö”) pyytää</w:t>
      </w:r>
      <w:r w:rsidR="00026AB3" w:rsidRPr="00026AB3">
        <w:rPr>
          <w:sz w:val="22"/>
          <w:szCs w:val="22"/>
          <w:lang w:eastAsia="en-US"/>
        </w:rPr>
        <w:t xml:space="preserve"> ehdokkaita lähettämään osallistumishakemuksen neuvottelumenettelyyn Hilma-ilmoituskanavassa julkaistun hankintailmoituksen sekä tämän osallistumishakemusohjeen ja liitteiden </w:t>
      </w:r>
      <w:r w:rsidR="00EE3B41" w:rsidRPr="006F002A">
        <w:rPr>
          <w:sz w:val="22"/>
          <w:szCs w:val="22"/>
          <w:lang w:eastAsia="en-US"/>
        </w:rPr>
        <w:t>1–</w:t>
      </w:r>
      <w:r w:rsidR="006F002A" w:rsidRPr="006F002A">
        <w:rPr>
          <w:sz w:val="22"/>
          <w:szCs w:val="22"/>
          <w:lang w:eastAsia="en-US"/>
        </w:rPr>
        <w:t>5</w:t>
      </w:r>
      <w:r w:rsidR="00026AB3" w:rsidRPr="00026AB3">
        <w:rPr>
          <w:sz w:val="22"/>
          <w:szCs w:val="22"/>
          <w:lang w:eastAsia="en-US"/>
        </w:rPr>
        <w:t xml:space="preserve"> mukaisesti.</w:t>
      </w:r>
    </w:p>
    <w:p w:rsidR="00026AB3" w:rsidRDefault="00026AB3" w:rsidP="00251D8D">
      <w:pPr>
        <w:pStyle w:val="VNKleipteksti"/>
        <w:ind w:left="0"/>
        <w:jc w:val="both"/>
        <w:rPr>
          <w:rFonts w:ascii="Times New Roman" w:hAnsi="Times New Roman"/>
          <w:szCs w:val="22"/>
        </w:rPr>
      </w:pPr>
    </w:p>
    <w:p w:rsidR="00026AB3" w:rsidRDefault="00026AB3" w:rsidP="00251D8D">
      <w:pPr>
        <w:pStyle w:val="VNKleipteksti"/>
        <w:ind w:left="0"/>
        <w:jc w:val="both"/>
        <w:rPr>
          <w:rFonts w:ascii="Times New Roman" w:hAnsi="Times New Roman"/>
          <w:szCs w:val="22"/>
        </w:rPr>
      </w:pPr>
    </w:p>
    <w:p w:rsidR="004C48E8" w:rsidRPr="00AE2884" w:rsidRDefault="00E35068" w:rsidP="00251D8D">
      <w:pPr>
        <w:pStyle w:val="VNKleipteksti"/>
        <w:ind w:left="0"/>
        <w:jc w:val="both"/>
        <w:rPr>
          <w:rFonts w:ascii="Times New Roman" w:hAnsi="Times New Roman"/>
          <w:b/>
          <w:szCs w:val="22"/>
        </w:rPr>
      </w:pPr>
      <w:r>
        <w:rPr>
          <w:rFonts w:ascii="Times New Roman" w:hAnsi="Times New Roman"/>
          <w:b/>
          <w:szCs w:val="22"/>
        </w:rPr>
        <w:t>1</w:t>
      </w:r>
      <w:r w:rsidR="004C48E8" w:rsidRPr="00AE2884">
        <w:rPr>
          <w:rFonts w:ascii="Times New Roman" w:hAnsi="Times New Roman"/>
          <w:b/>
          <w:szCs w:val="22"/>
        </w:rPr>
        <w:t xml:space="preserve">. Hankinnan </w:t>
      </w:r>
      <w:r w:rsidR="00026AB3">
        <w:rPr>
          <w:rFonts w:ascii="Times New Roman" w:hAnsi="Times New Roman"/>
          <w:b/>
          <w:szCs w:val="22"/>
        </w:rPr>
        <w:t xml:space="preserve">kohde, </w:t>
      </w:r>
      <w:r w:rsidR="004C48E8" w:rsidRPr="00AE2884">
        <w:rPr>
          <w:rFonts w:ascii="Times New Roman" w:hAnsi="Times New Roman"/>
          <w:b/>
          <w:szCs w:val="22"/>
        </w:rPr>
        <w:t xml:space="preserve">tausta ja tavoitteet </w:t>
      </w:r>
    </w:p>
    <w:p w:rsidR="004C48E8" w:rsidRPr="00AE2884" w:rsidRDefault="004C48E8" w:rsidP="00251D8D">
      <w:pPr>
        <w:pStyle w:val="VNKleipteksti"/>
        <w:ind w:left="0"/>
        <w:jc w:val="both"/>
        <w:rPr>
          <w:rFonts w:ascii="Times New Roman" w:hAnsi="Times New Roman"/>
          <w:szCs w:val="22"/>
        </w:rPr>
      </w:pPr>
    </w:p>
    <w:p w:rsidR="00DA00F8" w:rsidRDefault="004C48E8" w:rsidP="00251D8D">
      <w:pPr>
        <w:pStyle w:val="VNKleipteksti"/>
        <w:ind w:left="0"/>
        <w:jc w:val="both"/>
        <w:rPr>
          <w:rFonts w:ascii="Times New Roman" w:hAnsi="Times New Roman"/>
        </w:rPr>
      </w:pPr>
      <w:r w:rsidRPr="006D3F3A">
        <w:rPr>
          <w:rFonts w:ascii="Times New Roman" w:hAnsi="Times New Roman"/>
          <w:szCs w:val="22"/>
        </w:rPr>
        <w:t xml:space="preserve">Hankinnan kohteena </w:t>
      </w:r>
      <w:r w:rsidR="00FA1291">
        <w:rPr>
          <w:rFonts w:ascii="Times New Roman" w:hAnsi="Times New Roman"/>
          <w:szCs w:val="22"/>
        </w:rPr>
        <w:t xml:space="preserve">Manner-Suomen </w:t>
      </w:r>
      <w:r w:rsidR="000723A4" w:rsidRPr="006D3F3A">
        <w:rPr>
          <w:rFonts w:ascii="Times New Roman" w:hAnsi="Times New Roman"/>
        </w:rPr>
        <w:t xml:space="preserve">maaseudun kehittämisohjelman </w:t>
      </w:r>
      <w:proofErr w:type="gramStart"/>
      <w:r w:rsidR="000723A4" w:rsidRPr="006D3F3A">
        <w:rPr>
          <w:rFonts w:ascii="Times New Roman" w:hAnsi="Times New Roman"/>
        </w:rPr>
        <w:t>2014-2020</w:t>
      </w:r>
      <w:proofErr w:type="gramEnd"/>
      <w:r w:rsidR="00FA1291">
        <w:rPr>
          <w:rFonts w:ascii="Times New Roman" w:hAnsi="Times New Roman"/>
        </w:rPr>
        <w:t xml:space="preserve"> (jäljempänä </w:t>
      </w:r>
      <w:r w:rsidR="00FA1291" w:rsidRPr="00FA1291">
        <w:rPr>
          <w:rFonts w:ascii="Times New Roman" w:hAnsi="Times New Roman"/>
          <w:i/>
        </w:rPr>
        <w:t>maaseutuohjelma</w:t>
      </w:r>
      <w:r w:rsidR="00FA1291">
        <w:rPr>
          <w:rFonts w:ascii="Times New Roman" w:hAnsi="Times New Roman"/>
        </w:rPr>
        <w:t>)</w:t>
      </w:r>
      <w:r w:rsidR="000723A4" w:rsidRPr="006D3F3A">
        <w:rPr>
          <w:rFonts w:ascii="Times New Roman" w:hAnsi="Times New Roman"/>
        </w:rPr>
        <w:t xml:space="preserve"> </w:t>
      </w:r>
      <w:r w:rsidR="00FA1291">
        <w:rPr>
          <w:rFonts w:ascii="Times New Roman" w:hAnsi="Times New Roman"/>
        </w:rPr>
        <w:t>kasvihuo</w:t>
      </w:r>
      <w:r w:rsidR="00450617">
        <w:rPr>
          <w:rFonts w:ascii="Times New Roman" w:hAnsi="Times New Roman"/>
        </w:rPr>
        <w:t>nekaasu- ja ammoniakkipäästöjen hillintään</w:t>
      </w:r>
      <w:r w:rsidR="00FA1291">
        <w:rPr>
          <w:rFonts w:ascii="Times New Roman" w:hAnsi="Times New Roman"/>
        </w:rPr>
        <w:t>, hiilen</w:t>
      </w:r>
      <w:r w:rsidR="00DE7B44">
        <w:rPr>
          <w:rFonts w:ascii="Times New Roman" w:hAnsi="Times New Roman"/>
        </w:rPr>
        <w:t>sidontaan</w:t>
      </w:r>
      <w:r w:rsidR="00FA1291">
        <w:rPr>
          <w:rFonts w:ascii="Times New Roman" w:hAnsi="Times New Roman"/>
        </w:rPr>
        <w:t xml:space="preserve"> sekä vesien ja maaperän tilaa </w:t>
      </w:r>
      <w:r w:rsidR="000723A4" w:rsidRPr="006D3F3A">
        <w:rPr>
          <w:rFonts w:ascii="Times New Roman" w:hAnsi="Times New Roman"/>
        </w:rPr>
        <w:t>edistävien toimenpiteiden tuloksellisuuden ja vaikuttavuuden arviointi.</w:t>
      </w:r>
    </w:p>
    <w:p w:rsidR="00026AB3" w:rsidRDefault="00026AB3" w:rsidP="00251D8D">
      <w:pPr>
        <w:pStyle w:val="VNKleipteksti"/>
        <w:ind w:left="0"/>
        <w:jc w:val="both"/>
        <w:rPr>
          <w:rFonts w:ascii="Times New Roman" w:hAnsi="Times New Roman"/>
        </w:rPr>
      </w:pPr>
    </w:p>
    <w:p w:rsidR="00026AB3" w:rsidRPr="006D3F3A" w:rsidRDefault="00026AB3" w:rsidP="00251D8D">
      <w:pPr>
        <w:pStyle w:val="VNKleipteksti"/>
        <w:ind w:left="0"/>
        <w:jc w:val="both"/>
        <w:rPr>
          <w:rFonts w:ascii="Times New Roman" w:hAnsi="Times New Roman"/>
          <w:szCs w:val="22"/>
        </w:rPr>
      </w:pPr>
      <w:r>
        <w:rPr>
          <w:rFonts w:ascii="Times New Roman" w:hAnsi="Times New Roman"/>
          <w:szCs w:val="22"/>
        </w:rPr>
        <w:t>Hankinta</w:t>
      </w:r>
      <w:r w:rsidRPr="006D3F3A">
        <w:rPr>
          <w:rFonts w:ascii="Times New Roman" w:hAnsi="Times New Roman"/>
          <w:szCs w:val="22"/>
        </w:rPr>
        <w:t xml:space="preserve"> on osa </w:t>
      </w:r>
      <w:r w:rsidR="00FA1291">
        <w:rPr>
          <w:rFonts w:ascii="Times New Roman" w:hAnsi="Times New Roman"/>
          <w:szCs w:val="22"/>
        </w:rPr>
        <w:t>maaseutuohjelman</w:t>
      </w:r>
      <w:r w:rsidRPr="006D3F3A">
        <w:rPr>
          <w:rFonts w:ascii="Times New Roman" w:hAnsi="Times New Roman"/>
          <w:szCs w:val="22"/>
        </w:rPr>
        <w:t xml:space="preserve"> arvioinnin toteuttamissuunnitelmassa kuvattuja arviointeja. Suunnitelma on luettavissa osoitteessa: </w:t>
      </w:r>
    </w:p>
    <w:p w:rsidR="000723A4" w:rsidRDefault="00C410CB" w:rsidP="00251D8D">
      <w:pPr>
        <w:pStyle w:val="VNKleipteksti"/>
        <w:ind w:left="0"/>
        <w:jc w:val="both"/>
        <w:rPr>
          <w:rFonts w:ascii="Times New Roman" w:hAnsi="Times New Roman"/>
          <w:szCs w:val="22"/>
        </w:rPr>
      </w:pPr>
      <w:hyperlink r:id="rId9" w:history="1">
        <w:r w:rsidR="00A53FE5" w:rsidRPr="009A5E0F">
          <w:rPr>
            <w:rStyle w:val="Hyperlinkki"/>
            <w:rFonts w:ascii="Times New Roman" w:hAnsi="Times New Roman"/>
            <w:szCs w:val="22"/>
          </w:rPr>
          <w:t>www.maaseutu.fi/maaseutuverkosto/vaikutukset/arviointi/</w:t>
        </w:r>
      </w:hyperlink>
    </w:p>
    <w:p w:rsidR="00A53FE5" w:rsidRPr="006D3F3A" w:rsidRDefault="00A53FE5" w:rsidP="00251D8D">
      <w:pPr>
        <w:pStyle w:val="VNKleipteksti"/>
        <w:ind w:left="0"/>
        <w:jc w:val="both"/>
        <w:rPr>
          <w:rFonts w:ascii="Times New Roman" w:hAnsi="Times New Roman"/>
          <w:szCs w:val="22"/>
        </w:rPr>
      </w:pPr>
    </w:p>
    <w:p w:rsidR="004C48E8" w:rsidRPr="006D3F3A" w:rsidRDefault="004C48E8" w:rsidP="00251D8D">
      <w:pPr>
        <w:jc w:val="both"/>
        <w:rPr>
          <w:sz w:val="22"/>
          <w:szCs w:val="22"/>
        </w:rPr>
      </w:pPr>
      <w:r w:rsidRPr="006D3F3A">
        <w:rPr>
          <w:sz w:val="22"/>
          <w:szCs w:val="22"/>
        </w:rPr>
        <w:t xml:space="preserve">Hankinta koostuu </w:t>
      </w:r>
      <w:r w:rsidR="000723A4" w:rsidRPr="006D3F3A">
        <w:rPr>
          <w:sz w:val="22"/>
          <w:szCs w:val="22"/>
        </w:rPr>
        <w:t>kolmesta</w:t>
      </w:r>
      <w:r w:rsidRPr="006D3F3A">
        <w:rPr>
          <w:sz w:val="22"/>
          <w:szCs w:val="22"/>
        </w:rPr>
        <w:t xml:space="preserve"> </w:t>
      </w:r>
      <w:r w:rsidR="000723A4" w:rsidRPr="006D3F3A">
        <w:rPr>
          <w:sz w:val="22"/>
          <w:szCs w:val="22"/>
        </w:rPr>
        <w:t>osasta</w:t>
      </w:r>
      <w:r w:rsidRPr="006D3F3A">
        <w:rPr>
          <w:sz w:val="22"/>
          <w:szCs w:val="22"/>
        </w:rPr>
        <w:t>, jotka ovat:</w:t>
      </w:r>
    </w:p>
    <w:p w:rsidR="00DA00F8" w:rsidRPr="00FA1291" w:rsidRDefault="00DA00F8" w:rsidP="00251D8D">
      <w:pPr>
        <w:ind w:left="426" w:hanging="426"/>
        <w:jc w:val="both"/>
        <w:rPr>
          <w:sz w:val="22"/>
          <w:szCs w:val="22"/>
        </w:rPr>
      </w:pPr>
      <w:r w:rsidRPr="006D3F3A">
        <w:rPr>
          <w:sz w:val="22"/>
          <w:szCs w:val="22"/>
        </w:rPr>
        <w:t>I</w:t>
      </w:r>
      <w:r w:rsidRPr="00FA1291">
        <w:rPr>
          <w:sz w:val="22"/>
          <w:szCs w:val="22"/>
        </w:rPr>
        <w:t xml:space="preserve">: </w:t>
      </w:r>
      <w:r w:rsidRPr="00FA1291">
        <w:rPr>
          <w:sz w:val="22"/>
          <w:szCs w:val="22"/>
        </w:rPr>
        <w:tab/>
      </w:r>
      <w:r w:rsidR="000723A4" w:rsidRPr="00FA1291">
        <w:rPr>
          <w:sz w:val="22"/>
          <w:szCs w:val="22"/>
        </w:rPr>
        <w:t>Tuloksellisuuden arviointi ja arviointikysymyksiin vastaaminen, joka tulee toteuttaa vertailukelpoisesti v</w:t>
      </w:r>
      <w:r w:rsidR="00F03F85" w:rsidRPr="00FA1291">
        <w:rPr>
          <w:sz w:val="22"/>
          <w:szCs w:val="22"/>
        </w:rPr>
        <w:t xml:space="preserve">uonna 2017 julkaistun </w:t>
      </w:r>
      <w:r w:rsidR="00FA1291" w:rsidRPr="00FA1291">
        <w:rPr>
          <w:sz w:val="22"/>
          <w:szCs w:val="22"/>
        </w:rPr>
        <w:t xml:space="preserve">kasvihuonekaasu- ja ammoniakkipäästöihin, hiilen sitomiseen sekä vesien ja maaperän tilaa </w:t>
      </w:r>
      <w:r w:rsidR="00F03F85" w:rsidRPr="00FA1291">
        <w:rPr>
          <w:sz w:val="22"/>
          <w:szCs w:val="22"/>
        </w:rPr>
        <w:t xml:space="preserve">edistävien </w:t>
      </w:r>
      <w:r w:rsidR="000A391F" w:rsidRPr="00FA1291">
        <w:rPr>
          <w:sz w:val="22"/>
          <w:szCs w:val="22"/>
        </w:rPr>
        <w:t>toimenpiteiden tuloksellisuuden a</w:t>
      </w:r>
      <w:r w:rsidR="000723A4" w:rsidRPr="00FA1291">
        <w:rPr>
          <w:sz w:val="22"/>
          <w:szCs w:val="22"/>
        </w:rPr>
        <w:t>rvioinnin kanssa</w:t>
      </w:r>
      <w:r w:rsidR="007B2E7B" w:rsidRPr="00FA1291">
        <w:rPr>
          <w:sz w:val="22"/>
          <w:szCs w:val="22"/>
        </w:rPr>
        <w:t>.</w:t>
      </w:r>
      <w:r w:rsidR="000723A4" w:rsidRPr="00FA1291">
        <w:rPr>
          <w:sz w:val="22"/>
          <w:szCs w:val="22"/>
        </w:rPr>
        <w:t xml:space="preserve"> </w:t>
      </w:r>
    </w:p>
    <w:p w:rsidR="000723A4" w:rsidRPr="00FA1291" w:rsidRDefault="00DA00F8" w:rsidP="00251D8D">
      <w:pPr>
        <w:pStyle w:val="Luettelokappale"/>
        <w:ind w:left="426" w:hanging="426"/>
        <w:jc w:val="both"/>
        <w:rPr>
          <w:rFonts w:ascii="Times New Roman" w:hAnsi="Times New Roman"/>
          <w:sz w:val="22"/>
          <w:szCs w:val="22"/>
        </w:rPr>
      </w:pPr>
      <w:proofErr w:type="gramStart"/>
      <w:r w:rsidRPr="00FA1291">
        <w:rPr>
          <w:rFonts w:ascii="Times New Roman" w:hAnsi="Times New Roman"/>
          <w:sz w:val="22"/>
          <w:szCs w:val="22"/>
        </w:rPr>
        <w:t xml:space="preserve">II: </w:t>
      </w:r>
      <w:r w:rsidRPr="00FA1291">
        <w:rPr>
          <w:rFonts w:ascii="Times New Roman" w:hAnsi="Times New Roman"/>
          <w:sz w:val="22"/>
          <w:szCs w:val="22"/>
        </w:rPr>
        <w:tab/>
      </w:r>
      <w:r w:rsidR="000723A4" w:rsidRPr="00FA1291">
        <w:rPr>
          <w:rFonts w:ascii="Times New Roman" w:hAnsi="Times New Roman"/>
          <w:sz w:val="22"/>
          <w:szCs w:val="22"/>
        </w:rPr>
        <w:t>Vaikuttavuuden arviointi ja arviointikysymyksiin vastaaminen</w:t>
      </w:r>
      <w:r w:rsidR="00E02190" w:rsidRPr="00FA1291">
        <w:rPr>
          <w:rFonts w:ascii="Times New Roman" w:hAnsi="Times New Roman"/>
          <w:sz w:val="22"/>
          <w:szCs w:val="22"/>
        </w:rPr>
        <w:t xml:space="preserve"> kirjallisuuden</w:t>
      </w:r>
      <w:r w:rsidR="007B2E7B" w:rsidRPr="00FA1291">
        <w:rPr>
          <w:rFonts w:ascii="Times New Roman" w:hAnsi="Times New Roman"/>
          <w:sz w:val="22"/>
          <w:szCs w:val="22"/>
        </w:rPr>
        <w:t>,</w:t>
      </w:r>
      <w:r w:rsidR="00E02190" w:rsidRPr="00FA1291">
        <w:rPr>
          <w:rFonts w:ascii="Times New Roman" w:hAnsi="Times New Roman"/>
          <w:sz w:val="22"/>
          <w:szCs w:val="22"/>
        </w:rPr>
        <w:t xml:space="preserve"> tapaustutkimusten</w:t>
      </w:r>
      <w:r w:rsidR="007B2E7B" w:rsidRPr="00FA1291">
        <w:rPr>
          <w:rFonts w:ascii="Times New Roman" w:hAnsi="Times New Roman"/>
          <w:sz w:val="22"/>
          <w:szCs w:val="22"/>
        </w:rPr>
        <w:t xml:space="preserve"> ja tuloksellisuusarvioinnin tulosten</w:t>
      </w:r>
      <w:r w:rsidR="00E02190" w:rsidRPr="00FA1291">
        <w:rPr>
          <w:rFonts w:ascii="Times New Roman" w:hAnsi="Times New Roman"/>
          <w:sz w:val="22"/>
          <w:szCs w:val="22"/>
        </w:rPr>
        <w:t xml:space="preserve"> perusteella</w:t>
      </w:r>
      <w:r w:rsidR="007B2E7B" w:rsidRPr="00FA1291">
        <w:rPr>
          <w:rFonts w:ascii="Times New Roman" w:hAnsi="Times New Roman"/>
          <w:sz w:val="22"/>
          <w:szCs w:val="22"/>
        </w:rPr>
        <w:t>.</w:t>
      </w:r>
      <w:proofErr w:type="gramEnd"/>
    </w:p>
    <w:p w:rsidR="004C48E8" w:rsidRPr="00FA1291" w:rsidRDefault="00DA00F8" w:rsidP="00251D8D">
      <w:pPr>
        <w:pStyle w:val="Luettelokappale"/>
        <w:ind w:left="426" w:hanging="426"/>
        <w:jc w:val="both"/>
        <w:rPr>
          <w:rFonts w:ascii="Times New Roman" w:hAnsi="Times New Roman"/>
          <w:sz w:val="22"/>
          <w:szCs w:val="22"/>
        </w:rPr>
      </w:pPr>
      <w:proofErr w:type="gramStart"/>
      <w:r w:rsidRPr="00FA1291">
        <w:rPr>
          <w:rFonts w:ascii="Times New Roman" w:hAnsi="Times New Roman"/>
          <w:sz w:val="22"/>
          <w:szCs w:val="22"/>
        </w:rPr>
        <w:t>III:</w:t>
      </w:r>
      <w:r w:rsidR="00FC14D1" w:rsidRPr="00FA1291">
        <w:rPr>
          <w:rFonts w:ascii="Times New Roman" w:hAnsi="Times New Roman"/>
          <w:sz w:val="22"/>
          <w:szCs w:val="22"/>
        </w:rPr>
        <w:tab/>
      </w:r>
      <w:r w:rsidR="000723A4" w:rsidRPr="00FA1291">
        <w:rPr>
          <w:rFonts w:ascii="Times New Roman" w:hAnsi="Times New Roman"/>
          <w:sz w:val="22"/>
          <w:szCs w:val="22"/>
        </w:rPr>
        <w:t>Arviointia varten tarvittavien tapaustutkimusten toteuttaminen</w:t>
      </w:r>
      <w:r w:rsidR="007B2E7B" w:rsidRPr="00FA1291">
        <w:rPr>
          <w:rFonts w:ascii="Times New Roman" w:hAnsi="Times New Roman"/>
          <w:sz w:val="22"/>
          <w:szCs w:val="22"/>
        </w:rPr>
        <w:t>.</w:t>
      </w:r>
      <w:proofErr w:type="gramEnd"/>
    </w:p>
    <w:p w:rsidR="000723A4" w:rsidRPr="000723A4" w:rsidRDefault="000723A4" w:rsidP="00251D8D">
      <w:pPr>
        <w:pStyle w:val="Luettelokappale"/>
        <w:ind w:left="426" w:hanging="426"/>
        <w:jc w:val="both"/>
        <w:rPr>
          <w:rFonts w:ascii="Times New Roman" w:hAnsi="Times New Roman"/>
          <w:sz w:val="22"/>
          <w:szCs w:val="22"/>
        </w:rPr>
      </w:pPr>
    </w:p>
    <w:p w:rsidR="004C48E8" w:rsidRPr="00AE2884" w:rsidRDefault="004C48E8" w:rsidP="00251D8D">
      <w:pPr>
        <w:pStyle w:val="VNKleipteksti"/>
        <w:ind w:left="0"/>
        <w:jc w:val="both"/>
        <w:rPr>
          <w:rFonts w:ascii="Times New Roman" w:hAnsi="Times New Roman"/>
          <w:szCs w:val="22"/>
        </w:rPr>
      </w:pPr>
      <w:r w:rsidRPr="00144C9B">
        <w:rPr>
          <w:rFonts w:ascii="Times New Roman" w:hAnsi="Times New Roman"/>
          <w:szCs w:val="22"/>
        </w:rPr>
        <w:t xml:space="preserve">Hankinnan kohde ja sitä koskevat vaatimukset on kuvattu </w:t>
      </w:r>
      <w:r w:rsidR="00144C9B" w:rsidRPr="00144C9B">
        <w:rPr>
          <w:rFonts w:ascii="Times New Roman" w:hAnsi="Times New Roman"/>
          <w:szCs w:val="22"/>
        </w:rPr>
        <w:t xml:space="preserve">alustavan tarjouspyynnön </w:t>
      </w:r>
      <w:r w:rsidRPr="00144C9B">
        <w:rPr>
          <w:rFonts w:ascii="Times New Roman" w:hAnsi="Times New Roman"/>
          <w:szCs w:val="22"/>
        </w:rPr>
        <w:t xml:space="preserve">liitteessä </w:t>
      </w:r>
      <w:r w:rsidR="00144C9B" w:rsidRPr="00144C9B">
        <w:rPr>
          <w:rFonts w:ascii="Times New Roman" w:hAnsi="Times New Roman"/>
          <w:szCs w:val="22"/>
        </w:rPr>
        <w:t xml:space="preserve">(liite </w:t>
      </w:r>
      <w:r w:rsidR="003A15A1">
        <w:rPr>
          <w:rFonts w:ascii="Times New Roman" w:hAnsi="Times New Roman"/>
          <w:szCs w:val="22"/>
        </w:rPr>
        <w:t>4</w:t>
      </w:r>
      <w:r w:rsidR="00144C9B" w:rsidRPr="00144C9B">
        <w:rPr>
          <w:rFonts w:ascii="Times New Roman" w:hAnsi="Times New Roman"/>
          <w:szCs w:val="22"/>
        </w:rPr>
        <w:t>.1</w:t>
      </w:r>
      <w:r w:rsidR="008B16BE">
        <w:rPr>
          <w:rFonts w:ascii="Times New Roman" w:hAnsi="Times New Roman"/>
          <w:szCs w:val="22"/>
        </w:rPr>
        <w:t xml:space="preserve"> </w:t>
      </w:r>
      <w:r w:rsidRPr="00144C9B">
        <w:rPr>
          <w:rFonts w:ascii="Times New Roman" w:hAnsi="Times New Roman"/>
          <w:szCs w:val="22"/>
        </w:rPr>
        <w:t>Hankinnan kohde).</w:t>
      </w:r>
    </w:p>
    <w:p w:rsidR="004C48E8" w:rsidRPr="00AE2884" w:rsidRDefault="004C48E8" w:rsidP="00251D8D">
      <w:pPr>
        <w:pStyle w:val="VNKleipteksti"/>
        <w:ind w:left="0"/>
        <w:jc w:val="both"/>
        <w:rPr>
          <w:rFonts w:ascii="Times New Roman" w:hAnsi="Times New Roman"/>
          <w:szCs w:val="22"/>
        </w:rPr>
      </w:pPr>
    </w:p>
    <w:p w:rsidR="004C48E8" w:rsidRPr="006D3F3A" w:rsidRDefault="004C48E8" w:rsidP="00251D8D">
      <w:pPr>
        <w:pStyle w:val="VNKleipteksti"/>
        <w:ind w:left="1418"/>
        <w:jc w:val="both"/>
        <w:rPr>
          <w:rFonts w:ascii="Times New Roman" w:hAnsi="Times New Roman"/>
          <w:color w:val="FF0000"/>
          <w:szCs w:val="22"/>
        </w:rPr>
      </w:pPr>
    </w:p>
    <w:p w:rsidR="004C48E8" w:rsidRPr="006D3F3A" w:rsidRDefault="00E35068" w:rsidP="00251D8D">
      <w:pPr>
        <w:pStyle w:val="VNKleipteksti"/>
        <w:ind w:left="0"/>
        <w:jc w:val="both"/>
        <w:rPr>
          <w:rFonts w:ascii="Times New Roman" w:hAnsi="Times New Roman"/>
          <w:b/>
          <w:szCs w:val="22"/>
        </w:rPr>
      </w:pPr>
      <w:r>
        <w:rPr>
          <w:rFonts w:ascii="Times New Roman" w:hAnsi="Times New Roman"/>
          <w:b/>
          <w:szCs w:val="22"/>
        </w:rPr>
        <w:t>2</w:t>
      </w:r>
      <w:r w:rsidR="004C48E8" w:rsidRPr="006D3F3A">
        <w:rPr>
          <w:rFonts w:ascii="Times New Roman" w:hAnsi="Times New Roman"/>
          <w:b/>
          <w:szCs w:val="22"/>
        </w:rPr>
        <w:t xml:space="preserve">. Sopimuskausi </w:t>
      </w:r>
    </w:p>
    <w:p w:rsidR="004C48E8" w:rsidRPr="006D3F3A" w:rsidRDefault="004C48E8" w:rsidP="00251D8D">
      <w:pPr>
        <w:pStyle w:val="VNKleipteksti"/>
        <w:ind w:left="1418"/>
        <w:jc w:val="both"/>
        <w:rPr>
          <w:rFonts w:ascii="Times New Roman" w:hAnsi="Times New Roman"/>
          <w:szCs w:val="22"/>
        </w:rPr>
      </w:pPr>
    </w:p>
    <w:p w:rsidR="004C48E8" w:rsidRPr="006D3F3A" w:rsidRDefault="004C48E8" w:rsidP="00251D8D">
      <w:pPr>
        <w:pStyle w:val="VNKleipteksti"/>
        <w:ind w:left="0"/>
        <w:jc w:val="both"/>
        <w:rPr>
          <w:rFonts w:ascii="Times New Roman" w:hAnsi="Times New Roman"/>
          <w:szCs w:val="22"/>
        </w:rPr>
      </w:pPr>
      <w:r w:rsidRPr="006D3F3A">
        <w:rPr>
          <w:rFonts w:ascii="Times New Roman" w:hAnsi="Times New Roman"/>
          <w:szCs w:val="22"/>
        </w:rPr>
        <w:t xml:space="preserve">Sopimuskausi alkaa sopimuksen allekirjoittamisella ja on voimassa, kunnes sopimusvelvoitteet on suoritettu. Sopimuskauden arvioitu alkamisajankohta on </w:t>
      </w:r>
      <w:r w:rsidR="006F002A">
        <w:rPr>
          <w:rFonts w:ascii="Times New Roman" w:hAnsi="Times New Roman"/>
          <w:szCs w:val="22"/>
        </w:rPr>
        <w:t>2</w:t>
      </w:r>
      <w:r w:rsidRPr="006D3F3A">
        <w:rPr>
          <w:rFonts w:ascii="Times New Roman" w:hAnsi="Times New Roman"/>
          <w:szCs w:val="22"/>
        </w:rPr>
        <w:t>/201</w:t>
      </w:r>
      <w:r w:rsidR="0003101F">
        <w:rPr>
          <w:rFonts w:ascii="Times New Roman" w:hAnsi="Times New Roman"/>
          <w:szCs w:val="22"/>
        </w:rPr>
        <w:t>8</w:t>
      </w:r>
      <w:r w:rsidRPr="006D3F3A">
        <w:rPr>
          <w:rFonts w:ascii="Times New Roman" w:hAnsi="Times New Roman"/>
          <w:szCs w:val="22"/>
        </w:rPr>
        <w:t>.</w:t>
      </w:r>
    </w:p>
    <w:p w:rsidR="004C48E8" w:rsidRPr="006D3F3A" w:rsidRDefault="004C48E8" w:rsidP="00251D8D">
      <w:pPr>
        <w:pStyle w:val="VNKleipteksti"/>
        <w:ind w:left="0"/>
        <w:jc w:val="both"/>
        <w:rPr>
          <w:rFonts w:ascii="Times New Roman" w:hAnsi="Times New Roman"/>
          <w:szCs w:val="22"/>
        </w:rPr>
      </w:pPr>
    </w:p>
    <w:p w:rsidR="004C48E8" w:rsidRPr="00AE2884" w:rsidRDefault="0031411B" w:rsidP="00251D8D">
      <w:pPr>
        <w:pStyle w:val="VNKleipteksti"/>
        <w:ind w:left="0"/>
        <w:jc w:val="both"/>
        <w:rPr>
          <w:rFonts w:ascii="Times New Roman" w:hAnsi="Times New Roman"/>
          <w:b/>
          <w:szCs w:val="22"/>
        </w:rPr>
      </w:pPr>
      <w:r w:rsidRPr="006D3F3A">
        <w:rPr>
          <w:rFonts w:ascii="Times New Roman" w:hAnsi="Times New Roman"/>
          <w:szCs w:val="22"/>
        </w:rPr>
        <w:t>Arvioinnin loppuraportti</w:t>
      </w:r>
      <w:r w:rsidR="004C48E8" w:rsidRPr="006D3F3A">
        <w:rPr>
          <w:rFonts w:ascii="Times New Roman" w:hAnsi="Times New Roman"/>
          <w:szCs w:val="22"/>
        </w:rPr>
        <w:t xml:space="preserve"> on oltava</w:t>
      </w:r>
      <w:r w:rsidR="00D62E0A">
        <w:rPr>
          <w:rFonts w:ascii="Times New Roman" w:hAnsi="Times New Roman"/>
          <w:szCs w:val="22"/>
        </w:rPr>
        <w:t xml:space="preserve"> sisällöltään valmis</w:t>
      </w:r>
      <w:r w:rsidR="004C48E8" w:rsidRPr="006D3F3A">
        <w:rPr>
          <w:rFonts w:ascii="Times New Roman" w:hAnsi="Times New Roman"/>
          <w:szCs w:val="22"/>
        </w:rPr>
        <w:t xml:space="preserve"> tilaajalla</w:t>
      </w:r>
      <w:r w:rsidR="00D62E0A">
        <w:rPr>
          <w:rFonts w:ascii="Times New Roman" w:hAnsi="Times New Roman"/>
          <w:szCs w:val="22"/>
        </w:rPr>
        <w:t xml:space="preserve"> luovutettavaksi</w:t>
      </w:r>
      <w:r w:rsidR="004C48E8" w:rsidRPr="006D3F3A">
        <w:rPr>
          <w:rFonts w:ascii="Times New Roman" w:hAnsi="Times New Roman"/>
          <w:szCs w:val="22"/>
        </w:rPr>
        <w:t xml:space="preserve"> </w:t>
      </w:r>
      <w:r w:rsidR="00F16BE5">
        <w:rPr>
          <w:rFonts w:ascii="Times New Roman" w:hAnsi="Times New Roman"/>
          <w:szCs w:val="22"/>
        </w:rPr>
        <w:t>10/2019</w:t>
      </w:r>
      <w:r w:rsidR="004C48E8" w:rsidRPr="006D3F3A">
        <w:rPr>
          <w:rFonts w:ascii="Times New Roman" w:hAnsi="Times New Roman"/>
          <w:szCs w:val="22"/>
        </w:rPr>
        <w:t xml:space="preserve"> mennessä.</w:t>
      </w:r>
      <w:r>
        <w:rPr>
          <w:rFonts w:ascii="Times New Roman" w:hAnsi="Times New Roman"/>
          <w:szCs w:val="22"/>
        </w:rPr>
        <w:t xml:space="preserve"> </w:t>
      </w:r>
      <w:r w:rsidR="004C48E8" w:rsidRPr="00AE2884">
        <w:rPr>
          <w:rFonts w:ascii="Times New Roman" w:hAnsi="Times New Roman"/>
          <w:b/>
          <w:szCs w:val="22"/>
        </w:rPr>
        <w:tab/>
      </w:r>
    </w:p>
    <w:p w:rsidR="004C48E8" w:rsidRDefault="004C48E8" w:rsidP="00251D8D">
      <w:pPr>
        <w:pStyle w:val="VNKleipteksti"/>
        <w:ind w:left="0"/>
        <w:jc w:val="both"/>
        <w:rPr>
          <w:rFonts w:ascii="Times New Roman" w:hAnsi="Times New Roman"/>
          <w:b/>
          <w:szCs w:val="22"/>
        </w:rPr>
      </w:pPr>
    </w:p>
    <w:p w:rsidR="00E35068" w:rsidRPr="00AE2884" w:rsidRDefault="00E35068" w:rsidP="00251D8D">
      <w:pPr>
        <w:pStyle w:val="VNKleipteksti"/>
        <w:ind w:left="0"/>
        <w:jc w:val="both"/>
        <w:rPr>
          <w:rFonts w:ascii="Times New Roman" w:hAnsi="Times New Roman"/>
          <w:b/>
          <w:szCs w:val="22"/>
        </w:rPr>
      </w:pPr>
    </w:p>
    <w:p w:rsidR="004C48E8" w:rsidRPr="00AE2884" w:rsidRDefault="00E35068" w:rsidP="00251D8D">
      <w:pPr>
        <w:pStyle w:val="VNKleipteksti"/>
        <w:ind w:left="0"/>
        <w:jc w:val="both"/>
        <w:rPr>
          <w:rFonts w:ascii="Times New Roman" w:hAnsi="Times New Roman"/>
          <w:b/>
          <w:szCs w:val="22"/>
        </w:rPr>
      </w:pPr>
      <w:r>
        <w:rPr>
          <w:rFonts w:ascii="Times New Roman" w:hAnsi="Times New Roman"/>
          <w:b/>
          <w:szCs w:val="22"/>
        </w:rPr>
        <w:t>3</w:t>
      </w:r>
      <w:r w:rsidR="004C48E8" w:rsidRPr="00AE2884">
        <w:rPr>
          <w:rFonts w:ascii="Times New Roman" w:hAnsi="Times New Roman"/>
          <w:b/>
          <w:szCs w:val="22"/>
        </w:rPr>
        <w:t>. Hankintamenettely</w:t>
      </w:r>
      <w:r w:rsidR="00612775">
        <w:rPr>
          <w:rFonts w:ascii="Times New Roman" w:hAnsi="Times New Roman"/>
          <w:b/>
          <w:szCs w:val="22"/>
        </w:rPr>
        <w:t>nä neuvottelumenettely</w:t>
      </w:r>
      <w:r w:rsidR="004C48E8" w:rsidRPr="00AE2884">
        <w:rPr>
          <w:rFonts w:ascii="Times New Roman" w:hAnsi="Times New Roman"/>
          <w:b/>
          <w:szCs w:val="22"/>
        </w:rPr>
        <w:t xml:space="preserve"> </w:t>
      </w:r>
    </w:p>
    <w:p w:rsidR="004C48E8" w:rsidRPr="00AE2884" w:rsidRDefault="004C48E8" w:rsidP="00251D8D">
      <w:pPr>
        <w:pStyle w:val="VNKleipteksti"/>
        <w:ind w:left="0"/>
        <w:jc w:val="both"/>
        <w:rPr>
          <w:rFonts w:ascii="Times New Roman" w:hAnsi="Times New Roman"/>
          <w:b/>
          <w:szCs w:val="22"/>
        </w:rPr>
      </w:pPr>
    </w:p>
    <w:p w:rsidR="00612775" w:rsidRPr="00E35068" w:rsidRDefault="00612775" w:rsidP="00251D8D">
      <w:pPr>
        <w:tabs>
          <w:tab w:val="left" w:pos="0"/>
          <w:tab w:val="left" w:pos="2592"/>
        </w:tabs>
        <w:ind w:right="-1"/>
        <w:jc w:val="both"/>
        <w:rPr>
          <w:sz w:val="22"/>
          <w:szCs w:val="22"/>
        </w:rPr>
      </w:pPr>
      <w:r w:rsidRPr="00E35068">
        <w:rPr>
          <w:sz w:val="22"/>
          <w:szCs w:val="22"/>
        </w:rPr>
        <w:t xml:space="preserve">Hankinta toteutetaan käyttämällä hankintalain 34–35 §:n tarkoittamaa neuvottelumenettelyä. </w:t>
      </w:r>
    </w:p>
    <w:p w:rsidR="00612775" w:rsidRPr="00E35068" w:rsidRDefault="00612775" w:rsidP="00251D8D">
      <w:pPr>
        <w:tabs>
          <w:tab w:val="left" w:pos="0"/>
          <w:tab w:val="left" w:pos="2592"/>
        </w:tabs>
        <w:ind w:right="-1"/>
        <w:jc w:val="both"/>
        <w:rPr>
          <w:sz w:val="22"/>
          <w:szCs w:val="22"/>
        </w:rPr>
      </w:pPr>
    </w:p>
    <w:p w:rsidR="00612775" w:rsidRPr="00E35068" w:rsidRDefault="00612775" w:rsidP="00251D8D">
      <w:pPr>
        <w:tabs>
          <w:tab w:val="left" w:pos="0"/>
          <w:tab w:val="left" w:pos="2592"/>
        </w:tabs>
        <w:ind w:right="-1"/>
        <w:jc w:val="both"/>
        <w:rPr>
          <w:sz w:val="22"/>
          <w:szCs w:val="22"/>
        </w:rPr>
      </w:pPr>
      <w:r w:rsidRPr="00E35068">
        <w:rPr>
          <w:sz w:val="22"/>
          <w:szCs w:val="22"/>
        </w:rPr>
        <w:t xml:space="preserve">Hankinnassa noudatetaan lakia julkisista hankinnoista ja käyttöoikeussopimuksista (1397/2016, hankintalaki). </w:t>
      </w:r>
    </w:p>
    <w:p w:rsidR="00612775" w:rsidRPr="00E35068" w:rsidRDefault="00612775" w:rsidP="00251D8D">
      <w:pPr>
        <w:tabs>
          <w:tab w:val="left" w:pos="0"/>
          <w:tab w:val="left" w:pos="2592"/>
        </w:tabs>
        <w:ind w:right="-1"/>
        <w:jc w:val="both"/>
        <w:rPr>
          <w:sz w:val="22"/>
          <w:szCs w:val="22"/>
        </w:rPr>
      </w:pPr>
    </w:p>
    <w:p w:rsidR="00CD2301" w:rsidRPr="00867B7C" w:rsidRDefault="00612775" w:rsidP="00251D8D">
      <w:pPr>
        <w:tabs>
          <w:tab w:val="left" w:pos="0"/>
          <w:tab w:val="left" w:pos="2592"/>
        </w:tabs>
        <w:ind w:right="-1"/>
        <w:jc w:val="both"/>
        <w:rPr>
          <w:sz w:val="22"/>
          <w:szCs w:val="22"/>
        </w:rPr>
      </w:pPr>
      <w:r w:rsidRPr="00867B7C">
        <w:rPr>
          <w:sz w:val="22"/>
          <w:szCs w:val="22"/>
        </w:rPr>
        <w:lastRenderedPageBreak/>
        <w:t>Hankintamenettelynä on neuvottelumenettely, koska hankinta</w:t>
      </w:r>
      <w:r w:rsidR="00867B7C" w:rsidRPr="00867B7C">
        <w:rPr>
          <w:sz w:val="22"/>
          <w:szCs w:val="22"/>
        </w:rPr>
        <w:t>an kuuluu suunnittelua ja hankinnan kohteen kuvausta ei voida laatia riittävän</w:t>
      </w:r>
      <w:r w:rsidRPr="00867B7C">
        <w:rPr>
          <w:sz w:val="22"/>
          <w:szCs w:val="22"/>
        </w:rPr>
        <w:t xml:space="preserve"> </w:t>
      </w:r>
      <w:r w:rsidR="00867B7C" w:rsidRPr="00867B7C">
        <w:rPr>
          <w:sz w:val="22"/>
          <w:szCs w:val="22"/>
        </w:rPr>
        <w:t xml:space="preserve">tarkasti viittaamalla standardiin, eurooppalaiseen tekniseen arviointiin, yhteiseen tekniseen eritelmään tai tekniseen viitteeseen. </w:t>
      </w:r>
    </w:p>
    <w:p w:rsidR="004C48E8" w:rsidRPr="00E35068" w:rsidRDefault="004C48E8" w:rsidP="00251D8D">
      <w:pPr>
        <w:pStyle w:val="VNKleipteksti"/>
        <w:tabs>
          <w:tab w:val="left" w:pos="0"/>
        </w:tabs>
        <w:ind w:left="0" w:right="-1"/>
        <w:jc w:val="both"/>
        <w:rPr>
          <w:rFonts w:ascii="Times New Roman" w:hAnsi="Times New Roman"/>
          <w:szCs w:val="22"/>
        </w:rPr>
      </w:pPr>
    </w:p>
    <w:p w:rsidR="00612775" w:rsidRPr="00E35068" w:rsidRDefault="00612775" w:rsidP="00251D8D">
      <w:pPr>
        <w:tabs>
          <w:tab w:val="left" w:pos="0"/>
          <w:tab w:val="left" w:pos="2592"/>
        </w:tabs>
        <w:ind w:right="-1"/>
        <w:jc w:val="both"/>
        <w:rPr>
          <w:sz w:val="22"/>
          <w:szCs w:val="22"/>
        </w:rPr>
      </w:pPr>
      <w:r w:rsidRPr="00E35068">
        <w:rPr>
          <w:sz w:val="22"/>
          <w:szCs w:val="22"/>
        </w:rPr>
        <w:t xml:space="preserve">Osallistumishakemuksensa jättäneiden ehdokkaiden joukosta valitaan kohdan </w:t>
      </w:r>
      <w:r w:rsidRPr="003E638D">
        <w:rPr>
          <w:sz w:val="22"/>
          <w:szCs w:val="22"/>
        </w:rPr>
        <w:t>6</w:t>
      </w:r>
      <w:r w:rsidRPr="00E35068">
        <w:rPr>
          <w:sz w:val="22"/>
          <w:szCs w:val="22"/>
        </w:rPr>
        <w:t xml:space="preserve"> kuvaamalla tavalla ne tarjoajat, jotka kutsutaan osallistumaan neuvottelumenettelyyn.</w:t>
      </w:r>
    </w:p>
    <w:p w:rsidR="00612775" w:rsidRPr="00E35068" w:rsidRDefault="00612775" w:rsidP="00251D8D">
      <w:pPr>
        <w:tabs>
          <w:tab w:val="left" w:pos="0"/>
          <w:tab w:val="left" w:pos="2592"/>
        </w:tabs>
        <w:ind w:right="-1"/>
        <w:jc w:val="both"/>
        <w:rPr>
          <w:sz w:val="22"/>
          <w:szCs w:val="22"/>
        </w:rPr>
      </w:pPr>
    </w:p>
    <w:p w:rsidR="00612775" w:rsidRDefault="00612775" w:rsidP="00251D8D">
      <w:pPr>
        <w:tabs>
          <w:tab w:val="left" w:pos="0"/>
          <w:tab w:val="left" w:pos="2592"/>
        </w:tabs>
        <w:ind w:right="-1"/>
        <w:jc w:val="both"/>
        <w:rPr>
          <w:sz w:val="22"/>
          <w:szCs w:val="22"/>
        </w:rPr>
      </w:pPr>
      <w:r w:rsidRPr="00E35068">
        <w:rPr>
          <w:sz w:val="22"/>
          <w:szCs w:val="22"/>
        </w:rPr>
        <w:t>Hankintayksikkö voi keskeyttää hankintamenettelyn osittain tai kokonaan perustellusta syystä.</w:t>
      </w:r>
      <w:r w:rsidR="008C2ED2">
        <w:rPr>
          <w:sz w:val="22"/>
          <w:szCs w:val="22"/>
        </w:rPr>
        <w:t xml:space="preserve"> </w:t>
      </w:r>
    </w:p>
    <w:p w:rsidR="006F002A" w:rsidRPr="00E35068" w:rsidRDefault="006F002A" w:rsidP="00251D8D">
      <w:pPr>
        <w:tabs>
          <w:tab w:val="left" w:pos="0"/>
          <w:tab w:val="left" w:pos="2592"/>
        </w:tabs>
        <w:ind w:right="-1"/>
        <w:jc w:val="both"/>
        <w:rPr>
          <w:sz w:val="22"/>
          <w:szCs w:val="22"/>
        </w:rPr>
      </w:pPr>
    </w:p>
    <w:p w:rsidR="00612775" w:rsidRPr="00E35068" w:rsidRDefault="00612775" w:rsidP="00251D8D">
      <w:pPr>
        <w:tabs>
          <w:tab w:val="left" w:pos="0"/>
          <w:tab w:val="left" w:pos="2592"/>
        </w:tabs>
        <w:ind w:right="-1"/>
        <w:jc w:val="both"/>
        <w:rPr>
          <w:sz w:val="22"/>
          <w:szCs w:val="22"/>
        </w:rPr>
      </w:pPr>
      <w:r w:rsidRPr="00E35068">
        <w:rPr>
          <w:sz w:val="22"/>
          <w:szCs w:val="22"/>
        </w:rPr>
        <w:t xml:space="preserve">Osallistumishakemuksen tai tarjouksen tekemisestä, neuvotteluista tai muusta menettelyyn osallistumisesta taikka siihen liittyneistä toimenpiteistä ei makseta tarjoajille korvausta. </w:t>
      </w:r>
    </w:p>
    <w:p w:rsidR="00612775" w:rsidRPr="00E35068" w:rsidRDefault="00612775" w:rsidP="00251D8D">
      <w:pPr>
        <w:tabs>
          <w:tab w:val="left" w:pos="0"/>
          <w:tab w:val="left" w:pos="2592"/>
        </w:tabs>
        <w:ind w:right="-1"/>
        <w:jc w:val="both"/>
        <w:rPr>
          <w:sz w:val="22"/>
          <w:szCs w:val="22"/>
        </w:rPr>
      </w:pPr>
    </w:p>
    <w:p w:rsidR="006F002A" w:rsidRPr="00E35068" w:rsidRDefault="006F002A" w:rsidP="00251D8D">
      <w:pPr>
        <w:tabs>
          <w:tab w:val="left" w:pos="0"/>
          <w:tab w:val="left" w:pos="2592"/>
        </w:tabs>
        <w:ind w:right="-1"/>
        <w:jc w:val="both"/>
        <w:rPr>
          <w:sz w:val="22"/>
          <w:szCs w:val="22"/>
        </w:rPr>
      </w:pPr>
      <w:r w:rsidRPr="00E35068">
        <w:rPr>
          <w:sz w:val="22"/>
          <w:szCs w:val="22"/>
        </w:rPr>
        <w:t>Osallistumishakemusohjeen liitteenä ovat alustavat luonnokset seuraavista asiakirjoista:</w:t>
      </w:r>
    </w:p>
    <w:p w:rsidR="006F002A" w:rsidRPr="00E35068" w:rsidRDefault="006F002A" w:rsidP="00251D8D">
      <w:pPr>
        <w:tabs>
          <w:tab w:val="left" w:pos="0"/>
          <w:tab w:val="left" w:pos="2592"/>
        </w:tabs>
        <w:ind w:right="-1"/>
        <w:jc w:val="both"/>
        <w:rPr>
          <w:sz w:val="22"/>
          <w:szCs w:val="22"/>
        </w:rPr>
      </w:pPr>
    </w:p>
    <w:p w:rsidR="006F002A" w:rsidRDefault="006F002A" w:rsidP="008B0ADA">
      <w:pPr>
        <w:pStyle w:val="Luettelokappale"/>
        <w:numPr>
          <w:ilvl w:val="0"/>
          <w:numId w:val="33"/>
        </w:numPr>
        <w:tabs>
          <w:tab w:val="left" w:pos="2592"/>
        </w:tabs>
        <w:ind w:left="426" w:right="-1" w:hanging="426"/>
        <w:contextualSpacing w:val="0"/>
        <w:jc w:val="both"/>
        <w:rPr>
          <w:rFonts w:ascii="Times New Roman" w:hAnsi="Times New Roman"/>
          <w:sz w:val="22"/>
          <w:szCs w:val="22"/>
        </w:rPr>
      </w:pPr>
      <w:r>
        <w:rPr>
          <w:rFonts w:ascii="Times New Roman" w:hAnsi="Times New Roman"/>
          <w:sz w:val="22"/>
          <w:szCs w:val="22"/>
        </w:rPr>
        <w:t>osallistumishakemuslomake (liite 1, palautetaan täytettynä)</w:t>
      </w:r>
    </w:p>
    <w:p w:rsidR="006F002A" w:rsidRPr="00456135" w:rsidRDefault="006F002A" w:rsidP="008B0ADA">
      <w:pPr>
        <w:pStyle w:val="Luettelokappale"/>
        <w:numPr>
          <w:ilvl w:val="0"/>
          <w:numId w:val="33"/>
        </w:numPr>
        <w:tabs>
          <w:tab w:val="left" w:pos="2592"/>
        </w:tabs>
        <w:ind w:left="426" w:right="-1" w:hanging="426"/>
        <w:contextualSpacing w:val="0"/>
        <w:jc w:val="both"/>
        <w:rPr>
          <w:rFonts w:ascii="Times New Roman" w:hAnsi="Times New Roman"/>
          <w:sz w:val="22"/>
          <w:szCs w:val="22"/>
        </w:rPr>
      </w:pPr>
      <w:r w:rsidRPr="00456135">
        <w:rPr>
          <w:rFonts w:ascii="Times New Roman" w:hAnsi="Times New Roman"/>
          <w:sz w:val="22"/>
          <w:szCs w:val="22"/>
        </w:rPr>
        <w:t xml:space="preserve">alustava tarjouspyyntö liitteineen </w:t>
      </w:r>
      <w:r>
        <w:rPr>
          <w:rFonts w:ascii="Times New Roman" w:hAnsi="Times New Roman"/>
          <w:sz w:val="22"/>
          <w:szCs w:val="22"/>
        </w:rPr>
        <w:t>(liite 4</w:t>
      </w:r>
      <w:r w:rsidRPr="00456135">
        <w:rPr>
          <w:rFonts w:ascii="Times New Roman" w:hAnsi="Times New Roman"/>
          <w:sz w:val="22"/>
          <w:szCs w:val="22"/>
        </w:rPr>
        <w:t xml:space="preserve"> ja sen alaliitteet)</w:t>
      </w:r>
    </w:p>
    <w:p w:rsidR="006F002A" w:rsidRPr="0014526F" w:rsidRDefault="006F002A" w:rsidP="008B0ADA">
      <w:pPr>
        <w:pStyle w:val="Luettelokappale"/>
        <w:numPr>
          <w:ilvl w:val="0"/>
          <w:numId w:val="33"/>
        </w:numPr>
        <w:tabs>
          <w:tab w:val="left" w:pos="2592"/>
        </w:tabs>
        <w:ind w:left="426" w:right="-1" w:hanging="426"/>
        <w:contextualSpacing w:val="0"/>
        <w:jc w:val="both"/>
        <w:rPr>
          <w:rFonts w:ascii="Times New Roman" w:hAnsi="Times New Roman"/>
          <w:sz w:val="22"/>
          <w:szCs w:val="22"/>
        </w:rPr>
      </w:pPr>
      <w:r w:rsidRPr="0014526F">
        <w:rPr>
          <w:rFonts w:ascii="Times New Roman" w:hAnsi="Times New Roman"/>
          <w:sz w:val="22"/>
          <w:szCs w:val="22"/>
        </w:rPr>
        <w:t xml:space="preserve">neuvottelukutsuluonnos </w:t>
      </w:r>
      <w:r>
        <w:rPr>
          <w:rFonts w:ascii="Times New Roman" w:hAnsi="Times New Roman"/>
          <w:sz w:val="22"/>
          <w:szCs w:val="22"/>
        </w:rPr>
        <w:t>(liite 5</w:t>
      </w:r>
      <w:r w:rsidRPr="0014526F">
        <w:rPr>
          <w:rFonts w:ascii="Times New Roman" w:hAnsi="Times New Roman"/>
          <w:sz w:val="22"/>
          <w:szCs w:val="22"/>
        </w:rPr>
        <w:t>)</w:t>
      </w:r>
    </w:p>
    <w:p w:rsidR="006F002A" w:rsidRPr="00E35068" w:rsidRDefault="006F002A" w:rsidP="008B0ADA">
      <w:pPr>
        <w:pStyle w:val="Luettelokappale"/>
        <w:numPr>
          <w:ilvl w:val="0"/>
          <w:numId w:val="33"/>
        </w:numPr>
        <w:tabs>
          <w:tab w:val="left" w:pos="2592"/>
        </w:tabs>
        <w:ind w:left="426" w:right="-1" w:hanging="426"/>
        <w:contextualSpacing w:val="0"/>
        <w:jc w:val="both"/>
        <w:rPr>
          <w:rFonts w:ascii="Times New Roman" w:hAnsi="Times New Roman"/>
          <w:sz w:val="22"/>
          <w:szCs w:val="22"/>
        </w:rPr>
      </w:pPr>
      <w:r w:rsidRPr="00E35068">
        <w:rPr>
          <w:rFonts w:ascii="Times New Roman" w:hAnsi="Times New Roman"/>
          <w:sz w:val="22"/>
          <w:szCs w:val="22"/>
        </w:rPr>
        <w:t xml:space="preserve">alustava luonnos </w:t>
      </w:r>
      <w:r w:rsidRPr="00955966">
        <w:rPr>
          <w:rFonts w:ascii="Times New Roman" w:hAnsi="Times New Roman"/>
          <w:sz w:val="22"/>
          <w:szCs w:val="22"/>
        </w:rPr>
        <w:t xml:space="preserve">hankintasopimukseksi (liite </w:t>
      </w:r>
      <w:r>
        <w:rPr>
          <w:rFonts w:ascii="Times New Roman" w:hAnsi="Times New Roman"/>
          <w:sz w:val="22"/>
          <w:szCs w:val="22"/>
        </w:rPr>
        <w:t>4</w:t>
      </w:r>
      <w:r w:rsidRPr="00955966">
        <w:rPr>
          <w:rFonts w:ascii="Times New Roman" w:hAnsi="Times New Roman"/>
          <w:sz w:val="22"/>
          <w:szCs w:val="22"/>
        </w:rPr>
        <w:t>.4)</w:t>
      </w:r>
    </w:p>
    <w:p w:rsidR="00612775" w:rsidRPr="00E35068" w:rsidRDefault="00612775" w:rsidP="00251D8D">
      <w:pPr>
        <w:tabs>
          <w:tab w:val="left" w:pos="0"/>
          <w:tab w:val="left" w:pos="2592"/>
        </w:tabs>
        <w:ind w:right="-1"/>
        <w:jc w:val="both"/>
        <w:rPr>
          <w:b/>
          <w:sz w:val="22"/>
          <w:szCs w:val="22"/>
        </w:rPr>
      </w:pPr>
    </w:p>
    <w:p w:rsidR="00612775" w:rsidRPr="00E35068" w:rsidRDefault="00612775" w:rsidP="00251D8D">
      <w:pPr>
        <w:tabs>
          <w:tab w:val="left" w:pos="0"/>
          <w:tab w:val="left" w:pos="2592"/>
        </w:tabs>
        <w:ind w:right="-1"/>
        <w:jc w:val="both"/>
        <w:rPr>
          <w:sz w:val="22"/>
          <w:szCs w:val="22"/>
        </w:rPr>
      </w:pPr>
      <w:r w:rsidRPr="00E35068">
        <w:rPr>
          <w:b/>
          <w:sz w:val="22"/>
          <w:szCs w:val="22"/>
        </w:rPr>
        <w:t xml:space="preserve">Alustavan tarjouspyynnön </w:t>
      </w:r>
      <w:r w:rsidRPr="00456135">
        <w:rPr>
          <w:b/>
          <w:sz w:val="22"/>
          <w:szCs w:val="22"/>
        </w:rPr>
        <w:t xml:space="preserve">liitteellä </w:t>
      </w:r>
      <w:r w:rsidR="006F002A">
        <w:rPr>
          <w:b/>
          <w:sz w:val="22"/>
          <w:szCs w:val="22"/>
        </w:rPr>
        <w:t>4</w:t>
      </w:r>
      <w:r w:rsidR="00490844" w:rsidRPr="00456135">
        <w:rPr>
          <w:b/>
          <w:sz w:val="22"/>
          <w:szCs w:val="22"/>
        </w:rPr>
        <w:t>.1</w:t>
      </w:r>
      <w:r w:rsidRPr="00456135">
        <w:rPr>
          <w:b/>
          <w:sz w:val="22"/>
          <w:szCs w:val="22"/>
        </w:rPr>
        <w:t xml:space="preserve"> on kuvattu</w:t>
      </w:r>
      <w:r w:rsidRPr="00E35068">
        <w:rPr>
          <w:b/>
          <w:sz w:val="22"/>
          <w:szCs w:val="22"/>
        </w:rPr>
        <w:t xml:space="preserve"> palvelua koskevat ehdottomat vaatimukset </w:t>
      </w:r>
      <w:r w:rsidR="00CA4145" w:rsidRPr="00CA4145">
        <w:rPr>
          <w:b/>
          <w:sz w:val="22"/>
          <w:szCs w:val="22"/>
          <w:highlight w:val="cyan"/>
        </w:rPr>
        <w:t>turkoosilla</w:t>
      </w:r>
      <w:r w:rsidRPr="00E35068">
        <w:rPr>
          <w:b/>
          <w:sz w:val="22"/>
          <w:szCs w:val="22"/>
        </w:rPr>
        <w:t xml:space="preserve"> taustavärillä. Näistä vaatimuksista ei neuvotella hankintaprosessin aikana eikä niiden sisältöä muuteta, mutta niiden täsmentäminen on mahdollista. Muita osin kaikki edellä luetellut liitteet ovat hankintayksikön alustavia näkemyksiä ja asiakirjoja tullaan muuttamaan ja täsmentämään hankintaprosessin kuluessa. </w:t>
      </w:r>
    </w:p>
    <w:p w:rsidR="00E35068" w:rsidRPr="00E35068" w:rsidRDefault="00E35068" w:rsidP="00251D8D">
      <w:pPr>
        <w:tabs>
          <w:tab w:val="left" w:pos="0"/>
          <w:tab w:val="left" w:pos="2592"/>
        </w:tabs>
        <w:ind w:right="-1"/>
        <w:jc w:val="both"/>
        <w:rPr>
          <w:sz w:val="22"/>
          <w:szCs w:val="22"/>
        </w:rPr>
      </w:pPr>
    </w:p>
    <w:p w:rsidR="00612775" w:rsidRPr="00E35068" w:rsidRDefault="00612775" w:rsidP="00251D8D">
      <w:pPr>
        <w:tabs>
          <w:tab w:val="left" w:pos="0"/>
          <w:tab w:val="left" w:pos="2592"/>
        </w:tabs>
        <w:ind w:right="-1"/>
        <w:jc w:val="both"/>
        <w:rPr>
          <w:sz w:val="22"/>
          <w:szCs w:val="22"/>
        </w:rPr>
      </w:pPr>
      <w:r w:rsidRPr="00E35068">
        <w:rPr>
          <w:sz w:val="22"/>
          <w:szCs w:val="22"/>
        </w:rPr>
        <w:t>Hankintaan liittyvät tilaajan hankinta-asiakirjat ovat saatavissa suomen kielellä. Jos yritys haluaa tarjousasiakirjat muulla kielellä, käännättäminen ja siitä aiheutuvat kustannukset ovat yrityksen itsensä vastattavina.</w:t>
      </w:r>
    </w:p>
    <w:p w:rsidR="00612775" w:rsidRPr="00335677" w:rsidRDefault="00612775" w:rsidP="00251D8D">
      <w:pPr>
        <w:tabs>
          <w:tab w:val="left" w:pos="360"/>
          <w:tab w:val="left" w:pos="2592"/>
        </w:tabs>
        <w:ind w:left="360" w:right="241"/>
        <w:jc w:val="both"/>
        <w:rPr>
          <w:rFonts w:ascii="Verdana" w:hAnsi="Verdana" w:cs="Verdana"/>
        </w:rPr>
      </w:pPr>
    </w:p>
    <w:p w:rsidR="004C48E8" w:rsidRPr="00AE2884" w:rsidRDefault="004C48E8" w:rsidP="00251D8D">
      <w:pPr>
        <w:pStyle w:val="VNKleipteksti"/>
        <w:ind w:left="1440"/>
        <w:jc w:val="both"/>
        <w:rPr>
          <w:rFonts w:ascii="Times New Roman" w:hAnsi="Times New Roman"/>
          <w:szCs w:val="22"/>
        </w:rPr>
      </w:pPr>
    </w:p>
    <w:p w:rsidR="00E35068" w:rsidRDefault="00E35068" w:rsidP="00251D8D">
      <w:pPr>
        <w:pStyle w:val="VNKleipteksti"/>
        <w:ind w:left="0"/>
        <w:jc w:val="both"/>
        <w:rPr>
          <w:rFonts w:ascii="Times New Roman" w:hAnsi="Times New Roman"/>
          <w:b/>
          <w:szCs w:val="22"/>
        </w:rPr>
      </w:pPr>
      <w:r>
        <w:rPr>
          <w:rFonts w:ascii="Times New Roman" w:hAnsi="Times New Roman"/>
          <w:b/>
          <w:szCs w:val="22"/>
        </w:rPr>
        <w:t xml:space="preserve">4. </w:t>
      </w:r>
      <w:r w:rsidRPr="00E35068">
        <w:rPr>
          <w:rFonts w:ascii="Times New Roman" w:hAnsi="Times New Roman"/>
          <w:b/>
          <w:szCs w:val="22"/>
        </w:rPr>
        <w:t xml:space="preserve">Neuvottelumenettelyn alustava aikataulu </w:t>
      </w:r>
    </w:p>
    <w:p w:rsidR="00E35068" w:rsidRPr="00E35068" w:rsidRDefault="00E35068" w:rsidP="00251D8D">
      <w:pPr>
        <w:pStyle w:val="VNKleipteksti"/>
        <w:ind w:left="0"/>
        <w:jc w:val="both"/>
        <w:rPr>
          <w:rFonts w:ascii="Times New Roman" w:hAnsi="Times New Roman"/>
          <w:b/>
          <w:szCs w:val="22"/>
        </w:rPr>
      </w:pPr>
    </w:p>
    <w:p w:rsidR="00E35068" w:rsidRPr="007D566F" w:rsidRDefault="00E35068" w:rsidP="00251D8D">
      <w:pPr>
        <w:tabs>
          <w:tab w:val="left" w:pos="2592"/>
        </w:tabs>
        <w:ind w:right="241"/>
        <w:jc w:val="both"/>
        <w:rPr>
          <w:sz w:val="22"/>
          <w:szCs w:val="22"/>
        </w:rPr>
      </w:pPr>
      <w:r w:rsidRPr="007D566F">
        <w:rPr>
          <w:sz w:val="22"/>
          <w:szCs w:val="22"/>
        </w:rPr>
        <w:t xml:space="preserve">Hankintaprosessin vaiheet pääpiirteittäin ja alustavat aikataulut ovat seuraavat: </w:t>
      </w:r>
    </w:p>
    <w:p w:rsidR="00E35068" w:rsidRPr="007D566F" w:rsidRDefault="00E35068" w:rsidP="00251D8D">
      <w:pPr>
        <w:jc w:val="both"/>
        <w:rPr>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2"/>
        <w:gridCol w:w="2268"/>
      </w:tblGrid>
      <w:tr w:rsidR="00E35068" w:rsidRPr="007D566F" w:rsidTr="007D566F">
        <w:tc>
          <w:tcPr>
            <w:tcW w:w="7512" w:type="dxa"/>
          </w:tcPr>
          <w:p w:rsidR="00E35068" w:rsidRPr="007D566F" w:rsidRDefault="00E35068" w:rsidP="00251D8D">
            <w:pPr>
              <w:tabs>
                <w:tab w:val="left" w:pos="2592"/>
              </w:tabs>
              <w:jc w:val="both"/>
              <w:rPr>
                <w:b/>
                <w:sz w:val="22"/>
                <w:szCs w:val="22"/>
              </w:rPr>
            </w:pPr>
          </w:p>
          <w:p w:rsidR="00E35068" w:rsidRPr="007D566F" w:rsidRDefault="00E35068" w:rsidP="00251D8D">
            <w:pPr>
              <w:tabs>
                <w:tab w:val="left" w:pos="2592"/>
              </w:tabs>
              <w:jc w:val="both"/>
              <w:rPr>
                <w:b/>
                <w:sz w:val="22"/>
                <w:szCs w:val="22"/>
              </w:rPr>
            </w:pPr>
            <w:r w:rsidRPr="007D566F">
              <w:rPr>
                <w:b/>
                <w:sz w:val="22"/>
                <w:szCs w:val="22"/>
              </w:rPr>
              <w:t>Vaihe</w:t>
            </w:r>
          </w:p>
        </w:tc>
        <w:tc>
          <w:tcPr>
            <w:tcW w:w="2268" w:type="dxa"/>
          </w:tcPr>
          <w:p w:rsidR="00E35068" w:rsidRPr="007D566F" w:rsidRDefault="00E35068" w:rsidP="00251D8D">
            <w:pPr>
              <w:tabs>
                <w:tab w:val="left" w:pos="2592"/>
              </w:tabs>
              <w:jc w:val="both"/>
              <w:rPr>
                <w:b/>
                <w:sz w:val="22"/>
                <w:szCs w:val="22"/>
              </w:rPr>
            </w:pPr>
            <w:proofErr w:type="gramStart"/>
            <w:r w:rsidRPr="007D566F">
              <w:rPr>
                <w:b/>
                <w:sz w:val="22"/>
                <w:szCs w:val="22"/>
              </w:rPr>
              <w:t>Arvioitu ajankohta</w:t>
            </w:r>
            <w:proofErr w:type="gramEnd"/>
          </w:p>
          <w:p w:rsidR="00E35068" w:rsidRPr="007D566F" w:rsidRDefault="00E35068" w:rsidP="00251D8D">
            <w:pPr>
              <w:tabs>
                <w:tab w:val="left" w:pos="2592"/>
              </w:tabs>
              <w:jc w:val="both"/>
              <w:rPr>
                <w:b/>
                <w:sz w:val="22"/>
                <w:szCs w:val="22"/>
              </w:rPr>
            </w:pPr>
          </w:p>
        </w:tc>
      </w:tr>
      <w:tr w:rsidR="00E35068" w:rsidRPr="007D566F" w:rsidTr="007D566F">
        <w:tc>
          <w:tcPr>
            <w:tcW w:w="7512" w:type="dxa"/>
          </w:tcPr>
          <w:p w:rsidR="00E35068" w:rsidRPr="007D566F" w:rsidRDefault="00E35068" w:rsidP="00251D8D">
            <w:pPr>
              <w:tabs>
                <w:tab w:val="left" w:pos="2592"/>
              </w:tabs>
              <w:jc w:val="both"/>
              <w:rPr>
                <w:sz w:val="22"/>
                <w:szCs w:val="22"/>
              </w:rPr>
            </w:pPr>
            <w:r w:rsidRPr="007D566F">
              <w:rPr>
                <w:sz w:val="22"/>
                <w:szCs w:val="22"/>
              </w:rPr>
              <w:t>Hankintailmoituksen, osallistumishakemusohjeen ja -lomakkeen, alustavan neuvottelukutsun ja alustavan tarjouspyynnön julkaisu</w:t>
            </w:r>
          </w:p>
        </w:tc>
        <w:tc>
          <w:tcPr>
            <w:tcW w:w="2268" w:type="dxa"/>
          </w:tcPr>
          <w:p w:rsidR="00E35068" w:rsidRPr="006F002A" w:rsidRDefault="0004427D" w:rsidP="0004427D">
            <w:pPr>
              <w:tabs>
                <w:tab w:val="left" w:pos="2592"/>
              </w:tabs>
              <w:jc w:val="both"/>
              <w:rPr>
                <w:sz w:val="22"/>
                <w:szCs w:val="22"/>
                <w:highlight w:val="yellow"/>
              </w:rPr>
            </w:pPr>
            <w:r w:rsidRPr="0004427D">
              <w:rPr>
                <w:sz w:val="22"/>
                <w:szCs w:val="22"/>
              </w:rPr>
              <w:t>5</w:t>
            </w:r>
            <w:r w:rsidR="004B67A1" w:rsidRPr="0004427D">
              <w:rPr>
                <w:sz w:val="22"/>
                <w:szCs w:val="22"/>
              </w:rPr>
              <w:t>.</w:t>
            </w:r>
            <w:r w:rsidRPr="0004427D">
              <w:rPr>
                <w:sz w:val="22"/>
                <w:szCs w:val="22"/>
              </w:rPr>
              <w:t>10</w:t>
            </w:r>
            <w:r w:rsidR="004B67A1" w:rsidRPr="0004427D">
              <w:rPr>
                <w:sz w:val="22"/>
                <w:szCs w:val="22"/>
              </w:rPr>
              <w:t>.</w:t>
            </w:r>
            <w:r w:rsidR="00E35068" w:rsidRPr="0004427D">
              <w:rPr>
                <w:sz w:val="22"/>
                <w:szCs w:val="22"/>
              </w:rPr>
              <w:t>2019</w:t>
            </w:r>
          </w:p>
        </w:tc>
      </w:tr>
      <w:tr w:rsidR="00E35068" w:rsidRPr="007D566F" w:rsidTr="007D566F">
        <w:tc>
          <w:tcPr>
            <w:tcW w:w="7512" w:type="dxa"/>
          </w:tcPr>
          <w:p w:rsidR="00E35068" w:rsidRPr="00684EC2" w:rsidRDefault="00E35068" w:rsidP="00251D8D">
            <w:pPr>
              <w:tabs>
                <w:tab w:val="left" w:pos="2592"/>
              </w:tabs>
              <w:jc w:val="both"/>
              <w:rPr>
                <w:sz w:val="22"/>
                <w:szCs w:val="22"/>
              </w:rPr>
            </w:pPr>
            <w:r w:rsidRPr="00684EC2">
              <w:rPr>
                <w:sz w:val="22"/>
                <w:szCs w:val="22"/>
              </w:rPr>
              <w:t>Osallistumishakemusohjeeseen liittyvät kysymykset lähetettävä</w:t>
            </w:r>
          </w:p>
        </w:tc>
        <w:tc>
          <w:tcPr>
            <w:tcW w:w="2268" w:type="dxa"/>
          </w:tcPr>
          <w:p w:rsidR="00E35068" w:rsidRPr="006F002A" w:rsidRDefault="0004427D" w:rsidP="00251D8D">
            <w:pPr>
              <w:tabs>
                <w:tab w:val="left" w:pos="2592"/>
              </w:tabs>
              <w:jc w:val="both"/>
              <w:rPr>
                <w:sz w:val="22"/>
                <w:szCs w:val="22"/>
                <w:highlight w:val="yellow"/>
              </w:rPr>
            </w:pPr>
            <w:r>
              <w:rPr>
                <w:sz w:val="22"/>
                <w:szCs w:val="22"/>
              </w:rPr>
              <w:t>20</w:t>
            </w:r>
            <w:r w:rsidR="00251D8D" w:rsidRPr="00251D8D">
              <w:rPr>
                <w:sz w:val="22"/>
                <w:szCs w:val="22"/>
              </w:rPr>
              <w:t>.10.</w:t>
            </w:r>
            <w:r w:rsidR="007D566F" w:rsidRPr="00251D8D">
              <w:rPr>
                <w:sz w:val="22"/>
                <w:szCs w:val="22"/>
              </w:rPr>
              <w:t>2017</w:t>
            </w:r>
          </w:p>
        </w:tc>
      </w:tr>
      <w:tr w:rsidR="00E35068" w:rsidRPr="007D566F" w:rsidTr="007D566F">
        <w:tc>
          <w:tcPr>
            <w:tcW w:w="7512" w:type="dxa"/>
          </w:tcPr>
          <w:p w:rsidR="00E35068" w:rsidRPr="00684EC2" w:rsidRDefault="00E35068" w:rsidP="00251D8D">
            <w:pPr>
              <w:tabs>
                <w:tab w:val="left" w:pos="2592"/>
                <w:tab w:val="left" w:pos="5245"/>
              </w:tabs>
              <w:jc w:val="both"/>
              <w:rPr>
                <w:sz w:val="22"/>
                <w:szCs w:val="22"/>
              </w:rPr>
            </w:pPr>
            <w:r w:rsidRPr="00684EC2">
              <w:rPr>
                <w:sz w:val="22"/>
                <w:szCs w:val="22"/>
              </w:rPr>
              <w:t xml:space="preserve">Osallistumishakemusten jättöaika </w:t>
            </w:r>
            <w:r w:rsidRPr="00684EC2">
              <w:rPr>
                <w:sz w:val="22"/>
                <w:szCs w:val="22"/>
              </w:rPr>
              <w:tab/>
            </w:r>
          </w:p>
        </w:tc>
        <w:tc>
          <w:tcPr>
            <w:tcW w:w="2268" w:type="dxa"/>
          </w:tcPr>
          <w:p w:rsidR="00E35068" w:rsidRPr="00251D8D" w:rsidRDefault="0004427D" w:rsidP="00251D8D">
            <w:pPr>
              <w:tabs>
                <w:tab w:val="left" w:pos="2592"/>
              </w:tabs>
              <w:jc w:val="both"/>
              <w:rPr>
                <w:b/>
                <w:sz w:val="22"/>
                <w:szCs w:val="22"/>
              </w:rPr>
            </w:pPr>
            <w:r>
              <w:rPr>
                <w:b/>
                <w:sz w:val="22"/>
                <w:szCs w:val="22"/>
              </w:rPr>
              <w:t>8</w:t>
            </w:r>
            <w:r w:rsidR="00251D8D" w:rsidRPr="00251D8D">
              <w:rPr>
                <w:b/>
                <w:sz w:val="22"/>
                <w:szCs w:val="22"/>
              </w:rPr>
              <w:t>.11</w:t>
            </w:r>
            <w:r w:rsidR="007D566F" w:rsidRPr="00251D8D">
              <w:rPr>
                <w:b/>
                <w:sz w:val="22"/>
                <w:szCs w:val="22"/>
              </w:rPr>
              <w:t>.2017</w:t>
            </w:r>
          </w:p>
        </w:tc>
      </w:tr>
      <w:tr w:rsidR="00E35068" w:rsidRPr="007D566F" w:rsidTr="007D566F">
        <w:tc>
          <w:tcPr>
            <w:tcW w:w="7512" w:type="dxa"/>
          </w:tcPr>
          <w:p w:rsidR="00E35068" w:rsidRPr="0004427D" w:rsidRDefault="00E35068" w:rsidP="00251D8D">
            <w:pPr>
              <w:tabs>
                <w:tab w:val="left" w:pos="2592"/>
                <w:tab w:val="left" w:pos="5245"/>
              </w:tabs>
              <w:jc w:val="both"/>
              <w:rPr>
                <w:sz w:val="22"/>
                <w:szCs w:val="22"/>
              </w:rPr>
            </w:pPr>
            <w:r w:rsidRPr="0004427D">
              <w:rPr>
                <w:sz w:val="22"/>
                <w:szCs w:val="22"/>
              </w:rPr>
              <w:t>Tarjoajien valinta neuvottelumenettelyyn</w:t>
            </w:r>
          </w:p>
        </w:tc>
        <w:tc>
          <w:tcPr>
            <w:tcW w:w="2268" w:type="dxa"/>
          </w:tcPr>
          <w:p w:rsidR="00E35068" w:rsidRPr="0004427D" w:rsidRDefault="004B67A1" w:rsidP="0004427D">
            <w:pPr>
              <w:tabs>
                <w:tab w:val="left" w:pos="2592"/>
              </w:tabs>
              <w:jc w:val="both"/>
              <w:rPr>
                <w:b/>
                <w:sz w:val="22"/>
                <w:szCs w:val="22"/>
              </w:rPr>
            </w:pPr>
            <w:proofErr w:type="spellStart"/>
            <w:r w:rsidRPr="0004427D">
              <w:rPr>
                <w:b/>
                <w:sz w:val="22"/>
                <w:szCs w:val="22"/>
              </w:rPr>
              <w:t>vk</w:t>
            </w:r>
            <w:proofErr w:type="spellEnd"/>
            <w:r w:rsidRPr="0004427D">
              <w:rPr>
                <w:b/>
                <w:sz w:val="22"/>
                <w:szCs w:val="22"/>
              </w:rPr>
              <w:t xml:space="preserve"> </w:t>
            </w:r>
            <w:proofErr w:type="gramStart"/>
            <w:r w:rsidR="0004427D" w:rsidRPr="0004427D">
              <w:rPr>
                <w:b/>
                <w:sz w:val="22"/>
                <w:szCs w:val="22"/>
              </w:rPr>
              <w:t>46</w:t>
            </w:r>
            <w:r w:rsidR="003A59B4" w:rsidRPr="0004427D">
              <w:rPr>
                <w:b/>
                <w:sz w:val="22"/>
                <w:szCs w:val="22"/>
              </w:rPr>
              <w:t>-4</w:t>
            </w:r>
            <w:r w:rsidR="0004427D" w:rsidRPr="0004427D">
              <w:rPr>
                <w:b/>
                <w:sz w:val="22"/>
                <w:szCs w:val="22"/>
              </w:rPr>
              <w:t>7</w:t>
            </w:r>
            <w:proofErr w:type="gramEnd"/>
            <w:r w:rsidR="007D566F" w:rsidRPr="0004427D">
              <w:rPr>
                <w:b/>
                <w:sz w:val="22"/>
                <w:szCs w:val="22"/>
              </w:rPr>
              <w:t>/2017</w:t>
            </w:r>
          </w:p>
        </w:tc>
      </w:tr>
      <w:tr w:rsidR="00E35068" w:rsidRPr="007D566F" w:rsidTr="007D566F">
        <w:tc>
          <w:tcPr>
            <w:tcW w:w="7512" w:type="dxa"/>
            <w:shd w:val="clear" w:color="auto" w:fill="auto"/>
          </w:tcPr>
          <w:p w:rsidR="00E35068" w:rsidRPr="0004427D" w:rsidRDefault="00E35068" w:rsidP="00251D8D">
            <w:pPr>
              <w:tabs>
                <w:tab w:val="left" w:pos="2592"/>
                <w:tab w:val="left" w:pos="5245"/>
              </w:tabs>
              <w:jc w:val="both"/>
              <w:rPr>
                <w:sz w:val="22"/>
                <w:szCs w:val="22"/>
              </w:rPr>
            </w:pPr>
            <w:proofErr w:type="gramStart"/>
            <w:r w:rsidRPr="0004427D">
              <w:rPr>
                <w:sz w:val="22"/>
                <w:szCs w:val="22"/>
              </w:rPr>
              <w:t>Neuvottelukutsun ja siihen liittyvien asiakirjojen lähettäminen tarjoajille sekä alustavien tarjousten pyytäminen.</w:t>
            </w:r>
            <w:proofErr w:type="gramEnd"/>
          </w:p>
        </w:tc>
        <w:tc>
          <w:tcPr>
            <w:tcW w:w="2268" w:type="dxa"/>
            <w:shd w:val="clear" w:color="auto" w:fill="auto"/>
          </w:tcPr>
          <w:p w:rsidR="00E35068" w:rsidRPr="0004427D" w:rsidRDefault="0004427D" w:rsidP="0004427D">
            <w:pPr>
              <w:tabs>
                <w:tab w:val="left" w:pos="2592"/>
              </w:tabs>
              <w:jc w:val="both"/>
              <w:rPr>
                <w:sz w:val="22"/>
                <w:szCs w:val="22"/>
              </w:rPr>
            </w:pPr>
            <w:r w:rsidRPr="0004427D">
              <w:rPr>
                <w:sz w:val="22"/>
                <w:szCs w:val="22"/>
              </w:rPr>
              <w:t>20</w:t>
            </w:r>
            <w:r w:rsidR="004B67A1" w:rsidRPr="0004427D">
              <w:rPr>
                <w:sz w:val="22"/>
                <w:szCs w:val="22"/>
              </w:rPr>
              <w:t>.1</w:t>
            </w:r>
            <w:r w:rsidRPr="0004427D">
              <w:rPr>
                <w:sz w:val="22"/>
                <w:szCs w:val="22"/>
              </w:rPr>
              <w:t>1</w:t>
            </w:r>
            <w:r w:rsidR="004B67A1" w:rsidRPr="0004427D">
              <w:rPr>
                <w:sz w:val="22"/>
                <w:szCs w:val="22"/>
              </w:rPr>
              <w:t>.2017 alkuviikko (alustava)</w:t>
            </w:r>
          </w:p>
        </w:tc>
      </w:tr>
      <w:tr w:rsidR="00E35068" w:rsidRPr="007D566F" w:rsidTr="007D566F">
        <w:tc>
          <w:tcPr>
            <w:tcW w:w="7512" w:type="dxa"/>
            <w:shd w:val="clear" w:color="auto" w:fill="auto"/>
          </w:tcPr>
          <w:p w:rsidR="00E35068" w:rsidRPr="0004427D" w:rsidRDefault="00E35068" w:rsidP="00251D8D">
            <w:pPr>
              <w:tabs>
                <w:tab w:val="left" w:pos="2592"/>
                <w:tab w:val="left" w:pos="5245"/>
              </w:tabs>
              <w:jc w:val="both"/>
              <w:rPr>
                <w:sz w:val="22"/>
                <w:szCs w:val="22"/>
              </w:rPr>
            </w:pPr>
            <w:r w:rsidRPr="0004427D">
              <w:rPr>
                <w:sz w:val="22"/>
                <w:szCs w:val="22"/>
              </w:rPr>
              <w:t>Alustavien tarjousten vastaanottaminen</w:t>
            </w:r>
          </w:p>
        </w:tc>
        <w:tc>
          <w:tcPr>
            <w:tcW w:w="2268" w:type="dxa"/>
            <w:shd w:val="clear" w:color="auto" w:fill="auto"/>
          </w:tcPr>
          <w:p w:rsidR="00E35068" w:rsidRPr="0004427D" w:rsidRDefault="0004427D" w:rsidP="0004427D">
            <w:pPr>
              <w:tabs>
                <w:tab w:val="left" w:pos="2592"/>
              </w:tabs>
              <w:jc w:val="both"/>
              <w:rPr>
                <w:sz w:val="22"/>
                <w:szCs w:val="22"/>
              </w:rPr>
            </w:pPr>
            <w:r w:rsidRPr="0004427D">
              <w:rPr>
                <w:sz w:val="22"/>
                <w:szCs w:val="22"/>
              </w:rPr>
              <w:t>18</w:t>
            </w:r>
            <w:r w:rsidR="004B67A1" w:rsidRPr="0004427D">
              <w:rPr>
                <w:sz w:val="22"/>
                <w:szCs w:val="22"/>
              </w:rPr>
              <w:t>.1</w:t>
            </w:r>
            <w:r w:rsidRPr="0004427D">
              <w:rPr>
                <w:sz w:val="22"/>
                <w:szCs w:val="22"/>
              </w:rPr>
              <w:t>2</w:t>
            </w:r>
            <w:r w:rsidR="004B67A1" w:rsidRPr="0004427D">
              <w:rPr>
                <w:sz w:val="22"/>
                <w:szCs w:val="22"/>
              </w:rPr>
              <w:t>.2017 (alustava)</w:t>
            </w:r>
          </w:p>
        </w:tc>
      </w:tr>
      <w:tr w:rsidR="00E35068" w:rsidRPr="007D566F" w:rsidTr="007D566F">
        <w:tc>
          <w:tcPr>
            <w:tcW w:w="7512" w:type="dxa"/>
          </w:tcPr>
          <w:p w:rsidR="00E35068" w:rsidRPr="0004427D" w:rsidRDefault="00E35068" w:rsidP="00251D8D">
            <w:pPr>
              <w:tabs>
                <w:tab w:val="left" w:pos="2592"/>
              </w:tabs>
              <w:jc w:val="both"/>
              <w:rPr>
                <w:sz w:val="22"/>
                <w:szCs w:val="22"/>
              </w:rPr>
            </w:pPr>
            <w:r w:rsidRPr="0004427D">
              <w:rPr>
                <w:sz w:val="22"/>
                <w:szCs w:val="22"/>
              </w:rPr>
              <w:t xml:space="preserve">Neuvotteluvaihe  </w:t>
            </w:r>
            <w:r w:rsidRPr="0004427D">
              <w:rPr>
                <w:sz w:val="22"/>
                <w:szCs w:val="22"/>
              </w:rPr>
              <w:tab/>
            </w:r>
            <w:r w:rsidRPr="0004427D">
              <w:rPr>
                <w:sz w:val="22"/>
                <w:szCs w:val="22"/>
              </w:rPr>
              <w:tab/>
            </w:r>
            <w:r w:rsidRPr="0004427D">
              <w:rPr>
                <w:sz w:val="22"/>
                <w:szCs w:val="22"/>
              </w:rPr>
              <w:tab/>
            </w:r>
            <w:r w:rsidRPr="0004427D">
              <w:rPr>
                <w:sz w:val="22"/>
                <w:szCs w:val="22"/>
              </w:rPr>
              <w:tab/>
            </w:r>
          </w:p>
        </w:tc>
        <w:tc>
          <w:tcPr>
            <w:tcW w:w="2268" w:type="dxa"/>
          </w:tcPr>
          <w:p w:rsidR="00E35068" w:rsidRPr="0004427D" w:rsidRDefault="004B67A1" w:rsidP="0004427D">
            <w:pPr>
              <w:tabs>
                <w:tab w:val="left" w:pos="2592"/>
              </w:tabs>
              <w:jc w:val="both"/>
              <w:rPr>
                <w:sz w:val="22"/>
                <w:szCs w:val="22"/>
              </w:rPr>
            </w:pPr>
            <w:proofErr w:type="spellStart"/>
            <w:r w:rsidRPr="0004427D">
              <w:rPr>
                <w:sz w:val="22"/>
                <w:szCs w:val="22"/>
              </w:rPr>
              <w:t>vk</w:t>
            </w:r>
            <w:proofErr w:type="spellEnd"/>
            <w:r w:rsidRPr="0004427D">
              <w:rPr>
                <w:sz w:val="22"/>
                <w:szCs w:val="22"/>
              </w:rPr>
              <w:t xml:space="preserve"> </w:t>
            </w:r>
            <w:r w:rsidR="0004427D" w:rsidRPr="0004427D">
              <w:rPr>
                <w:sz w:val="22"/>
                <w:szCs w:val="22"/>
              </w:rPr>
              <w:t>2</w:t>
            </w:r>
            <w:r w:rsidRPr="0004427D">
              <w:rPr>
                <w:sz w:val="22"/>
                <w:szCs w:val="22"/>
              </w:rPr>
              <w:t xml:space="preserve"> </w:t>
            </w:r>
            <w:r w:rsidR="007D566F" w:rsidRPr="0004427D">
              <w:rPr>
                <w:sz w:val="22"/>
                <w:szCs w:val="22"/>
              </w:rPr>
              <w:t>/201</w:t>
            </w:r>
            <w:r w:rsidR="0004427D" w:rsidRPr="0004427D">
              <w:rPr>
                <w:sz w:val="22"/>
                <w:szCs w:val="22"/>
              </w:rPr>
              <w:t>8</w:t>
            </w:r>
          </w:p>
        </w:tc>
      </w:tr>
      <w:tr w:rsidR="00E35068" w:rsidRPr="007D566F" w:rsidTr="007D566F">
        <w:tc>
          <w:tcPr>
            <w:tcW w:w="7512" w:type="dxa"/>
          </w:tcPr>
          <w:p w:rsidR="00E35068" w:rsidRPr="0004427D" w:rsidRDefault="00E35068" w:rsidP="00251D8D">
            <w:pPr>
              <w:tabs>
                <w:tab w:val="left" w:pos="2592"/>
              </w:tabs>
              <w:jc w:val="both"/>
              <w:rPr>
                <w:sz w:val="22"/>
                <w:szCs w:val="22"/>
              </w:rPr>
            </w:pPr>
            <w:proofErr w:type="gramStart"/>
            <w:r w:rsidRPr="0004427D">
              <w:rPr>
                <w:sz w:val="22"/>
                <w:szCs w:val="22"/>
              </w:rPr>
              <w:t>Lopullisen tarjouspyynnön lähettäminen tarjoajille.</w:t>
            </w:r>
            <w:proofErr w:type="gramEnd"/>
            <w:r w:rsidRPr="0004427D">
              <w:rPr>
                <w:sz w:val="22"/>
                <w:szCs w:val="22"/>
              </w:rPr>
              <w:tab/>
            </w:r>
            <w:r w:rsidRPr="0004427D">
              <w:rPr>
                <w:sz w:val="22"/>
                <w:szCs w:val="22"/>
              </w:rPr>
              <w:tab/>
            </w:r>
          </w:p>
        </w:tc>
        <w:tc>
          <w:tcPr>
            <w:tcW w:w="2268" w:type="dxa"/>
          </w:tcPr>
          <w:p w:rsidR="00E35068" w:rsidRPr="0004427D" w:rsidRDefault="004B67A1" w:rsidP="0004427D">
            <w:pPr>
              <w:tabs>
                <w:tab w:val="left" w:pos="2592"/>
              </w:tabs>
              <w:jc w:val="both"/>
              <w:rPr>
                <w:sz w:val="22"/>
                <w:szCs w:val="22"/>
              </w:rPr>
            </w:pPr>
            <w:r w:rsidRPr="0004427D">
              <w:rPr>
                <w:sz w:val="22"/>
                <w:szCs w:val="22"/>
              </w:rPr>
              <w:t>1</w:t>
            </w:r>
            <w:r w:rsidR="0004427D" w:rsidRPr="0004427D">
              <w:rPr>
                <w:sz w:val="22"/>
                <w:szCs w:val="22"/>
              </w:rPr>
              <w:t>9</w:t>
            </w:r>
            <w:r w:rsidRPr="0004427D">
              <w:rPr>
                <w:sz w:val="22"/>
                <w:szCs w:val="22"/>
              </w:rPr>
              <w:t>.1.201</w:t>
            </w:r>
            <w:r w:rsidR="0004427D" w:rsidRPr="0004427D">
              <w:rPr>
                <w:sz w:val="22"/>
                <w:szCs w:val="22"/>
              </w:rPr>
              <w:t>8</w:t>
            </w:r>
            <w:r w:rsidRPr="0004427D">
              <w:rPr>
                <w:sz w:val="22"/>
                <w:szCs w:val="22"/>
              </w:rPr>
              <w:t xml:space="preserve"> (alustava)</w:t>
            </w:r>
          </w:p>
        </w:tc>
      </w:tr>
      <w:tr w:rsidR="00E35068" w:rsidRPr="007D566F" w:rsidTr="007D566F">
        <w:tc>
          <w:tcPr>
            <w:tcW w:w="7512" w:type="dxa"/>
          </w:tcPr>
          <w:p w:rsidR="00E35068" w:rsidRPr="0004427D" w:rsidRDefault="00E35068" w:rsidP="00251D8D">
            <w:pPr>
              <w:tabs>
                <w:tab w:val="left" w:pos="2592"/>
              </w:tabs>
              <w:jc w:val="both"/>
              <w:rPr>
                <w:sz w:val="22"/>
                <w:szCs w:val="22"/>
              </w:rPr>
            </w:pPr>
            <w:r w:rsidRPr="0004427D">
              <w:rPr>
                <w:sz w:val="22"/>
                <w:szCs w:val="22"/>
              </w:rPr>
              <w:t>Tarjouspyyntöön liittyvät kysymykset lähetettävä hankintayksikölle</w:t>
            </w:r>
          </w:p>
        </w:tc>
        <w:tc>
          <w:tcPr>
            <w:tcW w:w="2268" w:type="dxa"/>
          </w:tcPr>
          <w:p w:rsidR="00E35068" w:rsidRPr="0004427D" w:rsidRDefault="00E35068" w:rsidP="00251D8D">
            <w:pPr>
              <w:tabs>
                <w:tab w:val="left" w:pos="2592"/>
              </w:tabs>
              <w:jc w:val="both"/>
              <w:rPr>
                <w:sz w:val="22"/>
                <w:szCs w:val="22"/>
              </w:rPr>
            </w:pPr>
          </w:p>
        </w:tc>
      </w:tr>
      <w:tr w:rsidR="00E35068" w:rsidRPr="007D566F" w:rsidTr="007D566F">
        <w:tc>
          <w:tcPr>
            <w:tcW w:w="7512" w:type="dxa"/>
          </w:tcPr>
          <w:p w:rsidR="00E35068" w:rsidRPr="0004427D" w:rsidRDefault="00E35068" w:rsidP="00251D8D">
            <w:pPr>
              <w:tabs>
                <w:tab w:val="left" w:pos="2592"/>
              </w:tabs>
              <w:jc w:val="both"/>
              <w:rPr>
                <w:sz w:val="22"/>
                <w:szCs w:val="22"/>
              </w:rPr>
            </w:pPr>
            <w:r w:rsidRPr="0004427D">
              <w:rPr>
                <w:sz w:val="22"/>
                <w:szCs w:val="22"/>
              </w:rPr>
              <w:t xml:space="preserve">Tarjousten jättäminen </w:t>
            </w:r>
            <w:r w:rsidRPr="0004427D">
              <w:rPr>
                <w:sz w:val="22"/>
                <w:szCs w:val="22"/>
              </w:rPr>
              <w:tab/>
            </w:r>
            <w:r w:rsidRPr="0004427D">
              <w:rPr>
                <w:sz w:val="22"/>
                <w:szCs w:val="22"/>
              </w:rPr>
              <w:tab/>
            </w:r>
            <w:r w:rsidRPr="0004427D">
              <w:rPr>
                <w:sz w:val="22"/>
                <w:szCs w:val="22"/>
              </w:rPr>
              <w:tab/>
            </w:r>
            <w:r w:rsidRPr="0004427D">
              <w:rPr>
                <w:sz w:val="22"/>
                <w:szCs w:val="22"/>
              </w:rPr>
              <w:tab/>
            </w:r>
          </w:p>
        </w:tc>
        <w:tc>
          <w:tcPr>
            <w:tcW w:w="2268" w:type="dxa"/>
          </w:tcPr>
          <w:p w:rsidR="00E35068" w:rsidRPr="0004427D" w:rsidRDefault="0004427D" w:rsidP="0004427D">
            <w:pPr>
              <w:tabs>
                <w:tab w:val="left" w:pos="2592"/>
              </w:tabs>
              <w:jc w:val="both"/>
              <w:rPr>
                <w:sz w:val="22"/>
                <w:szCs w:val="22"/>
              </w:rPr>
            </w:pPr>
            <w:r w:rsidRPr="0004427D">
              <w:rPr>
                <w:sz w:val="22"/>
                <w:szCs w:val="22"/>
              </w:rPr>
              <w:t>9.2.2018</w:t>
            </w:r>
            <w:r w:rsidR="004B67A1" w:rsidRPr="0004427D">
              <w:rPr>
                <w:sz w:val="22"/>
                <w:szCs w:val="22"/>
              </w:rPr>
              <w:t xml:space="preserve"> (alustava)</w:t>
            </w:r>
          </w:p>
        </w:tc>
      </w:tr>
      <w:tr w:rsidR="00E35068" w:rsidRPr="007D566F" w:rsidTr="007D566F">
        <w:tc>
          <w:tcPr>
            <w:tcW w:w="7512" w:type="dxa"/>
          </w:tcPr>
          <w:p w:rsidR="00E35068" w:rsidRPr="007D566F" w:rsidRDefault="00E35068" w:rsidP="00251D8D">
            <w:pPr>
              <w:tabs>
                <w:tab w:val="left" w:pos="2592"/>
              </w:tabs>
              <w:jc w:val="both"/>
              <w:rPr>
                <w:sz w:val="22"/>
                <w:szCs w:val="22"/>
              </w:rPr>
            </w:pPr>
            <w:r w:rsidRPr="007D566F">
              <w:rPr>
                <w:sz w:val="22"/>
                <w:szCs w:val="22"/>
              </w:rPr>
              <w:t>Tarjousten tarkastaminen ja vertailu</w:t>
            </w:r>
          </w:p>
        </w:tc>
        <w:tc>
          <w:tcPr>
            <w:tcW w:w="2268" w:type="dxa"/>
          </w:tcPr>
          <w:p w:rsidR="00E35068" w:rsidRPr="007D566F" w:rsidRDefault="00E35068" w:rsidP="00251D8D">
            <w:pPr>
              <w:tabs>
                <w:tab w:val="left" w:pos="2592"/>
              </w:tabs>
              <w:jc w:val="both"/>
              <w:rPr>
                <w:sz w:val="22"/>
                <w:szCs w:val="22"/>
              </w:rPr>
            </w:pPr>
          </w:p>
        </w:tc>
      </w:tr>
      <w:tr w:rsidR="00E35068" w:rsidRPr="007D566F" w:rsidTr="007D566F">
        <w:tc>
          <w:tcPr>
            <w:tcW w:w="7512" w:type="dxa"/>
          </w:tcPr>
          <w:p w:rsidR="00E35068" w:rsidRPr="007D566F" w:rsidRDefault="00E35068" w:rsidP="00251D8D">
            <w:pPr>
              <w:tabs>
                <w:tab w:val="left" w:pos="2592"/>
              </w:tabs>
              <w:jc w:val="both"/>
              <w:rPr>
                <w:sz w:val="22"/>
                <w:szCs w:val="22"/>
              </w:rPr>
            </w:pPr>
            <w:r w:rsidRPr="007D566F">
              <w:rPr>
                <w:sz w:val="22"/>
                <w:szCs w:val="22"/>
              </w:rPr>
              <w:t xml:space="preserve">Hankintapäätös ja päätöksestä ilmoittaminen </w:t>
            </w:r>
            <w:r w:rsidRPr="007D566F">
              <w:rPr>
                <w:sz w:val="22"/>
                <w:szCs w:val="22"/>
              </w:rPr>
              <w:tab/>
            </w:r>
          </w:p>
        </w:tc>
        <w:tc>
          <w:tcPr>
            <w:tcW w:w="2268" w:type="dxa"/>
          </w:tcPr>
          <w:p w:rsidR="00E35068" w:rsidRPr="007D566F" w:rsidRDefault="00E35068" w:rsidP="00251D8D">
            <w:pPr>
              <w:tabs>
                <w:tab w:val="left" w:pos="2592"/>
              </w:tabs>
              <w:jc w:val="both"/>
              <w:rPr>
                <w:sz w:val="22"/>
                <w:szCs w:val="22"/>
              </w:rPr>
            </w:pPr>
          </w:p>
        </w:tc>
      </w:tr>
      <w:tr w:rsidR="00E35068" w:rsidRPr="007D566F" w:rsidTr="007D566F">
        <w:tc>
          <w:tcPr>
            <w:tcW w:w="7512" w:type="dxa"/>
          </w:tcPr>
          <w:p w:rsidR="00E35068" w:rsidRPr="007D566F" w:rsidRDefault="00E35068" w:rsidP="00251D8D">
            <w:pPr>
              <w:tabs>
                <w:tab w:val="left" w:pos="2592"/>
              </w:tabs>
              <w:jc w:val="both"/>
              <w:rPr>
                <w:sz w:val="22"/>
                <w:szCs w:val="22"/>
              </w:rPr>
            </w:pPr>
            <w:r w:rsidRPr="007D566F">
              <w:rPr>
                <w:sz w:val="22"/>
                <w:szCs w:val="22"/>
              </w:rPr>
              <w:t xml:space="preserve">Hankintasopimusten allekirjoitus </w:t>
            </w:r>
            <w:r w:rsidRPr="007D566F">
              <w:rPr>
                <w:sz w:val="22"/>
                <w:szCs w:val="22"/>
              </w:rPr>
              <w:tab/>
            </w:r>
            <w:r w:rsidRPr="007D566F">
              <w:rPr>
                <w:sz w:val="22"/>
                <w:szCs w:val="22"/>
              </w:rPr>
              <w:tab/>
            </w:r>
          </w:p>
        </w:tc>
        <w:tc>
          <w:tcPr>
            <w:tcW w:w="2268" w:type="dxa"/>
          </w:tcPr>
          <w:p w:rsidR="00E35068" w:rsidRPr="007D566F" w:rsidRDefault="00E35068" w:rsidP="00251D8D">
            <w:pPr>
              <w:tabs>
                <w:tab w:val="left" w:pos="2592"/>
              </w:tabs>
              <w:jc w:val="both"/>
              <w:rPr>
                <w:sz w:val="22"/>
                <w:szCs w:val="22"/>
              </w:rPr>
            </w:pPr>
            <w:r w:rsidRPr="007D566F">
              <w:rPr>
                <w:sz w:val="22"/>
                <w:szCs w:val="22"/>
              </w:rPr>
              <w:t xml:space="preserve">tavoite: </w:t>
            </w:r>
            <w:r w:rsidR="006F002A">
              <w:rPr>
                <w:sz w:val="22"/>
                <w:szCs w:val="22"/>
              </w:rPr>
              <w:t>2</w:t>
            </w:r>
            <w:r w:rsidRPr="007D566F">
              <w:rPr>
                <w:sz w:val="22"/>
                <w:szCs w:val="22"/>
              </w:rPr>
              <w:t>/201</w:t>
            </w:r>
            <w:r w:rsidR="004B67A1">
              <w:rPr>
                <w:sz w:val="22"/>
                <w:szCs w:val="22"/>
              </w:rPr>
              <w:t>8</w:t>
            </w:r>
          </w:p>
        </w:tc>
      </w:tr>
    </w:tbl>
    <w:p w:rsidR="00E35068" w:rsidRPr="007D566F" w:rsidRDefault="00E35068" w:rsidP="00251D8D">
      <w:pPr>
        <w:jc w:val="both"/>
        <w:rPr>
          <w:sz w:val="22"/>
          <w:szCs w:val="22"/>
        </w:rPr>
      </w:pPr>
    </w:p>
    <w:p w:rsidR="00E35068" w:rsidRPr="007D566F" w:rsidRDefault="00E35068" w:rsidP="00251D8D">
      <w:pPr>
        <w:jc w:val="both"/>
        <w:rPr>
          <w:sz w:val="22"/>
          <w:szCs w:val="22"/>
        </w:rPr>
      </w:pPr>
      <w:r w:rsidRPr="007D566F">
        <w:rPr>
          <w:sz w:val="22"/>
          <w:szCs w:val="22"/>
        </w:rPr>
        <w:t>Tilaaja valitsee yhden (1) palveluntuottajan, jonka kanssa se tekee sopimuksen. Valittava palveluntuottaja voi olla myös tarjoajien muodostama ryhmittymä.</w:t>
      </w:r>
    </w:p>
    <w:p w:rsidR="004C48E8" w:rsidRDefault="004C48E8" w:rsidP="00251D8D">
      <w:pPr>
        <w:pStyle w:val="VNKleipteksti"/>
        <w:ind w:left="0"/>
        <w:jc w:val="both"/>
        <w:rPr>
          <w:rFonts w:ascii="Times New Roman" w:hAnsi="Times New Roman"/>
          <w:szCs w:val="22"/>
        </w:rPr>
      </w:pPr>
    </w:p>
    <w:p w:rsidR="00CB71C7" w:rsidRDefault="00CB71C7" w:rsidP="00251D8D">
      <w:pPr>
        <w:pStyle w:val="VNKleipteksti"/>
        <w:ind w:left="0"/>
        <w:jc w:val="both"/>
        <w:rPr>
          <w:rFonts w:ascii="Times New Roman" w:hAnsi="Times New Roman"/>
          <w:szCs w:val="22"/>
        </w:rPr>
      </w:pPr>
    </w:p>
    <w:p w:rsidR="006F002A" w:rsidRPr="00A058C7" w:rsidRDefault="006F002A" w:rsidP="00251D8D">
      <w:pPr>
        <w:pStyle w:val="VNKleipteksti"/>
        <w:ind w:left="0"/>
        <w:rPr>
          <w:rFonts w:ascii="Verdana" w:hAnsi="Verdana" w:cs="Verdana"/>
          <w:b/>
          <w:bCs/>
        </w:rPr>
      </w:pPr>
      <w:bookmarkStart w:id="0" w:name="_Toc297743152"/>
      <w:r>
        <w:rPr>
          <w:rFonts w:ascii="Times New Roman" w:hAnsi="Times New Roman"/>
          <w:b/>
          <w:szCs w:val="22"/>
        </w:rPr>
        <w:t xml:space="preserve">5. </w:t>
      </w:r>
      <w:r w:rsidRPr="00CB71C7">
        <w:rPr>
          <w:rFonts w:ascii="Times New Roman" w:hAnsi="Times New Roman"/>
          <w:b/>
          <w:szCs w:val="22"/>
        </w:rPr>
        <w:t>Neuvottelumenettelyn kulku</w:t>
      </w:r>
      <w:r w:rsidRPr="00335677">
        <w:rPr>
          <w:rFonts w:ascii="Verdana" w:hAnsi="Verdana" w:cs="Verdana"/>
          <w:b/>
          <w:bCs/>
        </w:rPr>
        <w:t xml:space="preserve"> </w:t>
      </w:r>
      <w:r>
        <w:rPr>
          <w:rFonts w:ascii="Verdana" w:hAnsi="Verdana" w:cs="Verdana"/>
          <w:b/>
          <w:bCs/>
        </w:rPr>
        <w:br/>
      </w:r>
    </w:p>
    <w:p w:rsidR="006F002A" w:rsidRPr="00CB71C7" w:rsidRDefault="006F002A" w:rsidP="00251D8D">
      <w:pPr>
        <w:pStyle w:val="Sisennettyleipteksti"/>
        <w:numPr>
          <w:ilvl w:val="1"/>
          <w:numId w:val="26"/>
        </w:numPr>
        <w:tabs>
          <w:tab w:val="left" w:pos="1134"/>
          <w:tab w:val="left" w:pos="2592"/>
        </w:tabs>
        <w:spacing w:after="0"/>
        <w:ind w:left="0" w:right="241" w:firstLine="0"/>
        <w:jc w:val="both"/>
        <w:rPr>
          <w:b/>
          <w:sz w:val="22"/>
          <w:szCs w:val="22"/>
          <w:lang w:eastAsia="fi-FI"/>
        </w:rPr>
      </w:pPr>
      <w:r w:rsidRPr="00CB71C7">
        <w:rPr>
          <w:b/>
          <w:sz w:val="22"/>
          <w:szCs w:val="22"/>
          <w:lang w:eastAsia="fi-FI"/>
        </w:rPr>
        <w:lastRenderedPageBreak/>
        <w:t>Tarjoajien valinta neuvottelumenettelyyn</w:t>
      </w:r>
      <w:bookmarkEnd w:id="0"/>
      <w:r w:rsidRPr="00CB71C7">
        <w:rPr>
          <w:b/>
          <w:sz w:val="22"/>
          <w:szCs w:val="22"/>
          <w:lang w:eastAsia="fi-FI"/>
        </w:rPr>
        <w:t xml:space="preserve"> ja neuvottelukutsu</w:t>
      </w:r>
    </w:p>
    <w:p w:rsidR="006F002A" w:rsidRPr="00CB71C7" w:rsidRDefault="006F002A" w:rsidP="00251D8D">
      <w:pPr>
        <w:tabs>
          <w:tab w:val="left" w:pos="2592"/>
        </w:tabs>
        <w:ind w:right="241"/>
        <w:jc w:val="both"/>
        <w:rPr>
          <w:sz w:val="22"/>
          <w:szCs w:val="22"/>
        </w:rPr>
      </w:pPr>
    </w:p>
    <w:p w:rsidR="006F002A" w:rsidRDefault="006F002A" w:rsidP="00251D8D">
      <w:pPr>
        <w:tabs>
          <w:tab w:val="left" w:pos="2592"/>
        </w:tabs>
        <w:ind w:right="241"/>
        <w:jc w:val="both"/>
        <w:rPr>
          <w:sz w:val="22"/>
          <w:szCs w:val="22"/>
        </w:rPr>
      </w:pPr>
      <w:r w:rsidRPr="00CB71C7">
        <w:rPr>
          <w:sz w:val="22"/>
          <w:szCs w:val="22"/>
        </w:rPr>
        <w:t>Hankintayksikkö tekee tarjoajien valinnasta erillisen päätöksen. Jäljempänä kohdassa 6 on kuvattu ehdokkaiden valinta. Neuvotteluihin valituille esitetään neuvottelukutsu ja ilmoitetaan tarkentunut neuvotteluaikataulu sekä pyydetään alustava tarjous.</w:t>
      </w:r>
    </w:p>
    <w:p w:rsidR="006F002A" w:rsidRDefault="006F002A" w:rsidP="00251D8D">
      <w:pPr>
        <w:tabs>
          <w:tab w:val="left" w:pos="2592"/>
        </w:tabs>
        <w:ind w:right="241"/>
        <w:jc w:val="both"/>
        <w:rPr>
          <w:sz w:val="22"/>
          <w:szCs w:val="22"/>
        </w:rPr>
      </w:pPr>
    </w:p>
    <w:p w:rsidR="006F002A" w:rsidRPr="00CB71C7" w:rsidRDefault="006F002A" w:rsidP="00251D8D">
      <w:pPr>
        <w:tabs>
          <w:tab w:val="left" w:pos="2592"/>
        </w:tabs>
        <w:ind w:right="241"/>
        <w:jc w:val="both"/>
        <w:rPr>
          <w:sz w:val="22"/>
          <w:szCs w:val="22"/>
        </w:rPr>
      </w:pPr>
      <w:r>
        <w:rPr>
          <w:sz w:val="22"/>
          <w:szCs w:val="22"/>
        </w:rPr>
        <w:t>Hankintayksikkö voi tarvittaessa valita tarjoajan ilman neuvotteluita alustavan tarjouksen perusteella.</w:t>
      </w:r>
    </w:p>
    <w:p w:rsidR="006F002A" w:rsidRPr="00CB71C7" w:rsidRDefault="006F002A" w:rsidP="00251D8D">
      <w:pPr>
        <w:pStyle w:val="Luettelokappale"/>
        <w:tabs>
          <w:tab w:val="left" w:pos="2592"/>
        </w:tabs>
        <w:ind w:left="0" w:right="241"/>
        <w:jc w:val="both"/>
        <w:rPr>
          <w:rFonts w:ascii="Times New Roman" w:hAnsi="Times New Roman"/>
          <w:sz w:val="22"/>
          <w:szCs w:val="22"/>
        </w:rPr>
      </w:pPr>
    </w:p>
    <w:p w:rsidR="006F002A" w:rsidRDefault="006F002A" w:rsidP="00251D8D">
      <w:pPr>
        <w:pStyle w:val="Sisennettyleipteksti"/>
        <w:numPr>
          <w:ilvl w:val="1"/>
          <w:numId w:val="26"/>
        </w:numPr>
        <w:tabs>
          <w:tab w:val="left" w:pos="1134"/>
          <w:tab w:val="left" w:pos="2592"/>
        </w:tabs>
        <w:spacing w:after="0"/>
        <w:ind w:left="0" w:right="241" w:firstLine="0"/>
        <w:jc w:val="both"/>
        <w:rPr>
          <w:b/>
          <w:sz w:val="22"/>
          <w:szCs w:val="22"/>
          <w:lang w:eastAsia="fi-FI"/>
        </w:rPr>
      </w:pPr>
      <w:r w:rsidRPr="00CB71C7">
        <w:rPr>
          <w:b/>
          <w:sz w:val="22"/>
          <w:szCs w:val="22"/>
          <w:lang w:eastAsia="fi-FI"/>
        </w:rPr>
        <w:t>Neuvotteluvaihe ja lopullinen tarjouspyyntö</w:t>
      </w:r>
    </w:p>
    <w:p w:rsidR="00251D8D" w:rsidRPr="00CB71C7" w:rsidRDefault="00251D8D" w:rsidP="00251D8D">
      <w:pPr>
        <w:pStyle w:val="Sisennettyleipteksti"/>
        <w:tabs>
          <w:tab w:val="left" w:pos="1134"/>
          <w:tab w:val="left" w:pos="2592"/>
        </w:tabs>
        <w:spacing w:after="0"/>
        <w:ind w:left="1146" w:right="241"/>
        <w:jc w:val="both"/>
        <w:rPr>
          <w:b/>
          <w:sz w:val="22"/>
          <w:szCs w:val="22"/>
          <w:lang w:eastAsia="fi-FI"/>
        </w:rPr>
      </w:pPr>
    </w:p>
    <w:p w:rsidR="006F002A" w:rsidRPr="00CB71C7" w:rsidRDefault="006F002A" w:rsidP="00251D8D">
      <w:pPr>
        <w:tabs>
          <w:tab w:val="left" w:pos="-1418"/>
          <w:tab w:val="left" w:pos="2592"/>
        </w:tabs>
        <w:ind w:right="241"/>
        <w:jc w:val="both"/>
        <w:rPr>
          <w:sz w:val="22"/>
          <w:szCs w:val="22"/>
        </w:rPr>
      </w:pPr>
      <w:r w:rsidRPr="00CB71C7">
        <w:rPr>
          <w:sz w:val="22"/>
          <w:szCs w:val="22"/>
        </w:rPr>
        <w:t>Hankintayksikkö neuvottelee erikseen kunkin neuvottelukumppanin kanssa. Hankintayksikkö ei paljasta neuvottelukumppanin esittämiä ratkaisuja eikä luottamuksellisia tietoja.</w:t>
      </w:r>
    </w:p>
    <w:p w:rsidR="006F002A" w:rsidRPr="00CB71C7" w:rsidRDefault="006F002A" w:rsidP="00251D8D">
      <w:pPr>
        <w:tabs>
          <w:tab w:val="left" w:pos="-1418"/>
          <w:tab w:val="left" w:pos="2592"/>
        </w:tabs>
        <w:ind w:right="241"/>
        <w:jc w:val="both"/>
        <w:rPr>
          <w:sz w:val="22"/>
          <w:szCs w:val="22"/>
        </w:rPr>
      </w:pPr>
    </w:p>
    <w:p w:rsidR="006F002A" w:rsidRPr="00CB71C7" w:rsidRDefault="006F002A" w:rsidP="00251D8D">
      <w:pPr>
        <w:tabs>
          <w:tab w:val="left" w:pos="-1418"/>
          <w:tab w:val="left" w:pos="360"/>
          <w:tab w:val="left" w:pos="2592"/>
        </w:tabs>
        <w:ind w:right="241"/>
        <w:jc w:val="both"/>
        <w:rPr>
          <w:sz w:val="22"/>
          <w:szCs w:val="22"/>
        </w:rPr>
      </w:pPr>
      <w:r w:rsidRPr="00CB71C7">
        <w:rPr>
          <w:sz w:val="22"/>
          <w:szCs w:val="22"/>
        </w:rPr>
        <w:t xml:space="preserve">Neuvotteluissa ja hankinnassa käytettävä kieli on suomi. </w:t>
      </w:r>
    </w:p>
    <w:p w:rsidR="006F002A" w:rsidRPr="00CB71C7" w:rsidRDefault="006F002A" w:rsidP="00251D8D">
      <w:pPr>
        <w:tabs>
          <w:tab w:val="left" w:pos="-1418"/>
          <w:tab w:val="left" w:pos="2592"/>
        </w:tabs>
        <w:ind w:right="241"/>
        <w:jc w:val="both"/>
        <w:rPr>
          <w:sz w:val="22"/>
          <w:szCs w:val="22"/>
        </w:rPr>
      </w:pPr>
    </w:p>
    <w:p w:rsidR="006F002A" w:rsidRPr="00CB71C7" w:rsidRDefault="006F002A" w:rsidP="00251D8D">
      <w:pPr>
        <w:tabs>
          <w:tab w:val="left" w:pos="2592"/>
        </w:tabs>
        <w:ind w:right="241"/>
        <w:jc w:val="both"/>
        <w:rPr>
          <w:sz w:val="22"/>
          <w:szCs w:val="22"/>
        </w:rPr>
      </w:pPr>
      <w:r w:rsidRPr="00CB71C7">
        <w:rPr>
          <w:sz w:val="22"/>
          <w:szCs w:val="22"/>
        </w:rPr>
        <w:t>Neuvottelujen kuluessa suunnitelmaehdotuksia ja alustavaa tarjouspyyntöä ja sen liitteitä valmistellaan. Neuvottelujen tarkoituksena on saada tietoja, joiden perusteella voidaan laatia lopullinen tarjouspyyntö.</w:t>
      </w:r>
    </w:p>
    <w:p w:rsidR="006F002A" w:rsidRPr="00CB71C7" w:rsidRDefault="006F002A" w:rsidP="00251D8D">
      <w:pPr>
        <w:tabs>
          <w:tab w:val="left" w:pos="2592"/>
        </w:tabs>
        <w:ind w:right="241"/>
        <w:jc w:val="both"/>
        <w:rPr>
          <w:sz w:val="22"/>
          <w:szCs w:val="22"/>
        </w:rPr>
      </w:pPr>
      <w:r w:rsidRPr="00CB71C7">
        <w:rPr>
          <w:sz w:val="22"/>
          <w:szCs w:val="22"/>
        </w:rPr>
        <w:t xml:space="preserve"> </w:t>
      </w:r>
    </w:p>
    <w:p w:rsidR="006F002A" w:rsidRPr="00CB71C7" w:rsidRDefault="006F002A" w:rsidP="00251D8D">
      <w:pPr>
        <w:tabs>
          <w:tab w:val="left" w:pos="2592"/>
        </w:tabs>
        <w:ind w:right="241"/>
        <w:jc w:val="both"/>
        <w:rPr>
          <w:sz w:val="22"/>
          <w:szCs w:val="22"/>
        </w:rPr>
      </w:pPr>
      <w:r w:rsidRPr="00CB71C7">
        <w:rPr>
          <w:sz w:val="22"/>
          <w:szCs w:val="22"/>
        </w:rPr>
        <w:t xml:space="preserve">Neuvottelut voivat koskea kaikkia hankittavien palvelujen tuottamiseen liittyviä ratkaisuja ja ehtoja, lukuun ottamatta </w:t>
      </w:r>
      <w:proofErr w:type="spellStart"/>
      <w:r>
        <w:rPr>
          <w:sz w:val="22"/>
          <w:szCs w:val="22"/>
        </w:rPr>
        <w:t>ESPD-lomakkeella</w:t>
      </w:r>
      <w:proofErr w:type="spellEnd"/>
      <w:r>
        <w:rPr>
          <w:sz w:val="22"/>
          <w:szCs w:val="22"/>
        </w:rPr>
        <w:t xml:space="preserve"> </w:t>
      </w:r>
      <w:r w:rsidRPr="00CB71C7">
        <w:rPr>
          <w:sz w:val="22"/>
          <w:szCs w:val="22"/>
        </w:rPr>
        <w:t xml:space="preserve">kuvattuja palvelua koskevia ehdottomia vaatimuksia ja tarjouksen kokonaistaloudellisen edullisuuden perusteita. </w:t>
      </w:r>
    </w:p>
    <w:p w:rsidR="006F002A" w:rsidRPr="00CB71C7" w:rsidRDefault="006F002A" w:rsidP="00251D8D">
      <w:pPr>
        <w:tabs>
          <w:tab w:val="left" w:pos="2592"/>
        </w:tabs>
        <w:ind w:right="241"/>
        <w:jc w:val="both"/>
        <w:rPr>
          <w:sz w:val="22"/>
          <w:szCs w:val="22"/>
        </w:rPr>
      </w:pPr>
    </w:p>
    <w:p w:rsidR="006F002A" w:rsidRPr="00CB71C7" w:rsidRDefault="006F002A" w:rsidP="00251D8D">
      <w:pPr>
        <w:tabs>
          <w:tab w:val="left" w:pos="2592"/>
        </w:tabs>
        <w:ind w:right="241"/>
        <w:jc w:val="both"/>
        <w:rPr>
          <w:sz w:val="22"/>
          <w:szCs w:val="22"/>
        </w:rPr>
      </w:pPr>
      <w:r w:rsidRPr="00CB71C7">
        <w:rPr>
          <w:sz w:val="22"/>
          <w:szCs w:val="22"/>
        </w:rPr>
        <w:t xml:space="preserve">Neuvottelujen päätyttyä hankintayksikkö pyytää kirjallisella tarjouspyynnöllä kirjallisen tarjouksen määräaikaan mennessä. </w:t>
      </w:r>
    </w:p>
    <w:p w:rsidR="006F002A" w:rsidRDefault="006F002A" w:rsidP="00251D8D">
      <w:pPr>
        <w:pStyle w:val="VNKleipteksti"/>
        <w:ind w:left="0"/>
        <w:jc w:val="both"/>
        <w:rPr>
          <w:rFonts w:ascii="Times New Roman" w:hAnsi="Times New Roman"/>
          <w:szCs w:val="22"/>
        </w:rPr>
      </w:pPr>
    </w:p>
    <w:p w:rsidR="006F002A" w:rsidRDefault="006F002A" w:rsidP="00251D8D">
      <w:pPr>
        <w:pStyle w:val="VNKleipteksti"/>
        <w:ind w:left="0"/>
        <w:jc w:val="both"/>
        <w:rPr>
          <w:rFonts w:ascii="Times New Roman" w:hAnsi="Times New Roman"/>
          <w:szCs w:val="22"/>
        </w:rPr>
      </w:pPr>
    </w:p>
    <w:p w:rsidR="006F002A" w:rsidRPr="00B337EC" w:rsidRDefault="006F002A" w:rsidP="00251D8D">
      <w:pPr>
        <w:tabs>
          <w:tab w:val="left" w:pos="360"/>
          <w:tab w:val="left" w:pos="426"/>
        </w:tabs>
        <w:ind w:right="241"/>
        <w:jc w:val="both"/>
        <w:rPr>
          <w:rFonts w:ascii="Verdana" w:hAnsi="Verdana" w:cs="Verdana"/>
          <w:b/>
        </w:rPr>
      </w:pPr>
      <w:r w:rsidRPr="003E638D">
        <w:rPr>
          <w:b/>
          <w:sz w:val="22"/>
          <w:szCs w:val="22"/>
        </w:rPr>
        <w:t>6.</w:t>
      </w:r>
      <w:r w:rsidRPr="00CB71C7">
        <w:rPr>
          <w:rFonts w:ascii="Verdana" w:hAnsi="Verdana" w:cs="Verdana"/>
          <w:b/>
        </w:rPr>
        <w:t xml:space="preserve"> </w:t>
      </w:r>
      <w:r w:rsidRPr="00CB71C7">
        <w:rPr>
          <w:b/>
          <w:sz w:val="22"/>
          <w:szCs w:val="22"/>
          <w:lang w:eastAsia="en-US"/>
        </w:rPr>
        <w:t>Ehdokkaiden valinta neuvottelumenettelyyn</w:t>
      </w:r>
      <w:r w:rsidRPr="00B337EC">
        <w:rPr>
          <w:rFonts w:ascii="Verdana" w:hAnsi="Verdana" w:cs="Verdana"/>
          <w:b/>
        </w:rPr>
        <w:t xml:space="preserve"> </w:t>
      </w:r>
    </w:p>
    <w:p w:rsidR="006F002A" w:rsidRDefault="006F002A" w:rsidP="00251D8D">
      <w:pPr>
        <w:pStyle w:val="VNKleipteksti"/>
        <w:ind w:left="0"/>
        <w:jc w:val="both"/>
        <w:rPr>
          <w:rFonts w:ascii="Times New Roman" w:hAnsi="Times New Roman"/>
          <w:szCs w:val="22"/>
        </w:rPr>
      </w:pPr>
    </w:p>
    <w:p w:rsidR="006F002A" w:rsidRPr="00CB71C7" w:rsidRDefault="006F002A" w:rsidP="00251D8D">
      <w:pPr>
        <w:tabs>
          <w:tab w:val="left" w:pos="360"/>
          <w:tab w:val="left" w:pos="2592"/>
        </w:tabs>
        <w:ind w:right="241"/>
        <w:jc w:val="both"/>
        <w:rPr>
          <w:sz w:val="22"/>
          <w:szCs w:val="22"/>
        </w:rPr>
      </w:pPr>
      <w:r w:rsidRPr="00CB71C7">
        <w:rPr>
          <w:sz w:val="22"/>
          <w:szCs w:val="22"/>
        </w:rPr>
        <w:t>Neuvottelumenettelyssä hankintayksikkö valitsee osallistumishakemuksen jättäneiden ehdokkaiden joukosta tarjoajat, joita pyydetään lähettämään alustava tarjous.  Hankintayksikkö valitsee vähintään 3 tarjoajaa, mikäli vähimmäisvaatimukset täyttäviä ehdokkaita on riittävästi.</w:t>
      </w:r>
    </w:p>
    <w:p w:rsidR="006F002A" w:rsidRPr="00CB71C7" w:rsidRDefault="006F002A" w:rsidP="00251D8D">
      <w:pPr>
        <w:tabs>
          <w:tab w:val="left" w:pos="360"/>
          <w:tab w:val="left" w:pos="2592"/>
        </w:tabs>
        <w:ind w:right="241"/>
        <w:jc w:val="both"/>
        <w:rPr>
          <w:sz w:val="22"/>
          <w:szCs w:val="22"/>
        </w:rPr>
      </w:pPr>
    </w:p>
    <w:p w:rsidR="006F002A" w:rsidRPr="00CB71C7" w:rsidRDefault="006F002A" w:rsidP="00251D8D">
      <w:pPr>
        <w:pStyle w:val="Sisennettyleipteksti"/>
        <w:tabs>
          <w:tab w:val="left" w:pos="1134"/>
          <w:tab w:val="left" w:pos="2592"/>
        </w:tabs>
        <w:spacing w:after="0"/>
        <w:ind w:left="0" w:right="241"/>
        <w:jc w:val="both"/>
        <w:rPr>
          <w:b/>
          <w:sz w:val="22"/>
          <w:szCs w:val="22"/>
          <w:lang w:eastAsia="fi-FI"/>
        </w:rPr>
      </w:pPr>
      <w:r>
        <w:rPr>
          <w:b/>
          <w:sz w:val="22"/>
          <w:szCs w:val="22"/>
          <w:lang w:eastAsia="fi-FI"/>
        </w:rPr>
        <w:t xml:space="preserve">6.1 </w:t>
      </w:r>
      <w:r>
        <w:rPr>
          <w:b/>
          <w:sz w:val="22"/>
          <w:szCs w:val="22"/>
          <w:lang w:eastAsia="fi-FI"/>
        </w:rPr>
        <w:tab/>
      </w:r>
      <w:bookmarkStart w:id="1" w:name="_Toc193184377"/>
      <w:bookmarkStart w:id="2" w:name="_Toc216837499"/>
      <w:bookmarkStart w:id="3" w:name="_Toc220932906"/>
      <w:bookmarkStart w:id="4" w:name="_Toc416956761"/>
      <w:bookmarkStart w:id="5" w:name="_Toc447804166"/>
      <w:r w:rsidRPr="00CB71C7">
        <w:rPr>
          <w:b/>
          <w:sz w:val="22"/>
          <w:szCs w:val="22"/>
          <w:lang w:eastAsia="fi-FI"/>
        </w:rPr>
        <w:t>Toimittajaa koskevat vaatimukset ja esitettävät selvitykset</w:t>
      </w:r>
      <w:bookmarkEnd w:id="1"/>
      <w:bookmarkEnd w:id="2"/>
      <w:bookmarkEnd w:id="3"/>
      <w:bookmarkEnd w:id="4"/>
      <w:r w:rsidRPr="00CB71C7">
        <w:rPr>
          <w:b/>
          <w:sz w:val="22"/>
          <w:szCs w:val="22"/>
          <w:lang w:eastAsia="fi-FI"/>
        </w:rPr>
        <w:t xml:space="preserve"> </w:t>
      </w:r>
      <w:bookmarkStart w:id="6" w:name="_Toc220932912"/>
      <w:bookmarkEnd w:id="5"/>
    </w:p>
    <w:p w:rsidR="006F002A" w:rsidRPr="00CB71C7" w:rsidRDefault="006F002A" w:rsidP="00251D8D">
      <w:pPr>
        <w:tabs>
          <w:tab w:val="left" w:pos="360"/>
          <w:tab w:val="left" w:pos="426"/>
        </w:tabs>
        <w:ind w:right="241"/>
        <w:jc w:val="both"/>
        <w:rPr>
          <w:sz w:val="22"/>
          <w:szCs w:val="22"/>
        </w:rPr>
      </w:pPr>
    </w:p>
    <w:bookmarkEnd w:id="6"/>
    <w:p w:rsidR="006F002A" w:rsidRPr="00AE2884" w:rsidRDefault="006F002A" w:rsidP="00251D8D">
      <w:pPr>
        <w:jc w:val="both"/>
        <w:rPr>
          <w:sz w:val="22"/>
          <w:szCs w:val="22"/>
        </w:rPr>
      </w:pPr>
      <w:r>
        <w:rPr>
          <w:sz w:val="22"/>
          <w:szCs w:val="22"/>
        </w:rPr>
        <w:t>Ehdokkaalle</w:t>
      </w:r>
      <w:r w:rsidRPr="00AE2884">
        <w:rPr>
          <w:sz w:val="22"/>
          <w:szCs w:val="22"/>
        </w:rPr>
        <w:t xml:space="preserve"> asetettujen soveltuvuusvaatimusten täyttyminen selvitetään yhteisellä eurooppalaisella hankinta-asiakirjalla (</w:t>
      </w:r>
      <w:proofErr w:type="spellStart"/>
      <w:r w:rsidRPr="00AE2884">
        <w:rPr>
          <w:sz w:val="22"/>
          <w:szCs w:val="22"/>
        </w:rPr>
        <w:t>European</w:t>
      </w:r>
      <w:proofErr w:type="spellEnd"/>
      <w:r w:rsidRPr="00AE2884">
        <w:rPr>
          <w:sz w:val="22"/>
          <w:szCs w:val="22"/>
        </w:rPr>
        <w:t xml:space="preserve"> Single </w:t>
      </w:r>
      <w:proofErr w:type="spellStart"/>
      <w:r w:rsidRPr="00AE2884">
        <w:rPr>
          <w:sz w:val="22"/>
          <w:szCs w:val="22"/>
        </w:rPr>
        <w:t>Procurement</w:t>
      </w:r>
      <w:proofErr w:type="spellEnd"/>
      <w:r w:rsidRPr="00AE2884">
        <w:rPr>
          <w:sz w:val="22"/>
          <w:szCs w:val="22"/>
        </w:rPr>
        <w:t xml:space="preserve"> </w:t>
      </w:r>
      <w:proofErr w:type="spellStart"/>
      <w:r w:rsidRPr="00AE2884">
        <w:rPr>
          <w:sz w:val="22"/>
          <w:szCs w:val="22"/>
        </w:rPr>
        <w:t>Document</w:t>
      </w:r>
      <w:proofErr w:type="spellEnd"/>
      <w:r w:rsidRPr="00AE2884">
        <w:rPr>
          <w:sz w:val="22"/>
          <w:szCs w:val="22"/>
        </w:rPr>
        <w:t>, ESPD).</w:t>
      </w:r>
    </w:p>
    <w:p w:rsidR="006F002A" w:rsidRPr="00AE2884" w:rsidRDefault="006F002A" w:rsidP="00251D8D">
      <w:pPr>
        <w:jc w:val="both"/>
        <w:rPr>
          <w:sz w:val="22"/>
          <w:szCs w:val="22"/>
        </w:rPr>
      </w:pPr>
      <w:r w:rsidRPr="00AE2884">
        <w:rPr>
          <w:sz w:val="22"/>
          <w:szCs w:val="22"/>
        </w:rPr>
        <w:t xml:space="preserve"> </w:t>
      </w:r>
      <w:r w:rsidRPr="00AE2884">
        <w:rPr>
          <w:sz w:val="22"/>
          <w:szCs w:val="22"/>
        </w:rPr>
        <w:tab/>
      </w:r>
      <w:r w:rsidRPr="00AE2884">
        <w:rPr>
          <w:sz w:val="22"/>
          <w:szCs w:val="22"/>
        </w:rPr>
        <w:tab/>
      </w:r>
      <w:r w:rsidRPr="00AE2884">
        <w:rPr>
          <w:sz w:val="22"/>
          <w:szCs w:val="22"/>
        </w:rPr>
        <w:tab/>
      </w:r>
      <w:r w:rsidRPr="00AE2884">
        <w:rPr>
          <w:sz w:val="22"/>
          <w:szCs w:val="22"/>
        </w:rPr>
        <w:tab/>
      </w:r>
    </w:p>
    <w:p w:rsidR="006F002A" w:rsidRPr="00AE2884" w:rsidRDefault="006F002A" w:rsidP="00251D8D">
      <w:pPr>
        <w:jc w:val="both"/>
        <w:rPr>
          <w:sz w:val="22"/>
          <w:szCs w:val="22"/>
        </w:rPr>
      </w:pPr>
      <w:proofErr w:type="spellStart"/>
      <w:r>
        <w:rPr>
          <w:sz w:val="22"/>
          <w:szCs w:val="22"/>
        </w:rPr>
        <w:t>ESPD-lomakkeella</w:t>
      </w:r>
      <w:proofErr w:type="spellEnd"/>
      <w:r>
        <w:rPr>
          <w:sz w:val="22"/>
          <w:szCs w:val="22"/>
        </w:rPr>
        <w:t xml:space="preserve"> ehdokas</w:t>
      </w:r>
      <w:r w:rsidRPr="00AE2884">
        <w:rPr>
          <w:sz w:val="22"/>
          <w:szCs w:val="22"/>
        </w:rPr>
        <w:t xml:space="preserve"> ilmoittaa, että</w:t>
      </w:r>
    </w:p>
    <w:p w:rsidR="006F002A" w:rsidRPr="00AE2884" w:rsidRDefault="006F002A" w:rsidP="00251D8D">
      <w:pPr>
        <w:numPr>
          <w:ilvl w:val="2"/>
          <w:numId w:val="17"/>
        </w:numPr>
        <w:ind w:left="284" w:hanging="284"/>
        <w:jc w:val="both"/>
        <w:rPr>
          <w:sz w:val="22"/>
          <w:szCs w:val="22"/>
        </w:rPr>
      </w:pPr>
      <w:r w:rsidRPr="00AE2884">
        <w:rPr>
          <w:sz w:val="22"/>
          <w:szCs w:val="22"/>
        </w:rPr>
        <w:t>sitä ei koske mikään pakollinen tai harkinnanvarainen poissulkemisperuste;</w:t>
      </w:r>
    </w:p>
    <w:p w:rsidR="006F002A" w:rsidRPr="00AE2884" w:rsidRDefault="006F002A" w:rsidP="00251D8D">
      <w:pPr>
        <w:numPr>
          <w:ilvl w:val="2"/>
          <w:numId w:val="17"/>
        </w:numPr>
        <w:ind w:left="284" w:hanging="284"/>
        <w:jc w:val="both"/>
        <w:rPr>
          <w:sz w:val="22"/>
          <w:szCs w:val="22"/>
        </w:rPr>
      </w:pPr>
      <w:r w:rsidRPr="00AE2884">
        <w:rPr>
          <w:sz w:val="22"/>
          <w:szCs w:val="22"/>
        </w:rPr>
        <w:t>se täyttää hankintalain 83 §:n mukaiset valintaperusteet (kelpoisuus harjoittaa ammattitoimintaa, taloudelliseen ja rahoituksellinen tilanne, tekninen ja ammatillinen pätevyys)</w:t>
      </w:r>
    </w:p>
    <w:p w:rsidR="006F002A" w:rsidRPr="00AE2884" w:rsidRDefault="006F002A" w:rsidP="00251D8D">
      <w:pPr>
        <w:jc w:val="both"/>
        <w:rPr>
          <w:sz w:val="22"/>
          <w:szCs w:val="22"/>
        </w:rPr>
      </w:pPr>
    </w:p>
    <w:p w:rsidR="006F002A" w:rsidRPr="00BB5CFD" w:rsidRDefault="006F002A" w:rsidP="00251D8D">
      <w:pPr>
        <w:jc w:val="both"/>
        <w:rPr>
          <w:sz w:val="22"/>
          <w:szCs w:val="22"/>
        </w:rPr>
      </w:pPr>
      <w:r w:rsidRPr="00BB5CFD">
        <w:rPr>
          <w:sz w:val="22"/>
          <w:szCs w:val="22"/>
        </w:rPr>
        <w:t xml:space="preserve">Täytä </w:t>
      </w:r>
      <w:proofErr w:type="spellStart"/>
      <w:r w:rsidRPr="00BB5CFD">
        <w:rPr>
          <w:sz w:val="22"/>
          <w:szCs w:val="22"/>
        </w:rPr>
        <w:t>ESPD-lomake</w:t>
      </w:r>
      <w:proofErr w:type="spellEnd"/>
      <w:r w:rsidRPr="00BB5CFD">
        <w:rPr>
          <w:sz w:val="22"/>
          <w:szCs w:val="22"/>
        </w:rPr>
        <w:t xml:space="preserve"> alla olevien ohjeiden mukaisesti ja liitä se </w:t>
      </w:r>
      <w:r>
        <w:rPr>
          <w:sz w:val="22"/>
          <w:szCs w:val="22"/>
        </w:rPr>
        <w:t>osallistumishakemukseesi</w:t>
      </w:r>
      <w:r w:rsidRPr="00BB5CFD">
        <w:rPr>
          <w:sz w:val="22"/>
          <w:szCs w:val="22"/>
        </w:rPr>
        <w:t xml:space="preserve">. Linkki </w:t>
      </w:r>
      <w:proofErr w:type="spellStart"/>
      <w:r w:rsidRPr="00BB5CFD">
        <w:rPr>
          <w:sz w:val="22"/>
          <w:szCs w:val="22"/>
        </w:rPr>
        <w:t>ESPD-palveluun</w:t>
      </w:r>
      <w:proofErr w:type="spellEnd"/>
      <w:r w:rsidRPr="00BB5CFD">
        <w:rPr>
          <w:sz w:val="22"/>
          <w:szCs w:val="22"/>
        </w:rPr>
        <w:t xml:space="preserve"> on </w:t>
      </w:r>
      <w:hyperlink r:id="rId10" w:history="1">
        <w:r w:rsidRPr="00BB5CFD">
          <w:rPr>
            <w:rStyle w:val="Hyperlinkki"/>
            <w:color w:val="auto"/>
            <w:sz w:val="22"/>
            <w:szCs w:val="22"/>
          </w:rPr>
          <w:t>https://ec.europa.eu/tools/espd/</w:t>
        </w:r>
      </w:hyperlink>
    </w:p>
    <w:p w:rsidR="006F002A" w:rsidRPr="0032680B" w:rsidRDefault="006F002A" w:rsidP="00251D8D">
      <w:pPr>
        <w:jc w:val="both"/>
        <w:rPr>
          <w:sz w:val="22"/>
          <w:szCs w:val="22"/>
        </w:rPr>
      </w:pPr>
    </w:p>
    <w:p w:rsidR="006F002A" w:rsidRPr="0032680B" w:rsidRDefault="006F002A" w:rsidP="00251D8D">
      <w:pPr>
        <w:jc w:val="both"/>
        <w:rPr>
          <w:sz w:val="22"/>
          <w:szCs w:val="22"/>
        </w:rPr>
      </w:pPr>
      <w:r w:rsidRPr="0032680B">
        <w:rPr>
          <w:sz w:val="22"/>
          <w:szCs w:val="22"/>
        </w:rPr>
        <w:t xml:space="preserve">Komission sähköistä </w:t>
      </w:r>
      <w:proofErr w:type="spellStart"/>
      <w:r w:rsidRPr="0032680B">
        <w:rPr>
          <w:sz w:val="22"/>
          <w:szCs w:val="22"/>
        </w:rPr>
        <w:t>ESPD-palvelua</w:t>
      </w:r>
      <w:proofErr w:type="spellEnd"/>
      <w:r w:rsidRPr="0032680B">
        <w:rPr>
          <w:sz w:val="22"/>
          <w:szCs w:val="22"/>
        </w:rPr>
        <w:t xml:space="preserve"> käytettäessä työvaiheet ovat tiivistetysti seuraavat: </w:t>
      </w:r>
    </w:p>
    <w:p w:rsidR="006F002A" w:rsidRPr="0032680B" w:rsidRDefault="006F002A" w:rsidP="00251D8D">
      <w:pPr>
        <w:jc w:val="both"/>
        <w:rPr>
          <w:sz w:val="22"/>
          <w:szCs w:val="22"/>
        </w:rPr>
      </w:pPr>
    </w:p>
    <w:p w:rsidR="006F002A" w:rsidRPr="0032680B" w:rsidRDefault="006F002A" w:rsidP="00251D8D">
      <w:pPr>
        <w:numPr>
          <w:ilvl w:val="0"/>
          <w:numId w:val="18"/>
        </w:numPr>
        <w:ind w:left="426"/>
        <w:jc w:val="both"/>
        <w:rPr>
          <w:sz w:val="22"/>
          <w:szCs w:val="22"/>
        </w:rPr>
      </w:pPr>
      <w:r w:rsidRPr="0032680B">
        <w:rPr>
          <w:sz w:val="22"/>
          <w:szCs w:val="22"/>
        </w:rPr>
        <w:t xml:space="preserve">Hankintayksikkö laatii </w:t>
      </w:r>
      <w:hyperlink r:id="rId11" w:history="1">
        <w:r w:rsidRPr="0032680B">
          <w:rPr>
            <w:rStyle w:val="Hyperlinkki"/>
            <w:sz w:val="22"/>
            <w:szCs w:val="22"/>
          </w:rPr>
          <w:t xml:space="preserve">komission sähköisessä </w:t>
        </w:r>
        <w:proofErr w:type="spellStart"/>
        <w:r w:rsidRPr="0032680B">
          <w:rPr>
            <w:rStyle w:val="Hyperlinkki"/>
            <w:sz w:val="22"/>
            <w:szCs w:val="22"/>
          </w:rPr>
          <w:t>ESPD-palvelussa</w:t>
        </w:r>
        <w:proofErr w:type="spellEnd"/>
      </w:hyperlink>
      <w:r w:rsidRPr="0032680B">
        <w:rPr>
          <w:sz w:val="22"/>
          <w:szCs w:val="22"/>
        </w:rPr>
        <w:t xml:space="preserve"> </w:t>
      </w:r>
      <w:proofErr w:type="spellStart"/>
      <w:r w:rsidRPr="0032680B">
        <w:rPr>
          <w:sz w:val="22"/>
          <w:szCs w:val="22"/>
        </w:rPr>
        <w:t>ESPD-lomakkeen</w:t>
      </w:r>
      <w:proofErr w:type="spellEnd"/>
      <w:r w:rsidRPr="0032680B">
        <w:rPr>
          <w:sz w:val="22"/>
          <w:szCs w:val="22"/>
        </w:rPr>
        <w:t xml:space="preserve"> ja toimittaa XML-kooditiedoston </w:t>
      </w:r>
      <w:r>
        <w:rPr>
          <w:sz w:val="22"/>
          <w:szCs w:val="22"/>
        </w:rPr>
        <w:t>ehdokkaille osallistumishakemusohjeen</w:t>
      </w:r>
      <w:r w:rsidRPr="0032680B">
        <w:rPr>
          <w:sz w:val="22"/>
          <w:szCs w:val="22"/>
        </w:rPr>
        <w:t xml:space="preserve"> </w:t>
      </w:r>
      <w:r w:rsidRPr="00456135">
        <w:rPr>
          <w:sz w:val="22"/>
          <w:szCs w:val="22"/>
        </w:rPr>
        <w:t>liitteenä (liite 2).</w:t>
      </w:r>
      <w:r w:rsidRPr="0032680B">
        <w:rPr>
          <w:sz w:val="22"/>
          <w:szCs w:val="22"/>
        </w:rPr>
        <w:t xml:space="preserve"> </w:t>
      </w:r>
    </w:p>
    <w:p w:rsidR="006F002A" w:rsidRPr="008A1C72" w:rsidRDefault="006F002A" w:rsidP="00251D8D">
      <w:pPr>
        <w:numPr>
          <w:ilvl w:val="0"/>
          <w:numId w:val="18"/>
        </w:numPr>
        <w:ind w:left="426"/>
        <w:jc w:val="both"/>
        <w:rPr>
          <w:sz w:val="22"/>
          <w:szCs w:val="22"/>
        </w:rPr>
      </w:pPr>
      <w:r>
        <w:rPr>
          <w:b/>
          <w:sz w:val="22"/>
          <w:szCs w:val="22"/>
        </w:rPr>
        <w:t>Ehdokkaat</w:t>
      </w:r>
      <w:r w:rsidRPr="0032680B">
        <w:rPr>
          <w:sz w:val="22"/>
          <w:szCs w:val="22"/>
        </w:rPr>
        <w:t xml:space="preserve"> tallentavat tiedoston omalle koneelleen, lataavat sen takaisin </w:t>
      </w:r>
      <w:proofErr w:type="spellStart"/>
      <w:r w:rsidRPr="0032680B">
        <w:rPr>
          <w:sz w:val="22"/>
          <w:szCs w:val="22"/>
        </w:rPr>
        <w:t>ESPD-palveluun</w:t>
      </w:r>
      <w:proofErr w:type="spellEnd"/>
      <w:r w:rsidRPr="0032680B">
        <w:rPr>
          <w:sz w:val="22"/>
          <w:szCs w:val="22"/>
        </w:rPr>
        <w:t xml:space="preserve"> ja täyttävät kysytyt tiedot. Lopuksi </w:t>
      </w:r>
      <w:r w:rsidRPr="00467D14">
        <w:rPr>
          <w:b/>
          <w:sz w:val="22"/>
          <w:szCs w:val="22"/>
        </w:rPr>
        <w:t>ehdokkaat</w:t>
      </w:r>
      <w:r w:rsidRPr="0032680B">
        <w:rPr>
          <w:sz w:val="22"/>
          <w:szCs w:val="22"/>
        </w:rPr>
        <w:t xml:space="preserve"> tallentavat täytetyn lomakkeen omalle koneelleen ja toimittavat uuden XML-kooditiedoston </w:t>
      </w:r>
      <w:r>
        <w:rPr>
          <w:sz w:val="22"/>
          <w:szCs w:val="22"/>
        </w:rPr>
        <w:t xml:space="preserve">CD:lle tai </w:t>
      </w:r>
      <w:proofErr w:type="spellStart"/>
      <w:r>
        <w:rPr>
          <w:sz w:val="22"/>
          <w:szCs w:val="22"/>
        </w:rPr>
        <w:t>DVD:lle</w:t>
      </w:r>
      <w:proofErr w:type="spellEnd"/>
      <w:r>
        <w:rPr>
          <w:sz w:val="22"/>
          <w:szCs w:val="22"/>
        </w:rPr>
        <w:t xml:space="preserve"> tallennettuna </w:t>
      </w:r>
      <w:r w:rsidRPr="0032680B">
        <w:rPr>
          <w:sz w:val="22"/>
          <w:szCs w:val="22"/>
        </w:rPr>
        <w:t xml:space="preserve">tarjouksensa mukana hankintayksikölle. </w:t>
      </w:r>
      <w:r w:rsidRPr="00456135">
        <w:rPr>
          <w:sz w:val="22"/>
          <w:szCs w:val="22"/>
        </w:rPr>
        <w:t xml:space="preserve">Hankintayksikkö on täsmentänyt </w:t>
      </w:r>
      <w:proofErr w:type="spellStart"/>
      <w:r w:rsidRPr="00456135">
        <w:rPr>
          <w:sz w:val="22"/>
          <w:szCs w:val="22"/>
        </w:rPr>
        <w:t>ESPD-lomakkeen</w:t>
      </w:r>
      <w:proofErr w:type="spellEnd"/>
      <w:r w:rsidRPr="00456135">
        <w:rPr>
          <w:sz w:val="22"/>
          <w:szCs w:val="22"/>
        </w:rPr>
        <w:t xml:space="preserve"> IV-kohdan soveltuvuusvaatimuksia erilliselle liitteelle (liite </w:t>
      </w:r>
      <w:r>
        <w:rPr>
          <w:sz w:val="22"/>
          <w:szCs w:val="22"/>
        </w:rPr>
        <w:t>3</w:t>
      </w:r>
      <w:r w:rsidRPr="00456135">
        <w:rPr>
          <w:sz w:val="22"/>
          <w:szCs w:val="22"/>
        </w:rPr>
        <w:t>).</w:t>
      </w:r>
      <w:r w:rsidRPr="008A1C72">
        <w:rPr>
          <w:sz w:val="22"/>
          <w:szCs w:val="22"/>
        </w:rPr>
        <w:t xml:space="preserve"> Soveltuvuusvaatimusten täyttyminen ilmoitetaan </w:t>
      </w:r>
      <w:proofErr w:type="spellStart"/>
      <w:r w:rsidRPr="008A1C72">
        <w:rPr>
          <w:sz w:val="22"/>
          <w:szCs w:val="22"/>
        </w:rPr>
        <w:t>ESPD-lomakkeella</w:t>
      </w:r>
      <w:proofErr w:type="spellEnd"/>
      <w:r w:rsidRPr="008A1C72">
        <w:rPr>
          <w:sz w:val="22"/>
          <w:szCs w:val="22"/>
        </w:rPr>
        <w:t>.</w:t>
      </w:r>
    </w:p>
    <w:p w:rsidR="006F002A" w:rsidRPr="008A1C72" w:rsidRDefault="006F002A" w:rsidP="00251D8D">
      <w:pPr>
        <w:numPr>
          <w:ilvl w:val="0"/>
          <w:numId w:val="18"/>
        </w:numPr>
        <w:ind w:left="426"/>
        <w:jc w:val="both"/>
        <w:rPr>
          <w:sz w:val="22"/>
          <w:szCs w:val="22"/>
        </w:rPr>
      </w:pPr>
      <w:proofErr w:type="gramStart"/>
      <w:r w:rsidRPr="008A1C72">
        <w:rPr>
          <w:sz w:val="22"/>
          <w:szCs w:val="22"/>
        </w:rPr>
        <w:t>Mikäli</w:t>
      </w:r>
      <w:proofErr w:type="gramEnd"/>
      <w:r w:rsidRPr="008A1C72">
        <w:rPr>
          <w:sz w:val="22"/>
          <w:szCs w:val="22"/>
        </w:rPr>
        <w:t xml:space="preserve"> </w:t>
      </w:r>
      <w:r>
        <w:rPr>
          <w:sz w:val="22"/>
          <w:szCs w:val="22"/>
        </w:rPr>
        <w:t>ehdokas</w:t>
      </w:r>
      <w:r w:rsidRPr="008A1C72">
        <w:rPr>
          <w:sz w:val="22"/>
          <w:szCs w:val="22"/>
        </w:rPr>
        <w:t xml:space="preserve"> käyttää alihankkijoita tulee lisäksi jokaisen alihankkijan osalta toimittaa erillinen täytetty </w:t>
      </w:r>
      <w:proofErr w:type="spellStart"/>
      <w:r w:rsidRPr="008A1C72">
        <w:rPr>
          <w:sz w:val="22"/>
          <w:szCs w:val="22"/>
        </w:rPr>
        <w:t>ESPD-lomake</w:t>
      </w:r>
      <w:r>
        <w:rPr>
          <w:sz w:val="22"/>
          <w:szCs w:val="22"/>
        </w:rPr>
        <w:t>en</w:t>
      </w:r>
      <w:proofErr w:type="spellEnd"/>
      <w:r>
        <w:rPr>
          <w:sz w:val="22"/>
          <w:szCs w:val="22"/>
        </w:rPr>
        <w:t xml:space="preserve"> XML-kooditiedosto</w:t>
      </w:r>
      <w:r w:rsidRPr="008A1C72">
        <w:rPr>
          <w:sz w:val="22"/>
          <w:szCs w:val="22"/>
        </w:rPr>
        <w:t xml:space="preserve"> tarjouksen osana. Hankintayksikkö tarkastaa </w:t>
      </w:r>
      <w:r>
        <w:rPr>
          <w:sz w:val="22"/>
          <w:szCs w:val="22"/>
        </w:rPr>
        <w:t>ehdokkaiden</w:t>
      </w:r>
      <w:r w:rsidRPr="008A1C72">
        <w:rPr>
          <w:sz w:val="22"/>
          <w:szCs w:val="22"/>
        </w:rPr>
        <w:t xml:space="preserve"> vastaukset lataamalla </w:t>
      </w:r>
      <w:r>
        <w:rPr>
          <w:sz w:val="22"/>
          <w:szCs w:val="22"/>
        </w:rPr>
        <w:t>ehdokkaiden</w:t>
      </w:r>
      <w:r w:rsidRPr="008A1C72">
        <w:rPr>
          <w:sz w:val="22"/>
          <w:szCs w:val="22"/>
        </w:rPr>
        <w:t xml:space="preserve"> toimittamat kooditiedostot jälleen </w:t>
      </w:r>
      <w:proofErr w:type="spellStart"/>
      <w:r w:rsidRPr="008A1C72">
        <w:rPr>
          <w:sz w:val="22"/>
          <w:szCs w:val="22"/>
        </w:rPr>
        <w:t>ESPD-palveluun</w:t>
      </w:r>
      <w:proofErr w:type="spellEnd"/>
      <w:r w:rsidRPr="008A1C72">
        <w:rPr>
          <w:sz w:val="22"/>
          <w:szCs w:val="22"/>
        </w:rPr>
        <w:t>.</w:t>
      </w:r>
    </w:p>
    <w:p w:rsidR="006F002A" w:rsidRPr="0032680B" w:rsidRDefault="006F002A" w:rsidP="00251D8D">
      <w:pPr>
        <w:numPr>
          <w:ilvl w:val="0"/>
          <w:numId w:val="18"/>
        </w:numPr>
        <w:ind w:left="426"/>
        <w:jc w:val="both"/>
        <w:rPr>
          <w:sz w:val="22"/>
          <w:szCs w:val="22"/>
        </w:rPr>
      </w:pPr>
      <w:r w:rsidRPr="0032680B">
        <w:rPr>
          <w:sz w:val="22"/>
          <w:szCs w:val="22"/>
        </w:rPr>
        <w:lastRenderedPageBreak/>
        <w:t>Hankintayksikkö tarkastaa voittajaksi valikoituvalta tarjoajalta</w:t>
      </w:r>
      <w:r>
        <w:rPr>
          <w:sz w:val="22"/>
          <w:szCs w:val="22"/>
        </w:rPr>
        <w:t xml:space="preserve"> sekä ns. voimavara-alihankkijalta</w:t>
      </w:r>
      <w:r w:rsidRPr="0032680B">
        <w:rPr>
          <w:sz w:val="22"/>
          <w:szCs w:val="22"/>
        </w:rPr>
        <w:t xml:space="preserve"> varsinaiset asiakirjat ja viranomaisselvitykset soveltuvuudesta</w:t>
      </w:r>
      <w:r>
        <w:rPr>
          <w:sz w:val="22"/>
          <w:szCs w:val="22"/>
        </w:rPr>
        <w:t xml:space="preserve"> ennen hankintasopimuksen allekirjoitusta</w:t>
      </w:r>
      <w:r w:rsidRPr="0032680B">
        <w:rPr>
          <w:sz w:val="22"/>
          <w:szCs w:val="22"/>
        </w:rPr>
        <w:t xml:space="preserve">. </w:t>
      </w:r>
    </w:p>
    <w:p w:rsidR="006F002A" w:rsidRPr="00AE2884" w:rsidRDefault="006F002A" w:rsidP="00251D8D">
      <w:pPr>
        <w:jc w:val="both"/>
        <w:rPr>
          <w:sz w:val="22"/>
          <w:szCs w:val="22"/>
          <w:highlight w:val="cyan"/>
        </w:rPr>
      </w:pPr>
    </w:p>
    <w:p w:rsidR="006F002A" w:rsidRPr="00BB5CFD" w:rsidRDefault="006F002A" w:rsidP="00251D8D">
      <w:pPr>
        <w:jc w:val="both"/>
        <w:rPr>
          <w:sz w:val="22"/>
          <w:szCs w:val="22"/>
        </w:rPr>
      </w:pPr>
      <w:r w:rsidRPr="000E7B36">
        <w:rPr>
          <w:sz w:val="22"/>
          <w:szCs w:val="22"/>
        </w:rPr>
        <w:t xml:space="preserve">Tarkemmat ohjeet löydät </w:t>
      </w:r>
      <w:r>
        <w:rPr>
          <w:sz w:val="22"/>
          <w:szCs w:val="22"/>
        </w:rPr>
        <w:t>työ- ja elinkeinoministeriön verkkosivuilta löytyvästä julkaisusta sekä</w:t>
      </w:r>
      <w:r w:rsidRPr="000E7B36">
        <w:rPr>
          <w:sz w:val="22"/>
          <w:szCs w:val="22"/>
        </w:rPr>
        <w:t xml:space="preserve"> </w:t>
      </w:r>
      <w:proofErr w:type="spellStart"/>
      <w:r w:rsidRPr="000E7B36">
        <w:rPr>
          <w:sz w:val="22"/>
          <w:szCs w:val="22"/>
        </w:rPr>
        <w:t>ESPD-palvelusta</w:t>
      </w:r>
      <w:proofErr w:type="spellEnd"/>
      <w:r w:rsidRPr="000E7B36">
        <w:rPr>
          <w:sz w:val="22"/>
          <w:szCs w:val="22"/>
        </w:rPr>
        <w:t xml:space="preserve">, jossa </w:t>
      </w:r>
      <w:proofErr w:type="spellStart"/>
      <w:r w:rsidRPr="000E7B36">
        <w:rPr>
          <w:sz w:val="22"/>
          <w:szCs w:val="22"/>
        </w:rPr>
        <w:t>ESPD-asiakirjan</w:t>
      </w:r>
      <w:proofErr w:type="spellEnd"/>
      <w:r w:rsidRPr="000E7B36">
        <w:rPr>
          <w:sz w:val="22"/>
          <w:szCs w:val="22"/>
        </w:rPr>
        <w:t xml:space="preserve"> laatimista on ohjeistettu kattavin inforuuduin.</w:t>
      </w:r>
    </w:p>
    <w:p w:rsidR="006F002A" w:rsidRPr="00AE2884" w:rsidRDefault="00C410CB" w:rsidP="00251D8D">
      <w:pPr>
        <w:jc w:val="both"/>
        <w:rPr>
          <w:sz w:val="22"/>
          <w:szCs w:val="22"/>
        </w:rPr>
      </w:pPr>
      <w:hyperlink r:id="rId12" w:history="1">
        <w:r w:rsidR="006F002A" w:rsidRPr="00AE2884">
          <w:rPr>
            <w:rStyle w:val="Hyperlinkki"/>
            <w:sz w:val="22"/>
            <w:szCs w:val="22"/>
          </w:rPr>
          <w:t>http://tem.fi/documents/1410877/2132242/ESPD-v%C3%A4line/248a72a3-8921-4f11-b316-d9df153b784c</w:t>
        </w:r>
      </w:hyperlink>
    </w:p>
    <w:p w:rsidR="006F002A" w:rsidRPr="00AE2884" w:rsidRDefault="006F002A" w:rsidP="00251D8D">
      <w:pPr>
        <w:pStyle w:val="VNKleipteksti"/>
        <w:ind w:left="0"/>
        <w:jc w:val="both"/>
        <w:rPr>
          <w:rFonts w:ascii="Times New Roman" w:hAnsi="Times New Roman"/>
          <w:szCs w:val="22"/>
          <w:highlight w:val="yellow"/>
        </w:rPr>
      </w:pPr>
    </w:p>
    <w:p w:rsidR="006F002A" w:rsidRPr="00AE2884" w:rsidRDefault="006F002A" w:rsidP="00251D8D">
      <w:pPr>
        <w:pStyle w:val="VNKleipteksti"/>
        <w:ind w:left="0"/>
        <w:jc w:val="both"/>
        <w:rPr>
          <w:rFonts w:ascii="Times New Roman" w:hAnsi="Times New Roman"/>
          <w:szCs w:val="22"/>
        </w:rPr>
      </w:pPr>
      <w:r w:rsidRPr="00AE2884">
        <w:rPr>
          <w:rFonts w:ascii="Times New Roman" w:hAnsi="Times New Roman"/>
          <w:szCs w:val="22"/>
        </w:rPr>
        <w:t xml:space="preserve">Jos yksi tarjoajista on osallistunut kilpailutuksen kohteena olevan palvelun valmisteluun, hankintayksikkö varmistaa, että tämä ei vaikuta tarjoajien tasapuoliseen ja syrjimättömään kohteluun. Hankintayksikkö toimittaa tällöin muille tarjoajille sen tiedon, jonka hankinnan suunnitteluun osallistunut tarjoaja on saanut hankinnan valmistelussa tai joka on syntynyt valmistelun tuloksena. Valmisteluun osallistunut tarjoaja voidaan sulkea tarjouskilpailusta viimesijaisena keinona, mikäli tarjoajien tasapuolista ja syrjimätöntä kohtelua ei muilla toimin pystytä varmistamaan. </w:t>
      </w:r>
    </w:p>
    <w:p w:rsidR="006F002A" w:rsidRPr="00AE2884" w:rsidRDefault="006F002A" w:rsidP="00251D8D">
      <w:pPr>
        <w:pStyle w:val="VNKleipteksti"/>
        <w:ind w:left="0"/>
        <w:jc w:val="both"/>
        <w:rPr>
          <w:rFonts w:ascii="Times New Roman" w:hAnsi="Times New Roman"/>
          <w:b/>
          <w:szCs w:val="22"/>
        </w:rPr>
      </w:pPr>
    </w:p>
    <w:p w:rsidR="006F002A" w:rsidRPr="00AE2884" w:rsidRDefault="006F002A" w:rsidP="00251D8D">
      <w:pPr>
        <w:pStyle w:val="VNKleipteksti"/>
        <w:ind w:left="0"/>
        <w:jc w:val="both"/>
        <w:rPr>
          <w:rFonts w:ascii="Times New Roman" w:hAnsi="Times New Roman"/>
          <w:szCs w:val="22"/>
        </w:rPr>
      </w:pPr>
      <w:r>
        <w:rPr>
          <w:rFonts w:ascii="Times New Roman" w:hAnsi="Times New Roman"/>
          <w:szCs w:val="22"/>
        </w:rPr>
        <w:t>Hankintayksikkö voi tarjoajien tasapuolisen ja syrjimättömän kohtelun varmistamiseksi toimittaa muille tarjoajille tiedot, jotka hankinnan suunnitteluun osallistunut tarjoaja on saanut hankinnan valmistelussa tai jotka ovat syntyneet valmistelun tuloksena. Valmisteluun osallistunut tarjoaja voidaan sulkea tarjouskilpailusta, mikäli tarjoajien tasapuolista ja syrjimätöntä kohtelua ei muuten pystytä varmistamaan.</w:t>
      </w:r>
    </w:p>
    <w:p w:rsidR="006F002A" w:rsidRPr="00AE2884" w:rsidRDefault="006F002A" w:rsidP="00251D8D">
      <w:pPr>
        <w:pStyle w:val="VNKleipteksti"/>
        <w:ind w:left="0"/>
        <w:jc w:val="both"/>
        <w:rPr>
          <w:rFonts w:ascii="Times New Roman" w:hAnsi="Times New Roman"/>
          <w:b/>
          <w:szCs w:val="22"/>
        </w:rPr>
      </w:pPr>
    </w:p>
    <w:p w:rsidR="006F002A" w:rsidRDefault="006F002A" w:rsidP="00251D8D">
      <w:pPr>
        <w:pStyle w:val="VNKleipteksti"/>
        <w:ind w:left="0"/>
        <w:jc w:val="both"/>
        <w:rPr>
          <w:rFonts w:ascii="Times New Roman" w:hAnsi="Times New Roman"/>
          <w:szCs w:val="22"/>
        </w:rPr>
      </w:pPr>
      <w:r>
        <w:rPr>
          <w:rFonts w:ascii="Times New Roman" w:hAnsi="Times New Roman"/>
          <w:szCs w:val="22"/>
        </w:rPr>
        <w:t xml:space="preserve">Tarjouskilpailun voittaneen ja toimittajaksi valitun tarjoajan sekä ns. voimavara-alihankkijan </w:t>
      </w:r>
      <w:r w:rsidRPr="00AE2884">
        <w:rPr>
          <w:rFonts w:ascii="Times New Roman" w:hAnsi="Times New Roman"/>
          <w:szCs w:val="22"/>
        </w:rPr>
        <w:t>on esitettävä</w:t>
      </w:r>
      <w:r>
        <w:rPr>
          <w:rFonts w:ascii="Times New Roman" w:hAnsi="Times New Roman"/>
          <w:szCs w:val="22"/>
        </w:rPr>
        <w:t xml:space="preserve"> hankintayksikölle</w:t>
      </w:r>
      <w:r w:rsidRPr="00AE2884">
        <w:rPr>
          <w:rFonts w:ascii="Times New Roman" w:hAnsi="Times New Roman"/>
          <w:szCs w:val="22"/>
        </w:rPr>
        <w:t xml:space="preserve"> mainitut todistukset tai selvitykset ennen hankintasopimuksen tekemistä. </w:t>
      </w:r>
      <w:r>
        <w:rPr>
          <w:rFonts w:ascii="Times New Roman" w:hAnsi="Times New Roman"/>
          <w:szCs w:val="22"/>
        </w:rPr>
        <w:t xml:space="preserve"> Hankintayksikkö hankkii </w:t>
      </w:r>
      <w:r w:rsidRPr="00EC026B">
        <w:rPr>
          <w:rFonts w:ascii="Times New Roman" w:hAnsi="Times New Roman"/>
          <w:szCs w:val="22"/>
        </w:rPr>
        <w:t>tarvittavat Suomessa tai muussa Euroopan talousalueen valtiossa olevasta maksuttomasta tietokannasta</w:t>
      </w:r>
      <w:r>
        <w:rPr>
          <w:rFonts w:ascii="Times New Roman" w:hAnsi="Times New Roman"/>
          <w:szCs w:val="22"/>
        </w:rPr>
        <w:t xml:space="preserve"> tarjoajasta saatavat</w:t>
      </w:r>
      <w:r w:rsidRPr="00EC026B">
        <w:rPr>
          <w:rFonts w:ascii="Times New Roman" w:hAnsi="Times New Roman"/>
          <w:szCs w:val="22"/>
        </w:rPr>
        <w:t xml:space="preserve"> todistukset, selvitykset ja muut tiedot</w:t>
      </w:r>
      <w:r>
        <w:rPr>
          <w:rFonts w:ascii="Times New Roman" w:hAnsi="Times New Roman"/>
          <w:szCs w:val="22"/>
        </w:rPr>
        <w:t xml:space="preserve">. Hankintayksikkö hyödyntää hankintayksiköllä olevat </w:t>
      </w:r>
      <w:r w:rsidRPr="00AA12A7">
        <w:rPr>
          <w:rFonts w:ascii="Times New Roman" w:hAnsi="Times New Roman"/>
          <w:szCs w:val="22"/>
        </w:rPr>
        <w:t>tarvittavat ajantasaiset asiakirjat</w:t>
      </w:r>
      <w:r>
        <w:rPr>
          <w:rFonts w:ascii="Times New Roman" w:hAnsi="Times New Roman"/>
          <w:szCs w:val="22"/>
        </w:rPr>
        <w:t>.</w:t>
      </w:r>
    </w:p>
    <w:p w:rsidR="006F002A" w:rsidRDefault="006F002A" w:rsidP="00251D8D">
      <w:pPr>
        <w:pStyle w:val="VNKleipteksti"/>
        <w:ind w:left="0"/>
        <w:jc w:val="both"/>
        <w:rPr>
          <w:rFonts w:ascii="Times New Roman" w:hAnsi="Times New Roman"/>
          <w:szCs w:val="22"/>
        </w:rPr>
      </w:pPr>
    </w:p>
    <w:p w:rsidR="006F002A" w:rsidRPr="00CB71C7" w:rsidRDefault="006F002A" w:rsidP="00251D8D">
      <w:pPr>
        <w:pStyle w:val="Sisennettyleipteksti"/>
        <w:numPr>
          <w:ilvl w:val="1"/>
          <w:numId w:val="30"/>
        </w:numPr>
        <w:tabs>
          <w:tab w:val="left" w:pos="1134"/>
          <w:tab w:val="left" w:pos="2592"/>
        </w:tabs>
        <w:spacing w:after="0"/>
        <w:ind w:right="241"/>
        <w:jc w:val="both"/>
        <w:rPr>
          <w:b/>
          <w:sz w:val="22"/>
          <w:szCs w:val="22"/>
          <w:lang w:eastAsia="fi-FI"/>
        </w:rPr>
      </w:pPr>
      <w:r>
        <w:rPr>
          <w:b/>
          <w:sz w:val="22"/>
          <w:szCs w:val="22"/>
          <w:lang w:eastAsia="fi-FI"/>
        </w:rPr>
        <w:tab/>
      </w:r>
      <w:r w:rsidRPr="00CB71C7">
        <w:rPr>
          <w:b/>
          <w:sz w:val="22"/>
          <w:szCs w:val="22"/>
          <w:lang w:eastAsia="fi-FI"/>
        </w:rPr>
        <w:t>Ehdokkaiden vertailu ja tarjoajien valinta neuvottelumenettelyyn</w:t>
      </w:r>
    </w:p>
    <w:p w:rsidR="006F002A" w:rsidRPr="00CB71C7" w:rsidRDefault="006F002A" w:rsidP="00251D8D">
      <w:pPr>
        <w:tabs>
          <w:tab w:val="left" w:pos="2592"/>
        </w:tabs>
        <w:ind w:right="241"/>
        <w:jc w:val="both"/>
        <w:rPr>
          <w:sz w:val="22"/>
          <w:szCs w:val="22"/>
        </w:rPr>
      </w:pPr>
    </w:p>
    <w:p w:rsidR="006F002A" w:rsidRDefault="006F002A" w:rsidP="00251D8D">
      <w:pPr>
        <w:tabs>
          <w:tab w:val="left" w:pos="2592"/>
        </w:tabs>
        <w:ind w:right="241"/>
        <w:jc w:val="both"/>
        <w:rPr>
          <w:sz w:val="22"/>
          <w:szCs w:val="22"/>
        </w:rPr>
      </w:pPr>
      <w:r w:rsidRPr="00CB71C7">
        <w:rPr>
          <w:sz w:val="22"/>
          <w:szCs w:val="22"/>
        </w:rPr>
        <w:t xml:space="preserve">Jos vähimmäisvaatimukset täyttäviä ehdokkaita on enemmän kuin neuvotteluihin valittavia tarjoajia, hankintayksikkö vertailee osallistumishakemuksia ja </w:t>
      </w:r>
      <w:r w:rsidRPr="00144C9B">
        <w:rPr>
          <w:b/>
          <w:sz w:val="22"/>
          <w:szCs w:val="22"/>
        </w:rPr>
        <w:t>valitsee ehdokkaista vähintään 3 tarjoajaa</w:t>
      </w:r>
      <w:r w:rsidRPr="00CB71C7">
        <w:rPr>
          <w:sz w:val="22"/>
          <w:szCs w:val="22"/>
        </w:rPr>
        <w:t xml:space="preserve"> seuraavin perustein: </w:t>
      </w:r>
    </w:p>
    <w:p w:rsidR="006F002A" w:rsidRDefault="006F002A" w:rsidP="00251D8D">
      <w:pPr>
        <w:tabs>
          <w:tab w:val="left" w:pos="2592"/>
        </w:tabs>
        <w:ind w:right="241"/>
        <w:jc w:val="both"/>
        <w:rPr>
          <w:sz w:val="22"/>
          <w:szCs w:val="22"/>
        </w:rPr>
      </w:pPr>
    </w:p>
    <w:p w:rsidR="006F002A" w:rsidRDefault="006F002A" w:rsidP="00251D8D">
      <w:pPr>
        <w:tabs>
          <w:tab w:val="left" w:pos="2592"/>
        </w:tabs>
        <w:ind w:right="241"/>
        <w:jc w:val="both"/>
        <w:rPr>
          <w:sz w:val="22"/>
          <w:szCs w:val="22"/>
        </w:rPr>
      </w:pPr>
      <w:r w:rsidRPr="00EC46D0">
        <w:rPr>
          <w:sz w:val="22"/>
          <w:szCs w:val="22"/>
        </w:rPr>
        <w:t>Ehdokkaan referenssit hankinnan ko</w:t>
      </w:r>
      <w:r>
        <w:rPr>
          <w:sz w:val="22"/>
          <w:szCs w:val="22"/>
        </w:rPr>
        <w:t>hdetta vastaavista palveluista</w:t>
      </w:r>
    </w:p>
    <w:p w:rsidR="006F002A" w:rsidRPr="00664C2A" w:rsidRDefault="006F002A" w:rsidP="00251D8D">
      <w:pPr>
        <w:pStyle w:val="Luettelokappale"/>
        <w:numPr>
          <w:ilvl w:val="0"/>
          <w:numId w:val="31"/>
        </w:numPr>
        <w:tabs>
          <w:tab w:val="left" w:pos="2592"/>
        </w:tabs>
        <w:ind w:left="426" w:right="241"/>
        <w:jc w:val="both"/>
        <w:rPr>
          <w:rFonts w:ascii="Times New Roman" w:hAnsi="Times New Roman"/>
          <w:sz w:val="22"/>
          <w:szCs w:val="22"/>
        </w:rPr>
      </w:pPr>
      <w:r w:rsidRPr="00664C2A">
        <w:rPr>
          <w:rFonts w:ascii="Times New Roman" w:hAnsi="Times New Roman"/>
          <w:sz w:val="22"/>
          <w:szCs w:val="22"/>
        </w:rPr>
        <w:t xml:space="preserve">Vertaillaan </w:t>
      </w:r>
      <w:proofErr w:type="spellStart"/>
      <w:r w:rsidRPr="00664C2A">
        <w:rPr>
          <w:rFonts w:ascii="Times New Roman" w:hAnsi="Times New Roman"/>
          <w:sz w:val="22"/>
          <w:szCs w:val="22"/>
        </w:rPr>
        <w:t>ESPD-lomakkeen</w:t>
      </w:r>
      <w:proofErr w:type="spellEnd"/>
      <w:r w:rsidRPr="00664C2A">
        <w:rPr>
          <w:rFonts w:ascii="Times New Roman" w:hAnsi="Times New Roman"/>
          <w:sz w:val="22"/>
          <w:szCs w:val="22"/>
        </w:rPr>
        <w:t xml:space="preserve"> kohdan IV osan c kohdan perusteella. Vertailussa huomioidaan referenssien </w:t>
      </w:r>
      <w:r w:rsidRPr="006F002A">
        <w:rPr>
          <w:rFonts w:ascii="Times New Roman" w:hAnsi="Times New Roman"/>
          <w:sz w:val="22"/>
          <w:szCs w:val="22"/>
        </w:rPr>
        <w:t xml:space="preserve">vastaavuus hankinnan kohteena olevaan palveluun. Eduksi luetaan se, että referenssit liittyvät </w:t>
      </w:r>
      <w:r w:rsidRPr="003F0CAE">
        <w:rPr>
          <w:rFonts w:ascii="Times New Roman" w:hAnsi="Times New Roman"/>
          <w:color w:val="000000"/>
          <w:sz w:val="22"/>
          <w:szCs w:val="22"/>
          <w:u w:val="single"/>
        </w:rPr>
        <w:t xml:space="preserve">maatalouden ympäristö- ja ilmastovaikutuksista tai niitä </w:t>
      </w:r>
      <w:r w:rsidRPr="003F0CAE">
        <w:rPr>
          <w:rFonts w:ascii="Times New Roman" w:hAnsi="Times New Roman"/>
          <w:sz w:val="22"/>
          <w:szCs w:val="22"/>
          <w:u w:val="single"/>
        </w:rPr>
        <w:t>selvittäviin arviointeihin</w:t>
      </w:r>
      <w:r w:rsidRPr="006F002A">
        <w:rPr>
          <w:rFonts w:ascii="Times New Roman" w:hAnsi="Times New Roman"/>
          <w:sz w:val="22"/>
          <w:szCs w:val="22"/>
        </w:rPr>
        <w:t>. Mikäli ehdokas ilmoittaa enemmän kuin</w:t>
      </w:r>
      <w:r w:rsidRPr="00664C2A">
        <w:rPr>
          <w:rFonts w:ascii="Times New Roman" w:hAnsi="Times New Roman"/>
          <w:sz w:val="22"/>
          <w:szCs w:val="22"/>
        </w:rPr>
        <w:t xml:space="preserve"> kolme (3) referenssiä, huomioidaan pisteytyksessä vain kolme viimeisintä referenssiä, eli referenssit joissa ylläpito on alkanut viimeisimpänä.</w:t>
      </w:r>
    </w:p>
    <w:p w:rsidR="006F002A" w:rsidRPr="00696090" w:rsidRDefault="006F002A" w:rsidP="00251D8D">
      <w:pPr>
        <w:tabs>
          <w:tab w:val="left" w:pos="2592"/>
        </w:tabs>
        <w:ind w:right="241"/>
        <w:jc w:val="both"/>
        <w:rPr>
          <w:sz w:val="22"/>
          <w:szCs w:val="22"/>
        </w:rPr>
      </w:pPr>
    </w:p>
    <w:p w:rsidR="006F002A" w:rsidRPr="00CB71C7" w:rsidRDefault="006F002A" w:rsidP="00251D8D">
      <w:pPr>
        <w:tabs>
          <w:tab w:val="left" w:pos="2592"/>
        </w:tabs>
        <w:ind w:right="241"/>
        <w:jc w:val="both"/>
        <w:rPr>
          <w:sz w:val="22"/>
          <w:szCs w:val="22"/>
        </w:rPr>
      </w:pPr>
      <w:r w:rsidRPr="00CB71C7">
        <w:rPr>
          <w:sz w:val="22"/>
          <w:szCs w:val="22"/>
        </w:rPr>
        <w:t>Lopuksi kunkin ehdokkaan saamat pisteet lasketaan yhteen ja ehdokkaat asetetaan paremmuusjärjestykseen. Neuvotteluihin valitaan vähintään 3 eniten pisteitä saanutta ehdokasta.</w:t>
      </w:r>
    </w:p>
    <w:p w:rsidR="00FE143E" w:rsidRDefault="00FE143E" w:rsidP="00251D8D">
      <w:pPr>
        <w:pStyle w:val="VNKleipteksti"/>
        <w:ind w:left="0"/>
        <w:jc w:val="both"/>
        <w:rPr>
          <w:rFonts w:ascii="Times New Roman" w:hAnsi="Times New Roman"/>
          <w:szCs w:val="22"/>
        </w:rPr>
      </w:pPr>
    </w:p>
    <w:p w:rsidR="00CB71C7" w:rsidRPr="00AE2884" w:rsidRDefault="00CB71C7" w:rsidP="00251D8D">
      <w:pPr>
        <w:pStyle w:val="VNKleipteksti"/>
        <w:ind w:left="0"/>
        <w:jc w:val="both"/>
        <w:rPr>
          <w:rFonts w:ascii="Times New Roman" w:hAnsi="Times New Roman"/>
          <w:szCs w:val="22"/>
        </w:rPr>
      </w:pPr>
    </w:p>
    <w:p w:rsidR="00CB71C7" w:rsidRPr="00864BF7" w:rsidRDefault="004C48E8" w:rsidP="00251D8D">
      <w:pPr>
        <w:pStyle w:val="Sisennettyleipteksti"/>
        <w:numPr>
          <w:ilvl w:val="0"/>
          <w:numId w:val="28"/>
        </w:numPr>
        <w:tabs>
          <w:tab w:val="left" w:pos="426"/>
        </w:tabs>
        <w:spacing w:after="0"/>
        <w:ind w:left="426" w:hanging="426"/>
        <w:jc w:val="both"/>
        <w:rPr>
          <w:b/>
          <w:bCs/>
          <w:sz w:val="22"/>
          <w:szCs w:val="22"/>
        </w:rPr>
      </w:pPr>
      <w:r w:rsidRPr="00864BF7">
        <w:rPr>
          <w:b/>
          <w:sz w:val="22"/>
          <w:szCs w:val="22"/>
        </w:rPr>
        <w:t xml:space="preserve"> </w:t>
      </w:r>
      <w:r w:rsidR="00CB71C7" w:rsidRPr="00864BF7">
        <w:rPr>
          <w:b/>
          <w:sz w:val="22"/>
          <w:szCs w:val="22"/>
        </w:rPr>
        <w:t>Kysymykset osallistumishakemusohjeesta</w:t>
      </w:r>
    </w:p>
    <w:p w:rsidR="004C48E8" w:rsidRDefault="004C48E8" w:rsidP="00251D8D">
      <w:pPr>
        <w:pStyle w:val="VNKleipteksti"/>
        <w:ind w:left="0"/>
        <w:jc w:val="both"/>
        <w:rPr>
          <w:rFonts w:ascii="Times New Roman" w:hAnsi="Times New Roman"/>
          <w:b/>
          <w:szCs w:val="22"/>
        </w:rPr>
      </w:pPr>
    </w:p>
    <w:p w:rsidR="00864BF7" w:rsidRPr="00864BF7" w:rsidRDefault="00864BF7" w:rsidP="00251D8D">
      <w:pPr>
        <w:tabs>
          <w:tab w:val="left" w:pos="2592"/>
        </w:tabs>
        <w:ind w:right="241"/>
        <w:jc w:val="both"/>
        <w:rPr>
          <w:sz w:val="22"/>
          <w:szCs w:val="22"/>
        </w:rPr>
      </w:pPr>
      <w:r w:rsidRPr="00864BF7">
        <w:rPr>
          <w:sz w:val="22"/>
          <w:szCs w:val="22"/>
        </w:rPr>
        <w:t xml:space="preserve">Hankinnasta kiinnostunut yritys voi pyytää lisätietoja sähköpostitse lähettämällä kysymykset osoitteeseen </w:t>
      </w:r>
      <w:hyperlink r:id="rId13" w:history="1">
        <w:r w:rsidRPr="00864BF7">
          <w:rPr>
            <w:rStyle w:val="Hyperlinkki"/>
            <w:sz w:val="22"/>
            <w:szCs w:val="22"/>
          </w:rPr>
          <w:t>kirjaamo@mmm.fi</w:t>
        </w:r>
      </w:hyperlink>
      <w:r w:rsidRPr="00864BF7">
        <w:rPr>
          <w:sz w:val="22"/>
          <w:szCs w:val="22"/>
        </w:rPr>
        <w:t xml:space="preserve">. Suomenkieliset kysymykset on lähetettävä </w:t>
      </w:r>
      <w:r w:rsidRPr="00864BF7">
        <w:rPr>
          <w:b/>
          <w:sz w:val="22"/>
          <w:szCs w:val="22"/>
        </w:rPr>
        <w:t xml:space="preserve">viimeistään </w:t>
      </w:r>
      <w:r w:rsidR="0004427D">
        <w:rPr>
          <w:b/>
          <w:sz w:val="22"/>
          <w:szCs w:val="22"/>
        </w:rPr>
        <w:t>20</w:t>
      </w:r>
      <w:r w:rsidR="003F0CAE">
        <w:rPr>
          <w:b/>
          <w:sz w:val="22"/>
          <w:szCs w:val="22"/>
        </w:rPr>
        <w:t>.10</w:t>
      </w:r>
      <w:r w:rsidRPr="00864BF7">
        <w:rPr>
          <w:b/>
          <w:sz w:val="22"/>
          <w:szCs w:val="22"/>
        </w:rPr>
        <w:t>.2017 kello 16.15 mennessä</w:t>
      </w:r>
      <w:r w:rsidRPr="00864BF7">
        <w:rPr>
          <w:sz w:val="22"/>
          <w:szCs w:val="22"/>
        </w:rPr>
        <w:t xml:space="preserve">. Sähköpostin aihekenttään pyydetään kirjoittamaan </w:t>
      </w:r>
      <w:r w:rsidRPr="00864BF7">
        <w:rPr>
          <w:i/>
          <w:sz w:val="22"/>
          <w:szCs w:val="22"/>
        </w:rPr>
        <w:t xml:space="preserve">”Lisätiedot, </w:t>
      </w:r>
      <w:r w:rsidRPr="00B82ABD">
        <w:rPr>
          <w:i/>
          <w:sz w:val="22"/>
          <w:szCs w:val="22"/>
        </w:rPr>
        <w:t xml:space="preserve">neuvottelumenettely </w:t>
      </w:r>
      <w:proofErr w:type="spellStart"/>
      <w:r w:rsidRPr="00B82ABD">
        <w:rPr>
          <w:i/>
          <w:sz w:val="22"/>
          <w:szCs w:val="22"/>
        </w:rPr>
        <w:t>Dnro</w:t>
      </w:r>
      <w:proofErr w:type="spellEnd"/>
      <w:r w:rsidR="005F2724" w:rsidRPr="00B82ABD">
        <w:rPr>
          <w:i/>
          <w:sz w:val="22"/>
          <w:szCs w:val="22"/>
        </w:rPr>
        <w:t xml:space="preserve"> </w:t>
      </w:r>
      <w:r w:rsidR="00B82ABD" w:rsidRPr="00B82ABD">
        <w:rPr>
          <w:bCs/>
          <w:i/>
          <w:sz w:val="22"/>
          <w:szCs w:val="22"/>
        </w:rPr>
        <w:t>1600/07.01.00/2017</w:t>
      </w:r>
      <w:r w:rsidRPr="00864BF7">
        <w:rPr>
          <w:i/>
          <w:sz w:val="22"/>
          <w:szCs w:val="22"/>
        </w:rPr>
        <w:t>”.</w:t>
      </w:r>
      <w:r w:rsidRPr="00864BF7">
        <w:rPr>
          <w:sz w:val="22"/>
          <w:szCs w:val="22"/>
        </w:rPr>
        <w:t xml:space="preserve"> </w:t>
      </w:r>
    </w:p>
    <w:p w:rsidR="00864BF7" w:rsidRPr="00864BF7" w:rsidRDefault="00864BF7" w:rsidP="00251D8D">
      <w:pPr>
        <w:tabs>
          <w:tab w:val="left" w:pos="2592"/>
        </w:tabs>
        <w:ind w:right="241"/>
        <w:jc w:val="both"/>
        <w:rPr>
          <w:sz w:val="22"/>
          <w:szCs w:val="22"/>
        </w:rPr>
      </w:pPr>
    </w:p>
    <w:p w:rsidR="00864BF7" w:rsidRPr="00864BF7" w:rsidRDefault="00864BF7" w:rsidP="00251D8D">
      <w:pPr>
        <w:tabs>
          <w:tab w:val="left" w:pos="2592"/>
        </w:tabs>
        <w:ind w:right="241"/>
        <w:jc w:val="both"/>
        <w:rPr>
          <w:sz w:val="22"/>
          <w:szCs w:val="22"/>
        </w:rPr>
      </w:pPr>
      <w:r w:rsidRPr="00864BF7">
        <w:rPr>
          <w:sz w:val="22"/>
          <w:szCs w:val="22"/>
        </w:rPr>
        <w:t>Ehdokkaiden tasapuolisen kohtelun takaamiseksi muulla tavoin esitettyihin kysymyksiin ei vastata.</w:t>
      </w:r>
    </w:p>
    <w:p w:rsidR="00864BF7" w:rsidRPr="00864BF7" w:rsidRDefault="00864BF7" w:rsidP="00251D8D">
      <w:pPr>
        <w:tabs>
          <w:tab w:val="left" w:pos="2592"/>
        </w:tabs>
        <w:ind w:right="241"/>
        <w:jc w:val="both"/>
        <w:rPr>
          <w:sz w:val="22"/>
          <w:szCs w:val="22"/>
        </w:rPr>
      </w:pPr>
    </w:p>
    <w:p w:rsidR="00864BF7" w:rsidRPr="00864BF7" w:rsidRDefault="00864BF7" w:rsidP="00251D8D">
      <w:pPr>
        <w:jc w:val="both"/>
        <w:rPr>
          <w:sz w:val="22"/>
          <w:szCs w:val="22"/>
        </w:rPr>
      </w:pPr>
      <w:r w:rsidRPr="00864BF7">
        <w:rPr>
          <w:sz w:val="22"/>
          <w:szCs w:val="22"/>
        </w:rPr>
        <w:t>Kysyjän nimeä tai muita ehdokasta koskevia tietoja ei ilmoiteta kysymysten ja vastausten yhteydessä.</w:t>
      </w:r>
    </w:p>
    <w:p w:rsidR="00864BF7" w:rsidRPr="00864BF7" w:rsidRDefault="00864BF7" w:rsidP="00251D8D">
      <w:pPr>
        <w:jc w:val="both"/>
        <w:rPr>
          <w:sz w:val="22"/>
          <w:szCs w:val="22"/>
        </w:rPr>
      </w:pPr>
    </w:p>
    <w:p w:rsidR="00864BF7" w:rsidRPr="00864BF7" w:rsidRDefault="00864BF7" w:rsidP="00251D8D">
      <w:pPr>
        <w:jc w:val="both"/>
        <w:rPr>
          <w:sz w:val="22"/>
          <w:szCs w:val="22"/>
        </w:rPr>
      </w:pPr>
      <w:r w:rsidRPr="00864BF7">
        <w:rPr>
          <w:sz w:val="22"/>
          <w:szCs w:val="22"/>
        </w:rPr>
        <w:t xml:space="preserve">Vastaukset kysymyksiin toimitetaan samansisältöisinä kysyjästä riippumatta kaikille vastaussähköpostiosoitteen ilmoittaneille. Vastaukset kysymyksiin julkaistaan hankintayksikön internetsivuilla osoitteessa </w:t>
      </w:r>
      <w:hyperlink r:id="rId14" w:history="1">
        <w:r w:rsidRPr="00864BF7">
          <w:rPr>
            <w:rStyle w:val="Hyperlinkki"/>
            <w:sz w:val="22"/>
            <w:szCs w:val="22"/>
          </w:rPr>
          <w:t>www.mmm.fi/hankintailmoitukset</w:t>
        </w:r>
      </w:hyperlink>
      <w:r w:rsidRPr="00864BF7">
        <w:rPr>
          <w:sz w:val="22"/>
          <w:szCs w:val="22"/>
        </w:rPr>
        <w:t xml:space="preserve">. </w:t>
      </w:r>
    </w:p>
    <w:p w:rsidR="00864BF7" w:rsidRPr="00864BF7" w:rsidRDefault="00864BF7" w:rsidP="00251D8D">
      <w:pPr>
        <w:jc w:val="both"/>
        <w:rPr>
          <w:sz w:val="22"/>
          <w:szCs w:val="22"/>
        </w:rPr>
      </w:pPr>
    </w:p>
    <w:p w:rsidR="00864BF7" w:rsidRPr="00864BF7" w:rsidRDefault="00864BF7" w:rsidP="00251D8D">
      <w:pPr>
        <w:jc w:val="both"/>
        <w:rPr>
          <w:sz w:val="22"/>
          <w:szCs w:val="22"/>
        </w:rPr>
      </w:pPr>
      <w:r w:rsidRPr="00864BF7">
        <w:rPr>
          <w:sz w:val="22"/>
          <w:szCs w:val="22"/>
        </w:rPr>
        <w:lastRenderedPageBreak/>
        <w:t>Ehdokas on velvollinen huomioimaan kysymykset ja niihin annetut vastaukset sekä käyttämään hyväkseen mahdollisesti täsmennettyjä tietoja osallistumishakemusta jättäessään.</w:t>
      </w:r>
    </w:p>
    <w:p w:rsidR="00CB71C7" w:rsidRDefault="00CB71C7" w:rsidP="00251D8D">
      <w:pPr>
        <w:pStyle w:val="VNKleipteksti"/>
        <w:ind w:left="0"/>
        <w:jc w:val="both"/>
        <w:rPr>
          <w:rFonts w:ascii="Times New Roman" w:hAnsi="Times New Roman"/>
          <w:b/>
          <w:szCs w:val="22"/>
        </w:rPr>
      </w:pPr>
    </w:p>
    <w:p w:rsidR="00AE2884" w:rsidRPr="00AE2884" w:rsidRDefault="00AE2884" w:rsidP="00251D8D">
      <w:pPr>
        <w:pStyle w:val="VNKleipteksti"/>
        <w:ind w:left="1440"/>
        <w:jc w:val="both"/>
        <w:rPr>
          <w:rFonts w:ascii="Times New Roman" w:hAnsi="Times New Roman"/>
          <w:szCs w:val="22"/>
        </w:rPr>
      </w:pPr>
    </w:p>
    <w:p w:rsidR="004C48E8" w:rsidRDefault="001575A4" w:rsidP="00251D8D">
      <w:pPr>
        <w:pStyle w:val="VNKleipteksti"/>
        <w:ind w:left="0"/>
        <w:jc w:val="both"/>
        <w:rPr>
          <w:rFonts w:ascii="Times New Roman" w:hAnsi="Times New Roman"/>
          <w:b/>
          <w:szCs w:val="22"/>
        </w:rPr>
      </w:pPr>
      <w:r>
        <w:rPr>
          <w:rFonts w:ascii="Times New Roman" w:hAnsi="Times New Roman"/>
          <w:b/>
          <w:szCs w:val="22"/>
        </w:rPr>
        <w:t>8</w:t>
      </w:r>
      <w:r w:rsidR="004C48E8" w:rsidRPr="00AE2884">
        <w:rPr>
          <w:rFonts w:ascii="Times New Roman" w:hAnsi="Times New Roman"/>
          <w:b/>
          <w:szCs w:val="22"/>
        </w:rPr>
        <w:t>. Asiakirjojen julkisuus</w:t>
      </w:r>
    </w:p>
    <w:p w:rsidR="00864BF7" w:rsidRDefault="00864BF7" w:rsidP="00251D8D">
      <w:pPr>
        <w:pStyle w:val="VNKleipteksti"/>
        <w:ind w:left="0"/>
        <w:jc w:val="both"/>
        <w:rPr>
          <w:rFonts w:ascii="Times New Roman" w:hAnsi="Times New Roman"/>
          <w:b/>
          <w:szCs w:val="22"/>
        </w:rPr>
      </w:pPr>
    </w:p>
    <w:p w:rsidR="00864BF7" w:rsidRPr="00864BF7" w:rsidRDefault="00864BF7" w:rsidP="00251D8D">
      <w:pPr>
        <w:pStyle w:val="Sisennettyleipteksti"/>
        <w:widowControl w:val="0"/>
        <w:autoSpaceDE w:val="0"/>
        <w:autoSpaceDN w:val="0"/>
        <w:adjustRightInd w:val="0"/>
        <w:spacing w:after="0"/>
        <w:ind w:left="0"/>
        <w:jc w:val="both"/>
        <w:rPr>
          <w:sz w:val="22"/>
          <w:szCs w:val="22"/>
        </w:rPr>
      </w:pPr>
      <w:r w:rsidRPr="00864BF7">
        <w:rPr>
          <w:sz w:val="22"/>
          <w:szCs w:val="22"/>
        </w:rPr>
        <w:t>Hankinta-asiakirjojen julkisuus määräytyy hankintalain (Hankintalaki 1397/2016) 138 §:n ja viranomaisten toiminnan julkisuudesta annetun lain (</w:t>
      </w:r>
      <w:proofErr w:type="spellStart"/>
      <w:r w:rsidRPr="00864BF7">
        <w:rPr>
          <w:sz w:val="22"/>
          <w:szCs w:val="22"/>
        </w:rPr>
        <w:t>JulkL</w:t>
      </w:r>
      <w:proofErr w:type="spellEnd"/>
      <w:r w:rsidRPr="00864BF7">
        <w:rPr>
          <w:sz w:val="22"/>
          <w:szCs w:val="22"/>
        </w:rPr>
        <w:t xml:space="preserve"> 621/1999) mukaisesti.  </w:t>
      </w:r>
    </w:p>
    <w:p w:rsidR="00864BF7" w:rsidRPr="00864BF7" w:rsidRDefault="00864BF7" w:rsidP="00251D8D">
      <w:pPr>
        <w:pStyle w:val="Sisennettyleipteksti"/>
        <w:widowControl w:val="0"/>
        <w:autoSpaceDE w:val="0"/>
        <w:autoSpaceDN w:val="0"/>
        <w:adjustRightInd w:val="0"/>
        <w:spacing w:after="0"/>
        <w:ind w:left="0"/>
        <w:jc w:val="both"/>
        <w:rPr>
          <w:sz w:val="22"/>
          <w:szCs w:val="22"/>
        </w:rPr>
      </w:pPr>
      <w:r w:rsidRPr="00864BF7" w:rsidDel="00FD4126">
        <w:rPr>
          <w:sz w:val="22"/>
          <w:szCs w:val="22"/>
        </w:rPr>
        <w:t xml:space="preserve"> </w:t>
      </w:r>
    </w:p>
    <w:p w:rsidR="00864BF7" w:rsidRPr="00864BF7" w:rsidRDefault="00864BF7" w:rsidP="00251D8D">
      <w:pPr>
        <w:jc w:val="both"/>
        <w:rPr>
          <w:sz w:val="22"/>
          <w:szCs w:val="22"/>
        </w:rPr>
      </w:pPr>
      <w:r w:rsidRPr="00864BF7">
        <w:rPr>
          <w:sz w:val="22"/>
          <w:szCs w:val="22"/>
        </w:rPr>
        <w:t>Merkitse osallistumishakemukseen selkeästi liike- tai ammattisalaisuudet ja erota nämä tiedot selvästi muusta aineistosta osallistumishakemuksessa. Kirjaa lisäksi liike- ja ammattisalaisuudet osallistumishakemuslomakkeeseen, joka on</w:t>
      </w:r>
      <w:r w:rsidR="003F0CAE">
        <w:rPr>
          <w:sz w:val="22"/>
          <w:szCs w:val="22"/>
        </w:rPr>
        <w:t xml:space="preserve"> osallistumispyynnön liitteenä 1</w:t>
      </w:r>
      <w:r w:rsidRPr="00864BF7">
        <w:rPr>
          <w:sz w:val="22"/>
          <w:szCs w:val="22"/>
        </w:rPr>
        <w:t xml:space="preserve">. </w:t>
      </w:r>
    </w:p>
    <w:p w:rsidR="00864BF7" w:rsidRPr="00864BF7" w:rsidRDefault="00864BF7" w:rsidP="00251D8D">
      <w:pPr>
        <w:pStyle w:val="Sisennettyleipteksti"/>
        <w:widowControl w:val="0"/>
        <w:autoSpaceDE w:val="0"/>
        <w:autoSpaceDN w:val="0"/>
        <w:adjustRightInd w:val="0"/>
        <w:spacing w:after="0"/>
        <w:ind w:left="0"/>
        <w:jc w:val="both"/>
        <w:rPr>
          <w:sz w:val="22"/>
          <w:szCs w:val="22"/>
        </w:rPr>
      </w:pPr>
    </w:p>
    <w:p w:rsidR="00864BF7" w:rsidRPr="00864BF7" w:rsidRDefault="00864BF7" w:rsidP="00251D8D">
      <w:pPr>
        <w:pStyle w:val="Sisennettyleipteksti"/>
        <w:widowControl w:val="0"/>
        <w:autoSpaceDE w:val="0"/>
        <w:autoSpaceDN w:val="0"/>
        <w:adjustRightInd w:val="0"/>
        <w:spacing w:after="0"/>
        <w:ind w:left="0"/>
        <w:jc w:val="both"/>
        <w:rPr>
          <w:sz w:val="22"/>
          <w:szCs w:val="22"/>
        </w:rPr>
      </w:pPr>
      <w:r w:rsidRPr="00864BF7">
        <w:rPr>
          <w:sz w:val="22"/>
          <w:szCs w:val="22"/>
        </w:rPr>
        <w:t xml:space="preserve">Osallistumishakemusten avaustilaisuus ei ole julkinen. </w:t>
      </w:r>
    </w:p>
    <w:p w:rsidR="00864BF7" w:rsidRPr="00864BF7" w:rsidRDefault="00864BF7" w:rsidP="00251D8D">
      <w:pPr>
        <w:pStyle w:val="VNKleipteksti"/>
        <w:ind w:left="0"/>
        <w:jc w:val="both"/>
        <w:rPr>
          <w:rFonts w:ascii="Times New Roman" w:hAnsi="Times New Roman"/>
          <w:b/>
          <w:szCs w:val="22"/>
        </w:rPr>
      </w:pPr>
    </w:p>
    <w:p w:rsidR="00AE2884" w:rsidRPr="00AE2884" w:rsidRDefault="00AE2884" w:rsidP="00251D8D">
      <w:pPr>
        <w:pStyle w:val="VNKleipteksti"/>
        <w:ind w:left="0"/>
        <w:jc w:val="both"/>
        <w:rPr>
          <w:rFonts w:ascii="Times New Roman" w:hAnsi="Times New Roman"/>
          <w:szCs w:val="22"/>
        </w:rPr>
      </w:pPr>
    </w:p>
    <w:p w:rsidR="004C48E8" w:rsidRPr="00AE2884" w:rsidRDefault="001575A4" w:rsidP="00251D8D">
      <w:pPr>
        <w:pStyle w:val="VNKleipteksti"/>
        <w:ind w:left="0"/>
        <w:jc w:val="both"/>
        <w:rPr>
          <w:rFonts w:ascii="Times New Roman" w:hAnsi="Times New Roman"/>
          <w:b/>
          <w:szCs w:val="22"/>
        </w:rPr>
      </w:pPr>
      <w:r>
        <w:rPr>
          <w:rFonts w:ascii="Times New Roman" w:hAnsi="Times New Roman"/>
          <w:b/>
          <w:szCs w:val="22"/>
        </w:rPr>
        <w:t>9. Osallistumishakemuksen toimittaminen</w:t>
      </w:r>
    </w:p>
    <w:p w:rsidR="004C48E8" w:rsidRDefault="004C48E8" w:rsidP="00251D8D">
      <w:pPr>
        <w:pStyle w:val="VNKleipteksti"/>
        <w:ind w:left="0"/>
        <w:jc w:val="both"/>
        <w:rPr>
          <w:rFonts w:ascii="Times New Roman" w:hAnsi="Times New Roman"/>
          <w:b/>
          <w:szCs w:val="22"/>
        </w:rPr>
      </w:pPr>
    </w:p>
    <w:p w:rsidR="004C48E8" w:rsidRPr="006D3F3A" w:rsidRDefault="004C48E8" w:rsidP="00251D8D">
      <w:pPr>
        <w:pStyle w:val="VNKleipteksti"/>
        <w:ind w:left="0"/>
        <w:jc w:val="both"/>
        <w:rPr>
          <w:rFonts w:ascii="Times New Roman" w:hAnsi="Times New Roman"/>
          <w:szCs w:val="22"/>
        </w:rPr>
      </w:pPr>
      <w:r w:rsidRPr="006D3F3A">
        <w:rPr>
          <w:rFonts w:ascii="Times New Roman" w:hAnsi="Times New Roman"/>
          <w:szCs w:val="22"/>
        </w:rPr>
        <w:t xml:space="preserve">Hankintayksikölle osoitetut </w:t>
      </w:r>
      <w:r w:rsidR="00116CCF" w:rsidRPr="006D3F3A">
        <w:rPr>
          <w:rFonts w:ascii="Times New Roman" w:hAnsi="Times New Roman"/>
          <w:szCs w:val="22"/>
        </w:rPr>
        <w:t xml:space="preserve">suomenkieliset </w:t>
      </w:r>
      <w:r w:rsidR="001575A4">
        <w:rPr>
          <w:rFonts w:ascii="Times New Roman" w:hAnsi="Times New Roman"/>
          <w:szCs w:val="22"/>
        </w:rPr>
        <w:t xml:space="preserve">osallistumishakemuslomakkeet liitteineen </w:t>
      </w:r>
      <w:r w:rsidRPr="006D3F3A">
        <w:rPr>
          <w:rFonts w:ascii="Times New Roman" w:hAnsi="Times New Roman"/>
          <w:szCs w:val="22"/>
        </w:rPr>
        <w:t xml:space="preserve">on toimitettava maa- ja metsätalousministeriön kirjaamoon suljetussa kuoressa kokonaisuudessaan </w:t>
      </w:r>
      <w:r w:rsidRPr="001575A4">
        <w:rPr>
          <w:rFonts w:ascii="Times New Roman" w:hAnsi="Times New Roman"/>
          <w:b/>
          <w:szCs w:val="22"/>
        </w:rPr>
        <w:t xml:space="preserve">viimeistään </w:t>
      </w:r>
      <w:r w:rsidR="0004427D">
        <w:rPr>
          <w:rFonts w:ascii="Times New Roman" w:hAnsi="Times New Roman"/>
          <w:b/>
          <w:szCs w:val="22"/>
        </w:rPr>
        <w:t>8</w:t>
      </w:r>
      <w:r w:rsidR="003F0CAE">
        <w:rPr>
          <w:rFonts w:ascii="Times New Roman" w:hAnsi="Times New Roman"/>
          <w:b/>
          <w:szCs w:val="22"/>
        </w:rPr>
        <w:t>.11</w:t>
      </w:r>
      <w:r w:rsidR="00E34092">
        <w:rPr>
          <w:rFonts w:ascii="Times New Roman" w:hAnsi="Times New Roman"/>
          <w:b/>
          <w:szCs w:val="22"/>
        </w:rPr>
        <w:t>.2017</w:t>
      </w:r>
      <w:r w:rsidR="001575A4">
        <w:rPr>
          <w:rFonts w:ascii="Times New Roman" w:hAnsi="Times New Roman"/>
          <w:b/>
          <w:szCs w:val="22"/>
        </w:rPr>
        <w:t xml:space="preserve"> </w:t>
      </w:r>
      <w:r w:rsidRPr="001575A4">
        <w:rPr>
          <w:rFonts w:ascii="Times New Roman" w:hAnsi="Times New Roman"/>
          <w:b/>
          <w:szCs w:val="22"/>
        </w:rPr>
        <w:t>klo 16.15</w:t>
      </w:r>
      <w:r w:rsidRPr="001575A4">
        <w:rPr>
          <w:rFonts w:ascii="Times New Roman" w:hAnsi="Times New Roman"/>
          <w:szCs w:val="22"/>
        </w:rPr>
        <w:t>.</w:t>
      </w:r>
    </w:p>
    <w:p w:rsidR="004C48E8" w:rsidRPr="006D3F3A" w:rsidRDefault="004C48E8" w:rsidP="00251D8D">
      <w:pPr>
        <w:pStyle w:val="VNKleipteksti"/>
        <w:ind w:left="0"/>
        <w:jc w:val="both"/>
        <w:rPr>
          <w:rFonts w:ascii="Times New Roman" w:hAnsi="Times New Roman"/>
          <w:szCs w:val="22"/>
        </w:rPr>
      </w:pPr>
    </w:p>
    <w:p w:rsidR="004C48E8" w:rsidRPr="006D3F3A" w:rsidRDefault="001575A4" w:rsidP="00251D8D">
      <w:pPr>
        <w:pStyle w:val="VNKleipteksti"/>
        <w:ind w:left="0"/>
        <w:jc w:val="both"/>
        <w:rPr>
          <w:rFonts w:ascii="Times New Roman" w:hAnsi="Times New Roman"/>
          <w:szCs w:val="22"/>
        </w:rPr>
      </w:pPr>
      <w:r>
        <w:rPr>
          <w:rFonts w:ascii="Times New Roman" w:hAnsi="Times New Roman"/>
          <w:szCs w:val="22"/>
        </w:rPr>
        <w:t>Ehdokkaan</w:t>
      </w:r>
      <w:r w:rsidR="004C48E8" w:rsidRPr="001575A4">
        <w:rPr>
          <w:rFonts w:ascii="Times New Roman" w:hAnsi="Times New Roman"/>
          <w:szCs w:val="22"/>
        </w:rPr>
        <w:t xml:space="preserve"> tulee liittää </w:t>
      </w:r>
      <w:r>
        <w:rPr>
          <w:rFonts w:ascii="Times New Roman" w:hAnsi="Times New Roman"/>
          <w:szCs w:val="22"/>
        </w:rPr>
        <w:t>osallistumishakemuksen</w:t>
      </w:r>
      <w:r w:rsidR="004C48E8" w:rsidRPr="001575A4">
        <w:rPr>
          <w:rFonts w:ascii="Times New Roman" w:hAnsi="Times New Roman"/>
          <w:szCs w:val="22"/>
        </w:rPr>
        <w:t xml:space="preserve"> kuoreen </w:t>
      </w:r>
      <w:r>
        <w:rPr>
          <w:rFonts w:ascii="Times New Roman" w:hAnsi="Times New Roman"/>
          <w:szCs w:val="22"/>
        </w:rPr>
        <w:t>osallistumishakemus</w:t>
      </w:r>
      <w:r w:rsidR="004C48E8" w:rsidRPr="001575A4">
        <w:rPr>
          <w:rFonts w:ascii="Times New Roman" w:hAnsi="Times New Roman"/>
          <w:szCs w:val="22"/>
        </w:rPr>
        <w:t xml:space="preserve"> sähköisessä muodossa </w:t>
      </w:r>
      <w:r w:rsidR="00657E73" w:rsidRPr="001575A4">
        <w:rPr>
          <w:rFonts w:ascii="Times New Roman" w:hAnsi="Times New Roman"/>
          <w:szCs w:val="22"/>
        </w:rPr>
        <w:t>CD:lle</w:t>
      </w:r>
      <w:r w:rsidR="004C48E8" w:rsidRPr="001575A4">
        <w:rPr>
          <w:rFonts w:ascii="Times New Roman" w:hAnsi="Times New Roman"/>
          <w:szCs w:val="22"/>
        </w:rPr>
        <w:t xml:space="preserve"> tai </w:t>
      </w:r>
      <w:proofErr w:type="spellStart"/>
      <w:r w:rsidR="00657E73" w:rsidRPr="001575A4">
        <w:rPr>
          <w:rFonts w:ascii="Times New Roman" w:hAnsi="Times New Roman"/>
          <w:szCs w:val="22"/>
        </w:rPr>
        <w:t>DVD:</w:t>
      </w:r>
      <w:r w:rsidR="004C48E8" w:rsidRPr="001575A4">
        <w:rPr>
          <w:rFonts w:ascii="Times New Roman" w:hAnsi="Times New Roman"/>
          <w:szCs w:val="22"/>
        </w:rPr>
        <w:t>lle</w:t>
      </w:r>
      <w:proofErr w:type="spellEnd"/>
      <w:r w:rsidR="004C48E8" w:rsidRPr="001575A4">
        <w:rPr>
          <w:rFonts w:ascii="Times New Roman" w:hAnsi="Times New Roman"/>
          <w:szCs w:val="22"/>
        </w:rPr>
        <w:t xml:space="preserve"> tallennettuna.</w:t>
      </w:r>
    </w:p>
    <w:p w:rsidR="004C48E8" w:rsidRPr="006D3F3A" w:rsidRDefault="004C48E8" w:rsidP="00251D8D">
      <w:pPr>
        <w:pStyle w:val="VNKleipteksti"/>
        <w:ind w:left="0"/>
        <w:jc w:val="both"/>
        <w:rPr>
          <w:rFonts w:ascii="Times New Roman" w:hAnsi="Times New Roman"/>
          <w:szCs w:val="22"/>
        </w:rPr>
      </w:pPr>
    </w:p>
    <w:p w:rsidR="004C48E8" w:rsidRPr="00AE2884" w:rsidRDefault="001575A4" w:rsidP="00251D8D">
      <w:pPr>
        <w:jc w:val="both"/>
        <w:rPr>
          <w:sz w:val="22"/>
          <w:szCs w:val="22"/>
        </w:rPr>
      </w:pPr>
      <w:r>
        <w:rPr>
          <w:sz w:val="22"/>
          <w:szCs w:val="22"/>
        </w:rPr>
        <w:t>Tarjousmerkintä ”</w:t>
      </w:r>
      <w:r w:rsidRPr="00B82ABD">
        <w:rPr>
          <w:sz w:val="22"/>
          <w:szCs w:val="22"/>
        </w:rPr>
        <w:t>Osallistumishakemus</w:t>
      </w:r>
      <w:r w:rsidR="004C48E8" w:rsidRPr="00B82ABD">
        <w:rPr>
          <w:sz w:val="22"/>
          <w:szCs w:val="22"/>
        </w:rPr>
        <w:t xml:space="preserve"> / RO / Pehkonen, </w:t>
      </w:r>
      <w:proofErr w:type="spellStart"/>
      <w:r w:rsidR="004C48E8" w:rsidRPr="00B82ABD">
        <w:rPr>
          <w:sz w:val="22"/>
          <w:szCs w:val="22"/>
        </w:rPr>
        <w:t>Dnro</w:t>
      </w:r>
      <w:proofErr w:type="spellEnd"/>
      <w:r w:rsidR="00B82ABD" w:rsidRPr="00B82ABD">
        <w:rPr>
          <w:sz w:val="22"/>
          <w:szCs w:val="22"/>
        </w:rPr>
        <w:t xml:space="preserve"> </w:t>
      </w:r>
      <w:r w:rsidR="00B82ABD" w:rsidRPr="00B82ABD">
        <w:rPr>
          <w:bCs/>
          <w:sz w:val="22"/>
          <w:szCs w:val="22"/>
        </w:rPr>
        <w:t>1600/07.01.00/2017</w:t>
      </w:r>
      <w:r w:rsidR="004C48E8" w:rsidRPr="00B82ABD">
        <w:rPr>
          <w:sz w:val="22"/>
          <w:szCs w:val="22"/>
        </w:rPr>
        <w:t>”</w:t>
      </w:r>
      <w:r w:rsidR="004C48E8" w:rsidRPr="006D3F3A">
        <w:rPr>
          <w:sz w:val="22"/>
          <w:szCs w:val="22"/>
        </w:rPr>
        <w:t xml:space="preserve"> pyydetään mainitsemaan</w:t>
      </w:r>
      <w:r w:rsidR="004C48E8" w:rsidRPr="00AE2884">
        <w:rPr>
          <w:sz w:val="22"/>
          <w:szCs w:val="22"/>
        </w:rPr>
        <w:t xml:space="preserve"> kirjekuoressa. Määräajan jälkeen saapuneita </w:t>
      </w:r>
      <w:r>
        <w:rPr>
          <w:sz w:val="22"/>
          <w:szCs w:val="22"/>
        </w:rPr>
        <w:t>osallistumishakemuksia</w:t>
      </w:r>
      <w:r w:rsidR="004C48E8" w:rsidRPr="00AE2884">
        <w:rPr>
          <w:sz w:val="22"/>
          <w:szCs w:val="22"/>
        </w:rPr>
        <w:t xml:space="preserve"> ei oteta huomioon.</w:t>
      </w:r>
    </w:p>
    <w:p w:rsidR="004C48E8" w:rsidRPr="00AE2884" w:rsidRDefault="004C48E8" w:rsidP="00251D8D">
      <w:pPr>
        <w:jc w:val="both"/>
        <w:rPr>
          <w:sz w:val="22"/>
          <w:szCs w:val="22"/>
        </w:rPr>
      </w:pPr>
    </w:p>
    <w:p w:rsidR="004C48E8" w:rsidRPr="00AE2884" w:rsidRDefault="004C48E8" w:rsidP="00251D8D">
      <w:pPr>
        <w:jc w:val="both"/>
        <w:rPr>
          <w:sz w:val="22"/>
          <w:szCs w:val="22"/>
        </w:rPr>
      </w:pPr>
      <w:r w:rsidRPr="00AE2884">
        <w:rPr>
          <w:sz w:val="22"/>
          <w:szCs w:val="22"/>
        </w:rPr>
        <w:t>Postiosoite: Maa- ja metsätalousministeriön kirjaamo, PL 30, 00023 VALTIONEUVOSTO</w:t>
      </w:r>
    </w:p>
    <w:p w:rsidR="004C48E8" w:rsidRPr="00AE2884" w:rsidRDefault="004C48E8" w:rsidP="00251D8D">
      <w:pPr>
        <w:jc w:val="both"/>
        <w:rPr>
          <w:sz w:val="22"/>
          <w:szCs w:val="22"/>
        </w:rPr>
      </w:pPr>
      <w:r w:rsidRPr="00AE2884">
        <w:rPr>
          <w:sz w:val="22"/>
          <w:szCs w:val="22"/>
        </w:rPr>
        <w:t xml:space="preserve">Käyntiosoite: </w:t>
      </w:r>
      <w:r w:rsidRPr="00AE2884">
        <w:rPr>
          <w:bCs/>
          <w:sz w:val="22"/>
          <w:szCs w:val="22"/>
        </w:rPr>
        <w:t>Valtioneuvoston jakelukeskus, Ritarikatu 2 b, 00170 HELSINKI</w:t>
      </w:r>
    </w:p>
    <w:p w:rsidR="004C48E8" w:rsidRPr="00AE2884" w:rsidRDefault="004C48E8" w:rsidP="00251D8D">
      <w:pPr>
        <w:pStyle w:val="VNKleipteksti"/>
        <w:ind w:left="0"/>
        <w:jc w:val="both"/>
        <w:rPr>
          <w:rFonts w:ascii="Times New Roman" w:hAnsi="Times New Roman"/>
          <w:szCs w:val="22"/>
        </w:rPr>
      </w:pPr>
    </w:p>
    <w:p w:rsidR="001575A4" w:rsidRDefault="001575A4" w:rsidP="00251D8D">
      <w:pPr>
        <w:pStyle w:val="Sisennettyleipteksti"/>
        <w:spacing w:after="0"/>
        <w:ind w:left="425"/>
        <w:jc w:val="both"/>
        <w:rPr>
          <w:sz w:val="22"/>
          <w:szCs w:val="22"/>
        </w:rPr>
      </w:pPr>
      <w:bookmarkStart w:id="7" w:name="_Toc216836945"/>
      <w:bookmarkStart w:id="8" w:name="_Toc321913744"/>
    </w:p>
    <w:p w:rsidR="001575A4" w:rsidRPr="00335677" w:rsidRDefault="001575A4" w:rsidP="00251D8D">
      <w:pPr>
        <w:pStyle w:val="VNKleipteksti"/>
        <w:ind w:left="0"/>
        <w:jc w:val="both"/>
        <w:rPr>
          <w:rFonts w:ascii="Verdana" w:hAnsi="Verdana" w:cs="Verdana"/>
          <w:b/>
          <w:bCs/>
        </w:rPr>
      </w:pPr>
      <w:r>
        <w:rPr>
          <w:rFonts w:ascii="Times New Roman" w:hAnsi="Times New Roman"/>
          <w:b/>
          <w:szCs w:val="22"/>
        </w:rPr>
        <w:t xml:space="preserve">10. </w:t>
      </w:r>
      <w:r w:rsidRPr="001575A4">
        <w:rPr>
          <w:rFonts w:ascii="Times New Roman" w:hAnsi="Times New Roman"/>
          <w:b/>
          <w:szCs w:val="22"/>
        </w:rPr>
        <w:t>Osallistumishakemuksen tekemistä koskevat vaatimukset</w:t>
      </w:r>
      <w:bookmarkEnd w:id="7"/>
      <w:bookmarkEnd w:id="8"/>
    </w:p>
    <w:p w:rsidR="001575A4" w:rsidRPr="001575A4" w:rsidRDefault="001575A4" w:rsidP="00251D8D">
      <w:pPr>
        <w:pStyle w:val="Sisennettyleipteksti"/>
        <w:spacing w:after="0"/>
        <w:ind w:left="360"/>
        <w:jc w:val="both"/>
        <w:rPr>
          <w:b/>
          <w:bCs/>
          <w:sz w:val="22"/>
          <w:szCs w:val="22"/>
        </w:rPr>
      </w:pPr>
    </w:p>
    <w:p w:rsidR="001575A4" w:rsidRPr="001575A4" w:rsidRDefault="001575A4" w:rsidP="00251D8D">
      <w:pPr>
        <w:pStyle w:val="Sisennettyleipteksti"/>
        <w:spacing w:after="0"/>
        <w:ind w:left="0"/>
        <w:jc w:val="both"/>
        <w:rPr>
          <w:b/>
          <w:bCs/>
          <w:sz w:val="22"/>
          <w:szCs w:val="22"/>
        </w:rPr>
      </w:pPr>
      <w:bookmarkStart w:id="9" w:name="_Toc321913745"/>
      <w:bookmarkStart w:id="10" w:name="_Toc216836946"/>
      <w:r>
        <w:rPr>
          <w:b/>
          <w:bCs/>
          <w:sz w:val="22"/>
          <w:szCs w:val="22"/>
        </w:rPr>
        <w:t>10</w:t>
      </w:r>
      <w:r w:rsidRPr="001575A4">
        <w:rPr>
          <w:b/>
          <w:bCs/>
          <w:sz w:val="22"/>
          <w:szCs w:val="22"/>
        </w:rPr>
        <w:t>.1 Osallistumishakemuksen kieli</w:t>
      </w:r>
      <w:bookmarkEnd w:id="9"/>
    </w:p>
    <w:p w:rsidR="001575A4" w:rsidRDefault="001575A4" w:rsidP="00251D8D">
      <w:pPr>
        <w:pStyle w:val="Sisennettyleipteksti"/>
        <w:widowControl w:val="0"/>
        <w:autoSpaceDE w:val="0"/>
        <w:autoSpaceDN w:val="0"/>
        <w:adjustRightInd w:val="0"/>
        <w:spacing w:after="0"/>
        <w:ind w:left="426"/>
        <w:jc w:val="both"/>
        <w:rPr>
          <w:b/>
          <w:bCs/>
          <w:sz w:val="22"/>
          <w:szCs w:val="22"/>
        </w:rPr>
      </w:pPr>
    </w:p>
    <w:p w:rsidR="001575A4" w:rsidRPr="001575A4" w:rsidRDefault="001575A4" w:rsidP="00251D8D">
      <w:pPr>
        <w:pStyle w:val="Sisennettyleipteksti"/>
        <w:widowControl w:val="0"/>
        <w:autoSpaceDE w:val="0"/>
        <w:autoSpaceDN w:val="0"/>
        <w:adjustRightInd w:val="0"/>
        <w:spacing w:after="0"/>
        <w:ind w:left="0"/>
        <w:jc w:val="both"/>
        <w:rPr>
          <w:sz w:val="22"/>
          <w:szCs w:val="22"/>
        </w:rPr>
      </w:pPr>
      <w:r w:rsidRPr="001575A4">
        <w:rPr>
          <w:sz w:val="22"/>
          <w:szCs w:val="22"/>
        </w:rPr>
        <w:t>Osallistumishakemus liitteineen tulee olla laadittu suomeksi.</w:t>
      </w:r>
      <w:bookmarkStart w:id="11" w:name="_Toc107731345"/>
      <w:bookmarkStart w:id="12" w:name="_Toc107731346"/>
      <w:bookmarkStart w:id="13" w:name="_Toc107731347"/>
      <w:bookmarkStart w:id="14" w:name="_Toc107731348"/>
      <w:bookmarkStart w:id="15" w:name="_Toc107731349"/>
      <w:bookmarkStart w:id="16" w:name="_Toc107731350"/>
      <w:bookmarkEnd w:id="10"/>
      <w:bookmarkEnd w:id="11"/>
      <w:bookmarkEnd w:id="12"/>
      <w:bookmarkEnd w:id="13"/>
      <w:bookmarkEnd w:id="14"/>
      <w:bookmarkEnd w:id="15"/>
      <w:bookmarkEnd w:id="16"/>
    </w:p>
    <w:p w:rsidR="001575A4" w:rsidRPr="001575A4" w:rsidRDefault="001575A4" w:rsidP="00251D8D">
      <w:pPr>
        <w:pStyle w:val="Sisennettyleipteksti"/>
        <w:widowControl w:val="0"/>
        <w:autoSpaceDE w:val="0"/>
        <w:autoSpaceDN w:val="0"/>
        <w:adjustRightInd w:val="0"/>
        <w:spacing w:after="0"/>
        <w:ind w:left="0"/>
        <w:jc w:val="both"/>
        <w:rPr>
          <w:sz w:val="22"/>
          <w:szCs w:val="22"/>
          <w:highlight w:val="yellow"/>
        </w:rPr>
      </w:pPr>
    </w:p>
    <w:p w:rsidR="001575A4" w:rsidRPr="001575A4" w:rsidRDefault="001575A4" w:rsidP="00251D8D">
      <w:pPr>
        <w:pStyle w:val="Sisennettyleipteksti"/>
        <w:spacing w:after="0"/>
        <w:ind w:left="0"/>
        <w:jc w:val="both"/>
        <w:rPr>
          <w:b/>
          <w:bCs/>
          <w:sz w:val="22"/>
          <w:szCs w:val="22"/>
        </w:rPr>
      </w:pPr>
      <w:bookmarkStart w:id="17" w:name="_Toc321913748"/>
      <w:bookmarkStart w:id="18" w:name="_Toc216836950"/>
      <w:bookmarkStart w:id="19" w:name="_Toc51043672"/>
      <w:r>
        <w:rPr>
          <w:b/>
          <w:bCs/>
          <w:sz w:val="22"/>
          <w:szCs w:val="22"/>
        </w:rPr>
        <w:t>10</w:t>
      </w:r>
      <w:r w:rsidRPr="001575A4">
        <w:rPr>
          <w:b/>
          <w:bCs/>
          <w:sz w:val="22"/>
          <w:szCs w:val="22"/>
        </w:rPr>
        <w:t>.2 Ryhmittymänä tarjoaminen</w:t>
      </w:r>
      <w:bookmarkEnd w:id="17"/>
      <w:r w:rsidRPr="001575A4">
        <w:rPr>
          <w:b/>
          <w:bCs/>
          <w:sz w:val="22"/>
          <w:szCs w:val="22"/>
        </w:rPr>
        <w:t xml:space="preserve"> </w:t>
      </w:r>
      <w:bookmarkEnd w:id="18"/>
    </w:p>
    <w:p w:rsidR="001575A4" w:rsidRPr="001575A4" w:rsidRDefault="001575A4" w:rsidP="00251D8D">
      <w:pPr>
        <w:pStyle w:val="Sisennettyleipteksti"/>
        <w:spacing w:after="0"/>
        <w:ind w:left="0"/>
        <w:jc w:val="both"/>
        <w:rPr>
          <w:b/>
          <w:bCs/>
          <w:sz w:val="22"/>
          <w:szCs w:val="22"/>
        </w:rPr>
      </w:pPr>
    </w:p>
    <w:bookmarkEnd w:id="19"/>
    <w:p w:rsidR="001575A4" w:rsidRDefault="001575A4" w:rsidP="00251D8D">
      <w:pPr>
        <w:pStyle w:val="Sisennettyleipteksti"/>
        <w:widowControl w:val="0"/>
        <w:autoSpaceDE w:val="0"/>
        <w:autoSpaceDN w:val="0"/>
        <w:adjustRightInd w:val="0"/>
        <w:spacing w:after="0"/>
        <w:ind w:left="0"/>
        <w:jc w:val="both"/>
        <w:rPr>
          <w:sz w:val="22"/>
          <w:szCs w:val="22"/>
        </w:rPr>
      </w:pPr>
      <w:r w:rsidRPr="001575A4">
        <w:rPr>
          <w:sz w:val="22"/>
          <w:szCs w:val="22"/>
        </w:rPr>
        <w:t xml:space="preserve">Osallistumishakemus ja tarjous voidaan jättää ryhmittymänä. Ryhmittymällä tarkoitetaan yritysten yhteistyötä hankintasopimuksen saamiseksi. </w:t>
      </w:r>
    </w:p>
    <w:p w:rsidR="00251D8D" w:rsidRPr="001575A4" w:rsidRDefault="00251D8D" w:rsidP="00251D8D">
      <w:pPr>
        <w:pStyle w:val="Sisennettyleipteksti"/>
        <w:widowControl w:val="0"/>
        <w:autoSpaceDE w:val="0"/>
        <w:autoSpaceDN w:val="0"/>
        <w:adjustRightInd w:val="0"/>
        <w:spacing w:after="0"/>
        <w:ind w:left="0"/>
        <w:jc w:val="both"/>
        <w:rPr>
          <w:rStyle w:val="Kappaleenoletusfontti1"/>
          <w:sz w:val="22"/>
          <w:szCs w:val="22"/>
        </w:rPr>
      </w:pPr>
    </w:p>
    <w:p w:rsidR="001575A4" w:rsidRDefault="001575A4" w:rsidP="00251D8D">
      <w:pPr>
        <w:pStyle w:val="Sisennettyleipteksti"/>
        <w:widowControl w:val="0"/>
        <w:autoSpaceDE w:val="0"/>
        <w:autoSpaceDN w:val="0"/>
        <w:adjustRightInd w:val="0"/>
        <w:spacing w:after="0"/>
        <w:ind w:left="0"/>
        <w:jc w:val="both"/>
        <w:rPr>
          <w:sz w:val="22"/>
          <w:szCs w:val="22"/>
        </w:rPr>
      </w:pPr>
      <w:r w:rsidRPr="001575A4">
        <w:rPr>
          <w:rStyle w:val="Kappaleenoletusfontti1"/>
          <w:sz w:val="22"/>
          <w:szCs w:val="22"/>
        </w:rPr>
        <w:t xml:space="preserve">Osallistumishakemuksessa tulee ilmoittaa, että hakemus on tehty ryhmittymänä. Myös ryhmittymän jäsenet tulee ilmoittaa osallistumishakemuksessa. </w:t>
      </w:r>
      <w:r w:rsidRPr="001575A4">
        <w:rPr>
          <w:sz w:val="22"/>
          <w:szCs w:val="22"/>
        </w:rPr>
        <w:t xml:space="preserve">Kaikki osallistumishakemusohjeen ja sen liitteiden sekä tarjouspyynnön ehdokasta ja tarjoajaa koskevat vaatimukset koskevat myös ehdokkaana tai tarjoajana olevaa ryhmittymää, ellei toisin ole mainittu. </w:t>
      </w:r>
    </w:p>
    <w:p w:rsidR="00251D8D" w:rsidRPr="001575A4" w:rsidRDefault="00251D8D" w:rsidP="00251D8D">
      <w:pPr>
        <w:pStyle w:val="Sisennettyleipteksti"/>
        <w:widowControl w:val="0"/>
        <w:autoSpaceDE w:val="0"/>
        <w:autoSpaceDN w:val="0"/>
        <w:adjustRightInd w:val="0"/>
        <w:spacing w:after="0"/>
        <w:ind w:left="0"/>
        <w:jc w:val="both"/>
        <w:rPr>
          <w:sz w:val="22"/>
          <w:szCs w:val="22"/>
        </w:rPr>
      </w:pPr>
    </w:p>
    <w:p w:rsidR="001575A4" w:rsidRDefault="001575A4" w:rsidP="00251D8D">
      <w:pPr>
        <w:pStyle w:val="Sisennettyleipteksti"/>
        <w:widowControl w:val="0"/>
        <w:autoSpaceDE w:val="0"/>
        <w:autoSpaceDN w:val="0"/>
        <w:adjustRightInd w:val="0"/>
        <w:spacing w:after="0"/>
        <w:ind w:left="0"/>
        <w:jc w:val="both"/>
        <w:rPr>
          <w:rStyle w:val="Kappaleenoletusfontti1"/>
          <w:sz w:val="22"/>
          <w:szCs w:val="22"/>
        </w:rPr>
      </w:pPr>
      <w:r w:rsidRPr="001575A4">
        <w:rPr>
          <w:rStyle w:val="Kappaleenoletusfontti1"/>
          <w:sz w:val="22"/>
          <w:szCs w:val="22"/>
        </w:rPr>
        <w:t xml:space="preserve">Ehdokkaan määräysvallassa olevien konserniyhtiöiden voimavaroja ei automaattisesti pidetä ehdokkaan itsensä voimavaroina. Jos ehdokas haluaa vedota määräysvallassaan olevien konserniyhtiöidensä voimavaroihin, on osallistumishakemus ja tarjous tehtävä ryhmittymänä, jossa ko. voimavaroja luovuttavat konserniyhtiöt ovat mukana. </w:t>
      </w:r>
    </w:p>
    <w:p w:rsidR="00251D8D" w:rsidRPr="001575A4" w:rsidRDefault="00251D8D" w:rsidP="00251D8D">
      <w:pPr>
        <w:pStyle w:val="Sisennettyleipteksti"/>
        <w:widowControl w:val="0"/>
        <w:autoSpaceDE w:val="0"/>
        <w:autoSpaceDN w:val="0"/>
        <w:adjustRightInd w:val="0"/>
        <w:spacing w:after="0"/>
        <w:ind w:left="0"/>
        <w:jc w:val="both"/>
        <w:rPr>
          <w:sz w:val="22"/>
          <w:szCs w:val="22"/>
        </w:rPr>
      </w:pPr>
    </w:p>
    <w:p w:rsidR="001575A4" w:rsidRDefault="001575A4" w:rsidP="00251D8D">
      <w:pPr>
        <w:pStyle w:val="Sisennettyleipteksti"/>
        <w:widowControl w:val="0"/>
        <w:autoSpaceDE w:val="0"/>
        <w:autoSpaceDN w:val="0"/>
        <w:adjustRightInd w:val="0"/>
        <w:spacing w:after="0"/>
        <w:ind w:left="0"/>
        <w:jc w:val="both"/>
        <w:rPr>
          <w:sz w:val="22"/>
          <w:szCs w:val="22"/>
        </w:rPr>
      </w:pPr>
      <w:r w:rsidRPr="001575A4">
        <w:rPr>
          <w:sz w:val="22"/>
          <w:szCs w:val="22"/>
        </w:rPr>
        <w:t xml:space="preserve">Ryhmittymän on kyettävä viimeistään sopimuksen allekirjoitushetkellä osoittamaan yksi organisaatio, joka hoitaa kaiken yhteydenpidon tilaajan kanssa. Kuitenkin kaikki ryhmittymän jäsenet yhdessä vastaavat sopimusvastuista allekirjoittamalla hankintasopimuksen. </w:t>
      </w:r>
    </w:p>
    <w:p w:rsidR="00251D8D" w:rsidRPr="001575A4" w:rsidRDefault="00251D8D" w:rsidP="00251D8D">
      <w:pPr>
        <w:pStyle w:val="Sisennettyleipteksti"/>
        <w:widowControl w:val="0"/>
        <w:autoSpaceDE w:val="0"/>
        <w:autoSpaceDN w:val="0"/>
        <w:adjustRightInd w:val="0"/>
        <w:spacing w:after="0"/>
        <w:ind w:left="0"/>
        <w:jc w:val="both"/>
        <w:rPr>
          <w:sz w:val="22"/>
          <w:szCs w:val="22"/>
        </w:rPr>
      </w:pPr>
    </w:p>
    <w:p w:rsidR="001575A4" w:rsidRPr="001575A4" w:rsidRDefault="001575A4" w:rsidP="00251D8D">
      <w:pPr>
        <w:pStyle w:val="Sisennettyleipteksti"/>
        <w:widowControl w:val="0"/>
        <w:autoSpaceDE w:val="0"/>
        <w:autoSpaceDN w:val="0"/>
        <w:adjustRightInd w:val="0"/>
        <w:spacing w:after="0"/>
        <w:ind w:left="0"/>
        <w:jc w:val="both"/>
        <w:rPr>
          <w:sz w:val="22"/>
          <w:szCs w:val="22"/>
        </w:rPr>
      </w:pPr>
      <w:r w:rsidRPr="001575A4">
        <w:rPr>
          <w:sz w:val="22"/>
          <w:szCs w:val="22"/>
        </w:rPr>
        <w:t xml:space="preserve">Ryhmittymän on sitouduttava siihen, että tarjouksessa nimetyt ryhmittymän jäsenet ovat käytettävissä hankinnan </w:t>
      </w:r>
      <w:r w:rsidRPr="001575A4">
        <w:rPr>
          <w:sz w:val="22"/>
          <w:szCs w:val="22"/>
        </w:rPr>
        <w:lastRenderedPageBreak/>
        <w:t>toteuttamiseen, mikäli ryhmittymä tulee valituksi.</w:t>
      </w:r>
    </w:p>
    <w:p w:rsidR="001575A4" w:rsidRDefault="001575A4" w:rsidP="00251D8D">
      <w:pPr>
        <w:pStyle w:val="Sisennettyleipteksti"/>
        <w:spacing w:after="0"/>
        <w:ind w:left="0" w:firstLine="426"/>
        <w:jc w:val="both"/>
        <w:rPr>
          <w:rFonts w:ascii="Verdana" w:hAnsi="Verdana" w:cs="Verdana"/>
          <w:b/>
          <w:bCs/>
        </w:rPr>
      </w:pPr>
      <w:bookmarkStart w:id="20" w:name="_Toc321913749"/>
    </w:p>
    <w:p w:rsidR="001575A4" w:rsidRPr="001575A4" w:rsidRDefault="001575A4" w:rsidP="00251D8D">
      <w:pPr>
        <w:pStyle w:val="Sisennettyleipteksti"/>
        <w:numPr>
          <w:ilvl w:val="1"/>
          <w:numId w:val="29"/>
        </w:numPr>
        <w:spacing w:after="0"/>
        <w:ind w:left="0" w:firstLine="0"/>
        <w:jc w:val="both"/>
        <w:rPr>
          <w:b/>
          <w:bCs/>
          <w:sz w:val="22"/>
          <w:szCs w:val="22"/>
        </w:rPr>
      </w:pPr>
      <w:r w:rsidRPr="001575A4">
        <w:rPr>
          <w:b/>
          <w:bCs/>
          <w:sz w:val="22"/>
          <w:szCs w:val="22"/>
        </w:rPr>
        <w:t>Ulkomainen ehdokas</w:t>
      </w:r>
      <w:bookmarkEnd w:id="20"/>
    </w:p>
    <w:p w:rsidR="001575A4" w:rsidRPr="001575A4" w:rsidRDefault="001575A4" w:rsidP="00251D8D">
      <w:pPr>
        <w:pStyle w:val="Sisennettyleipteksti"/>
        <w:spacing w:after="0"/>
        <w:ind w:left="0"/>
        <w:jc w:val="both"/>
        <w:rPr>
          <w:b/>
          <w:bCs/>
          <w:sz w:val="22"/>
          <w:szCs w:val="22"/>
        </w:rPr>
      </w:pPr>
    </w:p>
    <w:p w:rsidR="001575A4" w:rsidRPr="001575A4" w:rsidRDefault="001575A4" w:rsidP="00251D8D">
      <w:pPr>
        <w:pStyle w:val="Sisennettyleipteksti"/>
        <w:widowControl w:val="0"/>
        <w:autoSpaceDE w:val="0"/>
        <w:autoSpaceDN w:val="0"/>
        <w:adjustRightInd w:val="0"/>
        <w:spacing w:after="0"/>
        <w:ind w:left="0"/>
        <w:jc w:val="both"/>
        <w:rPr>
          <w:sz w:val="22"/>
          <w:szCs w:val="22"/>
        </w:rPr>
      </w:pPr>
      <w:r w:rsidRPr="001575A4">
        <w:rPr>
          <w:sz w:val="22"/>
          <w:szCs w:val="22"/>
        </w:rPr>
        <w:t>Ulkomaisen ehdokkaan on toimitettava vaatimuksissa tarkoitetut tiedot sijoittumismaansa lainsäädännön mukaisella rekisteriotteella, vastaavalla muulla todistuksella tai muulla yleisesti hyväksytyllä tavalla kuten antamalla sijoittumismaan lainsäädännön mukainen valaehtoinen tai vakuutuksella vahvistettu ilmoitus.</w:t>
      </w:r>
    </w:p>
    <w:p w:rsidR="001575A4" w:rsidRPr="001575A4" w:rsidRDefault="001575A4" w:rsidP="00251D8D">
      <w:pPr>
        <w:pStyle w:val="Sisennettyleipteksti"/>
        <w:widowControl w:val="0"/>
        <w:autoSpaceDE w:val="0"/>
        <w:autoSpaceDN w:val="0"/>
        <w:adjustRightInd w:val="0"/>
        <w:spacing w:after="0"/>
        <w:ind w:left="0"/>
        <w:jc w:val="both"/>
        <w:rPr>
          <w:sz w:val="22"/>
          <w:szCs w:val="22"/>
        </w:rPr>
      </w:pPr>
    </w:p>
    <w:p w:rsidR="001575A4" w:rsidRPr="001575A4" w:rsidRDefault="001575A4" w:rsidP="00251D8D">
      <w:pPr>
        <w:pStyle w:val="Sisennettyleipteksti"/>
        <w:numPr>
          <w:ilvl w:val="1"/>
          <w:numId w:val="29"/>
        </w:numPr>
        <w:spacing w:after="0"/>
        <w:ind w:left="0" w:firstLine="0"/>
        <w:jc w:val="both"/>
        <w:rPr>
          <w:b/>
          <w:bCs/>
          <w:sz w:val="22"/>
          <w:szCs w:val="22"/>
        </w:rPr>
      </w:pPr>
      <w:r w:rsidRPr="001575A4">
        <w:rPr>
          <w:b/>
          <w:bCs/>
          <w:sz w:val="22"/>
          <w:szCs w:val="22"/>
        </w:rPr>
        <w:t>Alihankkijoiden käyttäminen</w:t>
      </w:r>
    </w:p>
    <w:p w:rsidR="001575A4" w:rsidRPr="001575A4" w:rsidRDefault="001575A4" w:rsidP="00251D8D">
      <w:pPr>
        <w:pStyle w:val="Sisennettyleipteksti"/>
        <w:spacing w:after="0"/>
        <w:ind w:left="0"/>
        <w:jc w:val="both"/>
        <w:rPr>
          <w:b/>
          <w:bCs/>
          <w:sz w:val="22"/>
          <w:szCs w:val="22"/>
        </w:rPr>
      </w:pPr>
    </w:p>
    <w:p w:rsidR="001575A4" w:rsidRDefault="001575A4" w:rsidP="00251D8D">
      <w:pPr>
        <w:pStyle w:val="Sisennettyleipteksti"/>
        <w:widowControl w:val="0"/>
        <w:autoSpaceDE w:val="0"/>
        <w:autoSpaceDN w:val="0"/>
        <w:adjustRightInd w:val="0"/>
        <w:spacing w:after="0"/>
        <w:ind w:left="0"/>
        <w:jc w:val="both"/>
        <w:rPr>
          <w:sz w:val="22"/>
          <w:szCs w:val="22"/>
        </w:rPr>
      </w:pPr>
      <w:r w:rsidRPr="001575A4">
        <w:rPr>
          <w:sz w:val="22"/>
          <w:szCs w:val="22"/>
        </w:rPr>
        <w:t>Ehdokas voi käyttää hankinnan toteuttamiseen alihankkijoita riippumatta niiden välisten suhteiden oikeudellisesta luonteesta, mutta ehdokkaan on osoitettava näyttö alihankkijoiden käytettävyydestä.</w:t>
      </w:r>
    </w:p>
    <w:p w:rsidR="00251D8D" w:rsidRPr="001575A4" w:rsidRDefault="00251D8D" w:rsidP="00251D8D">
      <w:pPr>
        <w:pStyle w:val="Sisennettyleipteksti"/>
        <w:widowControl w:val="0"/>
        <w:autoSpaceDE w:val="0"/>
        <w:autoSpaceDN w:val="0"/>
        <w:adjustRightInd w:val="0"/>
        <w:spacing w:after="0"/>
        <w:ind w:left="0"/>
        <w:jc w:val="both"/>
        <w:rPr>
          <w:sz w:val="22"/>
          <w:szCs w:val="22"/>
        </w:rPr>
      </w:pPr>
    </w:p>
    <w:p w:rsidR="001575A4" w:rsidRDefault="001575A4" w:rsidP="00251D8D">
      <w:pPr>
        <w:pStyle w:val="Sisennettyleipteksti"/>
        <w:widowControl w:val="0"/>
        <w:autoSpaceDE w:val="0"/>
        <w:autoSpaceDN w:val="0"/>
        <w:adjustRightInd w:val="0"/>
        <w:spacing w:after="0"/>
        <w:ind w:left="0"/>
        <w:jc w:val="both"/>
        <w:rPr>
          <w:sz w:val="22"/>
          <w:szCs w:val="22"/>
        </w:rPr>
      </w:pPr>
      <w:r w:rsidRPr="001575A4">
        <w:rPr>
          <w:sz w:val="22"/>
          <w:szCs w:val="22"/>
        </w:rPr>
        <w:t>Jos ehdokas vetoaa alihankkijan voimavaroihin, kyseisen alihankkijan on tosiasiallisesti osallistuttava hankinnan toteuttamiseen. Ehdokkaalla ei ole oikeutta ilman pätevää syytä vaihtaa alihankkijaa, jonka voimavaroihin ehdokas on vedonnut osallistumishakemuksessa.</w:t>
      </w:r>
    </w:p>
    <w:p w:rsidR="00251D8D" w:rsidRPr="001575A4" w:rsidRDefault="00251D8D" w:rsidP="00251D8D">
      <w:pPr>
        <w:pStyle w:val="Sisennettyleipteksti"/>
        <w:widowControl w:val="0"/>
        <w:autoSpaceDE w:val="0"/>
        <w:autoSpaceDN w:val="0"/>
        <w:adjustRightInd w:val="0"/>
        <w:spacing w:after="0"/>
        <w:ind w:left="0"/>
        <w:jc w:val="both"/>
        <w:rPr>
          <w:sz w:val="22"/>
          <w:szCs w:val="22"/>
        </w:rPr>
      </w:pPr>
    </w:p>
    <w:p w:rsidR="001575A4" w:rsidRDefault="001575A4" w:rsidP="00251D8D">
      <w:pPr>
        <w:pStyle w:val="Sisennettyleipteksti"/>
        <w:widowControl w:val="0"/>
        <w:autoSpaceDE w:val="0"/>
        <w:autoSpaceDN w:val="0"/>
        <w:adjustRightInd w:val="0"/>
        <w:spacing w:after="0"/>
        <w:ind w:left="0"/>
        <w:jc w:val="both"/>
        <w:rPr>
          <w:sz w:val="22"/>
          <w:szCs w:val="22"/>
        </w:rPr>
      </w:pPr>
      <w:r w:rsidRPr="001575A4">
        <w:rPr>
          <w:sz w:val="22"/>
          <w:szCs w:val="22"/>
        </w:rPr>
        <w:t xml:space="preserve">Ehdokkaan on osoitettava hankintayksikölle taloudellista ja rahoituksellista tilannetta ja teknistä suorituskykyä koskevien sekä muiden vaatimusten täyttyminen. Näyttövelvollisuus tilaajan esittämien vaatimusten täyttämisestä on siihen vetoavalla ehdokkaalla tai niiden ryhmittymällä. Todisteena voidaan esittää sitoumus, jolla osoitetaan, että vaaditut edellytykset täyttävät voimavarat ovat ehdokkaiden tai tarjoajien taikka ryhmittymän käytettävissä. </w:t>
      </w:r>
    </w:p>
    <w:p w:rsidR="00251D8D" w:rsidRPr="001575A4" w:rsidRDefault="00251D8D" w:rsidP="00251D8D">
      <w:pPr>
        <w:pStyle w:val="Sisennettyleipteksti"/>
        <w:widowControl w:val="0"/>
        <w:autoSpaceDE w:val="0"/>
        <w:autoSpaceDN w:val="0"/>
        <w:adjustRightInd w:val="0"/>
        <w:spacing w:after="0"/>
        <w:ind w:left="0"/>
        <w:jc w:val="both"/>
        <w:rPr>
          <w:sz w:val="22"/>
          <w:szCs w:val="22"/>
        </w:rPr>
      </w:pPr>
    </w:p>
    <w:p w:rsidR="001575A4" w:rsidRPr="001575A4" w:rsidRDefault="001575A4" w:rsidP="00251D8D">
      <w:pPr>
        <w:pStyle w:val="Sisennettyleipteksti"/>
        <w:widowControl w:val="0"/>
        <w:autoSpaceDE w:val="0"/>
        <w:autoSpaceDN w:val="0"/>
        <w:adjustRightInd w:val="0"/>
        <w:spacing w:after="0"/>
        <w:ind w:left="0"/>
        <w:jc w:val="both"/>
        <w:rPr>
          <w:sz w:val="22"/>
          <w:szCs w:val="22"/>
        </w:rPr>
      </w:pPr>
      <w:r w:rsidRPr="001575A4">
        <w:rPr>
          <w:sz w:val="22"/>
          <w:szCs w:val="22"/>
        </w:rPr>
        <w:t>Tilaaja arvioi näytön riittävyyden vaatimusten täyttymisestä ja tarkistaa takeet siitä, että ehdokkaan resurssit ovat käytettävissä koko sen ajan, jonka sopimus kattaa.</w:t>
      </w:r>
    </w:p>
    <w:p w:rsidR="001575A4" w:rsidRPr="001575A4" w:rsidRDefault="001575A4" w:rsidP="00251D8D">
      <w:pPr>
        <w:pStyle w:val="Sisennettyleipteksti"/>
        <w:widowControl w:val="0"/>
        <w:autoSpaceDE w:val="0"/>
        <w:autoSpaceDN w:val="0"/>
        <w:adjustRightInd w:val="0"/>
        <w:spacing w:after="0"/>
        <w:ind w:left="0"/>
        <w:jc w:val="both"/>
        <w:rPr>
          <w:sz w:val="22"/>
          <w:szCs w:val="22"/>
        </w:rPr>
      </w:pPr>
    </w:p>
    <w:p w:rsidR="001575A4" w:rsidRPr="001575A4" w:rsidRDefault="001575A4" w:rsidP="00251D8D">
      <w:pPr>
        <w:pStyle w:val="Sisennettyleipteksti"/>
        <w:numPr>
          <w:ilvl w:val="1"/>
          <w:numId w:val="29"/>
        </w:numPr>
        <w:spacing w:after="0"/>
        <w:ind w:left="0" w:firstLine="0"/>
        <w:jc w:val="both"/>
        <w:rPr>
          <w:b/>
          <w:bCs/>
          <w:sz w:val="22"/>
          <w:szCs w:val="22"/>
        </w:rPr>
      </w:pPr>
      <w:bookmarkStart w:id="21" w:name="_Toc321913751"/>
      <w:r w:rsidRPr="001575A4">
        <w:rPr>
          <w:b/>
          <w:bCs/>
          <w:sz w:val="22"/>
          <w:szCs w:val="22"/>
        </w:rPr>
        <w:t>Hankintamenettelystä poissulkeminen</w:t>
      </w:r>
      <w:bookmarkEnd w:id="21"/>
    </w:p>
    <w:p w:rsidR="001575A4" w:rsidRPr="001575A4" w:rsidRDefault="001575A4" w:rsidP="00251D8D">
      <w:pPr>
        <w:pStyle w:val="Sisennettyleipteksti"/>
        <w:spacing w:after="0"/>
        <w:ind w:left="0"/>
        <w:jc w:val="both"/>
        <w:rPr>
          <w:b/>
          <w:bCs/>
          <w:sz w:val="22"/>
          <w:szCs w:val="22"/>
        </w:rPr>
      </w:pPr>
    </w:p>
    <w:p w:rsidR="001575A4" w:rsidRPr="001575A4" w:rsidRDefault="001575A4" w:rsidP="00251D8D">
      <w:pPr>
        <w:pStyle w:val="Sisennettyleipteksti"/>
        <w:widowControl w:val="0"/>
        <w:autoSpaceDE w:val="0"/>
        <w:autoSpaceDN w:val="0"/>
        <w:adjustRightInd w:val="0"/>
        <w:spacing w:after="0"/>
        <w:ind w:left="0"/>
        <w:jc w:val="both"/>
        <w:rPr>
          <w:sz w:val="22"/>
          <w:szCs w:val="22"/>
        </w:rPr>
      </w:pPr>
      <w:r w:rsidRPr="001575A4">
        <w:rPr>
          <w:sz w:val="22"/>
          <w:szCs w:val="22"/>
        </w:rPr>
        <w:t xml:space="preserve">Ehdokas, joka syyllistyy hankintalain vastaiseen menettelyyn ja/tai väärien ja/tai puutteellisten tietojen antamiseen, voidaan sulkea pois hankintamenettelystä. Hankintamenettelyn ulkopuolelle voidaan sulkea ehdokas, jota koskee hankintalain 81 §:ssä tarkoitettu poissulkemisperuste. </w:t>
      </w:r>
    </w:p>
    <w:p w:rsidR="001575A4" w:rsidRPr="001575A4" w:rsidRDefault="001575A4" w:rsidP="00251D8D">
      <w:pPr>
        <w:pStyle w:val="Sisennettyleipteksti"/>
        <w:widowControl w:val="0"/>
        <w:autoSpaceDE w:val="0"/>
        <w:autoSpaceDN w:val="0"/>
        <w:adjustRightInd w:val="0"/>
        <w:spacing w:after="0"/>
        <w:ind w:left="0"/>
        <w:jc w:val="both"/>
        <w:rPr>
          <w:sz w:val="22"/>
          <w:szCs w:val="22"/>
        </w:rPr>
      </w:pPr>
    </w:p>
    <w:p w:rsidR="001575A4" w:rsidRPr="001575A4" w:rsidRDefault="001575A4" w:rsidP="00251D8D">
      <w:pPr>
        <w:pStyle w:val="Sisennettyleipteksti"/>
        <w:widowControl w:val="0"/>
        <w:autoSpaceDE w:val="0"/>
        <w:autoSpaceDN w:val="0"/>
        <w:adjustRightInd w:val="0"/>
        <w:spacing w:after="0"/>
        <w:ind w:left="0"/>
        <w:jc w:val="both"/>
        <w:rPr>
          <w:sz w:val="22"/>
          <w:szCs w:val="22"/>
        </w:rPr>
      </w:pPr>
      <w:r w:rsidRPr="001575A4">
        <w:rPr>
          <w:sz w:val="22"/>
          <w:szCs w:val="22"/>
        </w:rPr>
        <w:t xml:space="preserve">Hankintamenettelystä suljetaan pois ne ehdokkaat, jotka eivät täytä ehdokkaan soveltuvuudelle asetettuja vähimmäisvaatimuksia. </w:t>
      </w:r>
    </w:p>
    <w:p w:rsidR="001575A4" w:rsidRPr="001575A4" w:rsidRDefault="001575A4" w:rsidP="00251D8D">
      <w:pPr>
        <w:pStyle w:val="Sisennettyleipteksti"/>
        <w:widowControl w:val="0"/>
        <w:autoSpaceDE w:val="0"/>
        <w:autoSpaceDN w:val="0"/>
        <w:adjustRightInd w:val="0"/>
        <w:spacing w:after="0"/>
        <w:ind w:left="0"/>
        <w:jc w:val="both"/>
        <w:rPr>
          <w:sz w:val="22"/>
          <w:szCs w:val="22"/>
        </w:rPr>
      </w:pPr>
    </w:p>
    <w:p w:rsidR="001575A4" w:rsidRPr="001575A4" w:rsidRDefault="001575A4" w:rsidP="00251D8D">
      <w:pPr>
        <w:pStyle w:val="Sisennettyleipteksti"/>
        <w:widowControl w:val="0"/>
        <w:autoSpaceDE w:val="0"/>
        <w:autoSpaceDN w:val="0"/>
        <w:adjustRightInd w:val="0"/>
        <w:spacing w:after="0"/>
        <w:ind w:left="0"/>
        <w:jc w:val="both"/>
        <w:rPr>
          <w:sz w:val="22"/>
          <w:szCs w:val="22"/>
        </w:rPr>
      </w:pPr>
      <w:r w:rsidRPr="001575A4">
        <w:rPr>
          <w:sz w:val="22"/>
          <w:szCs w:val="22"/>
        </w:rPr>
        <w:t xml:space="preserve">Hankintamenettelystä suljetaan pois myös ehdokas, joka on syyllistynyt tai jonka edustus-, päätös- tai valvontavaltaa käyttävä henkilö on syyllistynyt julkisista hankinnoista annetun lain 80 §:ssä mainittuihin rikoksiin. </w:t>
      </w:r>
    </w:p>
    <w:p w:rsidR="001575A4" w:rsidRPr="001575A4" w:rsidRDefault="001575A4" w:rsidP="00251D8D">
      <w:pPr>
        <w:pStyle w:val="Sisennettyleipteksti"/>
        <w:widowControl w:val="0"/>
        <w:autoSpaceDE w:val="0"/>
        <w:autoSpaceDN w:val="0"/>
        <w:adjustRightInd w:val="0"/>
        <w:spacing w:after="0"/>
        <w:ind w:left="0"/>
        <w:jc w:val="both"/>
        <w:rPr>
          <w:sz w:val="22"/>
          <w:szCs w:val="22"/>
        </w:rPr>
      </w:pPr>
    </w:p>
    <w:p w:rsidR="001575A4" w:rsidRPr="001575A4" w:rsidRDefault="001575A4" w:rsidP="00251D8D">
      <w:pPr>
        <w:pStyle w:val="Sisennettyleipteksti"/>
        <w:widowControl w:val="0"/>
        <w:autoSpaceDE w:val="0"/>
        <w:autoSpaceDN w:val="0"/>
        <w:adjustRightInd w:val="0"/>
        <w:spacing w:after="0"/>
        <w:ind w:left="0"/>
        <w:jc w:val="both"/>
        <w:rPr>
          <w:sz w:val="22"/>
          <w:szCs w:val="22"/>
        </w:rPr>
      </w:pPr>
      <w:r w:rsidRPr="001575A4">
        <w:rPr>
          <w:sz w:val="22"/>
          <w:szCs w:val="22"/>
        </w:rPr>
        <w:t xml:space="preserve">Mitä ehdokkailta vaaditaan osallistumishakemuksen jättämisen hetkellä, vaaditaan myös myöhemmin tarjouksen tekemisessä. Ehdokas, joka tarjouksentekohetkellä ei täytä soveltuvuuden vaatimuksia, suljetaan lopullisessa tarjouskilpailussa ulkopuolelle. </w:t>
      </w:r>
    </w:p>
    <w:p w:rsidR="004C48E8" w:rsidRPr="001575A4" w:rsidRDefault="004C48E8" w:rsidP="00251D8D">
      <w:pPr>
        <w:pStyle w:val="VNKleipteksti"/>
        <w:ind w:left="0"/>
        <w:jc w:val="both"/>
        <w:rPr>
          <w:rFonts w:ascii="Times New Roman" w:hAnsi="Times New Roman"/>
          <w:szCs w:val="22"/>
        </w:rPr>
      </w:pPr>
    </w:p>
    <w:p w:rsidR="00487CBA" w:rsidRPr="00AE2884" w:rsidRDefault="00487CBA" w:rsidP="00251D8D">
      <w:pPr>
        <w:pStyle w:val="VNKleipteksti"/>
        <w:ind w:left="0"/>
        <w:jc w:val="both"/>
        <w:rPr>
          <w:rFonts w:ascii="Times New Roman" w:hAnsi="Times New Roman"/>
          <w:szCs w:val="22"/>
        </w:rPr>
      </w:pPr>
    </w:p>
    <w:p w:rsidR="00487CBA" w:rsidRPr="00A05141" w:rsidRDefault="00AE2884" w:rsidP="00251D8D">
      <w:pPr>
        <w:jc w:val="both"/>
        <w:rPr>
          <w:b/>
          <w:sz w:val="22"/>
          <w:szCs w:val="22"/>
        </w:rPr>
      </w:pPr>
      <w:r>
        <w:rPr>
          <w:b/>
          <w:sz w:val="22"/>
          <w:szCs w:val="22"/>
        </w:rPr>
        <w:t>1</w:t>
      </w:r>
      <w:r w:rsidR="00265BDB">
        <w:rPr>
          <w:b/>
          <w:sz w:val="22"/>
          <w:szCs w:val="22"/>
        </w:rPr>
        <w:t>1</w:t>
      </w:r>
      <w:r w:rsidR="00487CBA" w:rsidRPr="00A05141">
        <w:rPr>
          <w:b/>
          <w:sz w:val="22"/>
          <w:szCs w:val="22"/>
        </w:rPr>
        <w:t xml:space="preserve">. </w:t>
      </w:r>
      <w:r w:rsidR="0082423E">
        <w:rPr>
          <w:b/>
          <w:sz w:val="22"/>
          <w:szCs w:val="22"/>
        </w:rPr>
        <w:t>Päiväys ja allekirjoitus</w:t>
      </w:r>
    </w:p>
    <w:p w:rsidR="00487CBA" w:rsidRPr="00A05141" w:rsidRDefault="00487CBA" w:rsidP="00251D8D">
      <w:pPr>
        <w:jc w:val="both"/>
        <w:rPr>
          <w:sz w:val="22"/>
          <w:szCs w:val="22"/>
        </w:rPr>
      </w:pPr>
    </w:p>
    <w:p w:rsidR="0080175D" w:rsidRPr="00A05141" w:rsidRDefault="0080175D" w:rsidP="00251D8D">
      <w:pPr>
        <w:ind w:right="424"/>
        <w:jc w:val="both"/>
        <w:rPr>
          <w:sz w:val="22"/>
          <w:szCs w:val="22"/>
        </w:rPr>
      </w:pPr>
      <w:r w:rsidRPr="003A15A1">
        <w:rPr>
          <w:sz w:val="22"/>
          <w:szCs w:val="22"/>
        </w:rPr>
        <w:t xml:space="preserve">Helsingissä </w:t>
      </w:r>
      <w:r w:rsidR="003A15A1" w:rsidRPr="003A15A1">
        <w:rPr>
          <w:sz w:val="22"/>
          <w:szCs w:val="22"/>
        </w:rPr>
        <w:t>2</w:t>
      </w:r>
      <w:r w:rsidRPr="003A15A1">
        <w:rPr>
          <w:sz w:val="22"/>
          <w:szCs w:val="22"/>
        </w:rPr>
        <w:t xml:space="preserve"> päivänä </w:t>
      </w:r>
      <w:r w:rsidR="003F0CAE" w:rsidRPr="003A15A1">
        <w:rPr>
          <w:sz w:val="22"/>
          <w:szCs w:val="22"/>
        </w:rPr>
        <w:t>loka</w:t>
      </w:r>
      <w:r w:rsidR="00ED6571" w:rsidRPr="003A15A1">
        <w:rPr>
          <w:sz w:val="22"/>
          <w:szCs w:val="22"/>
        </w:rPr>
        <w:t>kuuta</w:t>
      </w:r>
      <w:r w:rsidRPr="003A15A1">
        <w:rPr>
          <w:sz w:val="22"/>
          <w:szCs w:val="22"/>
        </w:rPr>
        <w:t xml:space="preserve"> </w:t>
      </w:r>
      <w:r w:rsidRPr="008B16BE">
        <w:rPr>
          <w:sz w:val="22"/>
          <w:szCs w:val="22"/>
        </w:rPr>
        <w:t>20</w:t>
      </w:r>
      <w:r w:rsidR="001A4555" w:rsidRPr="008B16BE">
        <w:rPr>
          <w:sz w:val="22"/>
          <w:szCs w:val="22"/>
        </w:rPr>
        <w:t>1</w:t>
      </w:r>
      <w:r w:rsidR="00FA4551" w:rsidRPr="008B16BE">
        <w:rPr>
          <w:sz w:val="22"/>
          <w:szCs w:val="22"/>
        </w:rPr>
        <w:t>7</w:t>
      </w:r>
    </w:p>
    <w:p w:rsidR="0080175D" w:rsidRPr="00A05141" w:rsidRDefault="0080175D" w:rsidP="00251D8D">
      <w:pPr>
        <w:ind w:right="424"/>
        <w:jc w:val="both"/>
        <w:rPr>
          <w:sz w:val="22"/>
          <w:szCs w:val="22"/>
        </w:rPr>
      </w:pPr>
    </w:p>
    <w:p w:rsidR="00005B40" w:rsidRPr="00A05141" w:rsidRDefault="00005B40" w:rsidP="00251D8D">
      <w:pPr>
        <w:ind w:right="424"/>
        <w:jc w:val="both"/>
        <w:rPr>
          <w:sz w:val="22"/>
          <w:szCs w:val="22"/>
        </w:rPr>
      </w:pPr>
    </w:p>
    <w:p w:rsidR="0080175D" w:rsidRPr="00A05141" w:rsidRDefault="0080175D" w:rsidP="00251D8D">
      <w:pPr>
        <w:ind w:right="424"/>
        <w:jc w:val="both"/>
        <w:rPr>
          <w:sz w:val="22"/>
          <w:szCs w:val="22"/>
        </w:rPr>
      </w:pPr>
    </w:p>
    <w:p w:rsidR="0080175D" w:rsidRPr="00A05141" w:rsidRDefault="003F1F14" w:rsidP="00251D8D">
      <w:pPr>
        <w:ind w:right="424"/>
        <w:jc w:val="both"/>
        <w:rPr>
          <w:sz w:val="22"/>
          <w:szCs w:val="22"/>
        </w:rPr>
      </w:pPr>
      <w:r w:rsidRPr="00A05141">
        <w:rPr>
          <w:sz w:val="22"/>
          <w:szCs w:val="22"/>
        </w:rPr>
        <w:t xml:space="preserve">Maatalousneuvos, </w:t>
      </w:r>
      <w:r w:rsidR="001D3666" w:rsidRPr="00A05141">
        <w:rPr>
          <w:sz w:val="22"/>
          <w:szCs w:val="22"/>
        </w:rPr>
        <w:t>yksikön päällikkö</w:t>
      </w:r>
      <w:r w:rsidR="0080175D" w:rsidRPr="00A05141">
        <w:rPr>
          <w:sz w:val="22"/>
          <w:szCs w:val="22"/>
        </w:rPr>
        <w:tab/>
      </w:r>
      <w:r w:rsidR="0080175D" w:rsidRPr="00A05141">
        <w:rPr>
          <w:sz w:val="22"/>
          <w:szCs w:val="22"/>
        </w:rPr>
        <w:tab/>
      </w:r>
      <w:r w:rsidR="001D3666" w:rsidRPr="00A05141">
        <w:rPr>
          <w:sz w:val="22"/>
          <w:szCs w:val="22"/>
        </w:rPr>
        <w:t>Taina Vesanto</w:t>
      </w:r>
    </w:p>
    <w:p w:rsidR="0080175D" w:rsidRPr="00A05141" w:rsidRDefault="0080175D" w:rsidP="00251D8D">
      <w:pPr>
        <w:ind w:right="424"/>
        <w:jc w:val="both"/>
        <w:rPr>
          <w:sz w:val="22"/>
          <w:szCs w:val="22"/>
        </w:rPr>
      </w:pPr>
    </w:p>
    <w:p w:rsidR="0080175D" w:rsidRPr="00A05141" w:rsidRDefault="0080175D" w:rsidP="00251D8D">
      <w:pPr>
        <w:ind w:right="424"/>
        <w:jc w:val="both"/>
        <w:rPr>
          <w:sz w:val="22"/>
          <w:szCs w:val="22"/>
        </w:rPr>
      </w:pPr>
    </w:p>
    <w:p w:rsidR="0080175D" w:rsidRPr="00A05141" w:rsidRDefault="0080175D" w:rsidP="00251D8D">
      <w:pPr>
        <w:ind w:right="424"/>
        <w:jc w:val="both"/>
        <w:rPr>
          <w:sz w:val="22"/>
          <w:szCs w:val="22"/>
        </w:rPr>
      </w:pPr>
      <w:r w:rsidRPr="00A05141">
        <w:rPr>
          <w:sz w:val="22"/>
          <w:szCs w:val="22"/>
        </w:rPr>
        <w:tab/>
      </w:r>
      <w:r w:rsidRPr="00A05141">
        <w:rPr>
          <w:sz w:val="22"/>
          <w:szCs w:val="22"/>
        </w:rPr>
        <w:tab/>
      </w:r>
      <w:r w:rsidRPr="00A05141">
        <w:rPr>
          <w:sz w:val="22"/>
          <w:szCs w:val="22"/>
        </w:rPr>
        <w:tab/>
      </w:r>
      <w:r w:rsidRPr="00A05141">
        <w:rPr>
          <w:sz w:val="22"/>
          <w:szCs w:val="22"/>
        </w:rPr>
        <w:tab/>
      </w:r>
      <w:r w:rsidRPr="00A05141">
        <w:rPr>
          <w:sz w:val="22"/>
          <w:szCs w:val="22"/>
        </w:rPr>
        <w:tab/>
      </w:r>
    </w:p>
    <w:p w:rsidR="0080175D" w:rsidRPr="00A05141" w:rsidRDefault="00A05845" w:rsidP="00251D8D">
      <w:pPr>
        <w:ind w:right="424"/>
        <w:jc w:val="both"/>
        <w:rPr>
          <w:sz w:val="22"/>
          <w:szCs w:val="22"/>
        </w:rPr>
      </w:pPr>
      <w:r w:rsidRPr="00E67A1A">
        <w:rPr>
          <w:sz w:val="22"/>
          <w:szCs w:val="22"/>
        </w:rPr>
        <w:t>Erityisasiantuntija</w:t>
      </w:r>
      <w:r w:rsidR="0080175D" w:rsidRPr="00E67A1A">
        <w:rPr>
          <w:sz w:val="22"/>
          <w:szCs w:val="22"/>
        </w:rPr>
        <w:tab/>
      </w:r>
      <w:r w:rsidR="0080175D" w:rsidRPr="00E67A1A">
        <w:rPr>
          <w:sz w:val="22"/>
          <w:szCs w:val="22"/>
        </w:rPr>
        <w:tab/>
      </w:r>
      <w:r w:rsidR="0080175D" w:rsidRPr="00E67A1A">
        <w:rPr>
          <w:sz w:val="22"/>
          <w:szCs w:val="22"/>
        </w:rPr>
        <w:tab/>
        <w:t>Eero Pehkonen</w:t>
      </w:r>
    </w:p>
    <w:p w:rsidR="0080175D" w:rsidRPr="0080175D" w:rsidRDefault="0080175D" w:rsidP="00251D8D">
      <w:pPr>
        <w:ind w:left="709" w:right="424"/>
        <w:jc w:val="both"/>
        <w:rPr>
          <w:sz w:val="22"/>
          <w:szCs w:val="22"/>
        </w:rPr>
      </w:pPr>
      <w:r w:rsidRPr="0080175D">
        <w:rPr>
          <w:sz w:val="22"/>
          <w:szCs w:val="22"/>
        </w:rPr>
        <w:tab/>
      </w:r>
      <w:r w:rsidRPr="0080175D">
        <w:rPr>
          <w:sz w:val="22"/>
          <w:szCs w:val="22"/>
        </w:rPr>
        <w:tab/>
      </w:r>
    </w:p>
    <w:p w:rsidR="0080175D" w:rsidRPr="0080175D" w:rsidRDefault="0080175D" w:rsidP="00251D8D">
      <w:pPr>
        <w:ind w:left="709" w:right="424"/>
        <w:jc w:val="both"/>
        <w:rPr>
          <w:sz w:val="22"/>
          <w:szCs w:val="22"/>
        </w:rPr>
      </w:pPr>
    </w:p>
    <w:p w:rsidR="0080175D" w:rsidRPr="0080175D" w:rsidRDefault="0080175D" w:rsidP="00251D8D">
      <w:pPr>
        <w:ind w:left="709" w:right="424"/>
        <w:jc w:val="both"/>
        <w:rPr>
          <w:sz w:val="22"/>
          <w:szCs w:val="22"/>
        </w:rPr>
      </w:pPr>
    </w:p>
    <w:p w:rsidR="008B0ADA" w:rsidRDefault="008B0ADA">
      <w:pPr>
        <w:rPr>
          <w:sz w:val="22"/>
          <w:szCs w:val="22"/>
        </w:rPr>
      </w:pPr>
      <w:r>
        <w:rPr>
          <w:sz w:val="22"/>
          <w:szCs w:val="22"/>
        </w:rPr>
        <w:br w:type="page"/>
      </w:r>
    </w:p>
    <w:p w:rsidR="0080175D" w:rsidRDefault="0080175D" w:rsidP="00251D8D">
      <w:pPr>
        <w:ind w:right="424"/>
        <w:jc w:val="both"/>
        <w:rPr>
          <w:sz w:val="22"/>
          <w:szCs w:val="22"/>
        </w:rPr>
      </w:pPr>
      <w:r w:rsidRPr="0080175D">
        <w:rPr>
          <w:sz w:val="22"/>
          <w:szCs w:val="22"/>
        </w:rPr>
        <w:lastRenderedPageBreak/>
        <w:t>LIITTEET</w:t>
      </w:r>
    </w:p>
    <w:p w:rsidR="008B0ADA" w:rsidRDefault="008B0ADA" w:rsidP="00251D8D">
      <w:pPr>
        <w:pStyle w:val="VNKleipteksti"/>
        <w:ind w:left="0"/>
        <w:jc w:val="both"/>
        <w:rPr>
          <w:rFonts w:ascii="Times New Roman" w:hAnsi="Times New Roman"/>
          <w:szCs w:val="22"/>
        </w:rPr>
      </w:pPr>
    </w:p>
    <w:p w:rsidR="003F0CAE" w:rsidRPr="00FB6633" w:rsidRDefault="003F0CAE" w:rsidP="00251D8D">
      <w:pPr>
        <w:pStyle w:val="VNKleipteksti"/>
        <w:ind w:left="0"/>
        <w:jc w:val="both"/>
        <w:rPr>
          <w:rFonts w:ascii="Times New Roman" w:hAnsi="Times New Roman"/>
          <w:szCs w:val="22"/>
        </w:rPr>
      </w:pPr>
      <w:bookmarkStart w:id="22" w:name="_GoBack"/>
      <w:bookmarkEnd w:id="22"/>
      <w:r w:rsidRPr="00FB6633">
        <w:rPr>
          <w:rFonts w:ascii="Times New Roman" w:hAnsi="Times New Roman"/>
          <w:szCs w:val="22"/>
        </w:rPr>
        <w:t xml:space="preserve">Liite </w:t>
      </w:r>
      <w:r>
        <w:rPr>
          <w:rFonts w:ascii="Times New Roman" w:hAnsi="Times New Roman"/>
          <w:szCs w:val="22"/>
        </w:rPr>
        <w:t xml:space="preserve">1. </w:t>
      </w:r>
      <w:proofErr w:type="gramStart"/>
      <w:r>
        <w:rPr>
          <w:rFonts w:ascii="Times New Roman" w:hAnsi="Times New Roman"/>
          <w:szCs w:val="22"/>
        </w:rPr>
        <w:t>Osallistumishakemuslomake (palautettava täytettynä)</w:t>
      </w:r>
      <w:proofErr w:type="gramEnd"/>
    </w:p>
    <w:p w:rsidR="003F0CAE" w:rsidRDefault="003F0CAE" w:rsidP="00251D8D">
      <w:pPr>
        <w:pStyle w:val="VNKleipteksti"/>
        <w:ind w:left="0"/>
        <w:jc w:val="both"/>
        <w:rPr>
          <w:rFonts w:ascii="Times New Roman" w:hAnsi="Times New Roman"/>
          <w:szCs w:val="22"/>
        </w:rPr>
      </w:pPr>
      <w:r w:rsidRPr="00FB6633">
        <w:rPr>
          <w:rFonts w:ascii="Times New Roman" w:hAnsi="Times New Roman"/>
          <w:szCs w:val="22"/>
        </w:rPr>
        <w:t xml:space="preserve">Liite </w:t>
      </w:r>
      <w:r>
        <w:rPr>
          <w:rFonts w:ascii="Times New Roman" w:hAnsi="Times New Roman"/>
          <w:szCs w:val="22"/>
        </w:rPr>
        <w:t>2.</w:t>
      </w:r>
      <w:r w:rsidRPr="00FB6633">
        <w:rPr>
          <w:rFonts w:ascii="Times New Roman" w:hAnsi="Times New Roman"/>
          <w:szCs w:val="22"/>
        </w:rPr>
        <w:t xml:space="preserve"> </w:t>
      </w:r>
      <w:proofErr w:type="gramStart"/>
      <w:r w:rsidRPr="00587F74">
        <w:rPr>
          <w:rFonts w:ascii="Times New Roman" w:hAnsi="Times New Roman"/>
          <w:szCs w:val="22"/>
        </w:rPr>
        <w:t>ESPD (XML-kooditiedosto)</w:t>
      </w:r>
      <w:r>
        <w:rPr>
          <w:rFonts w:ascii="Times New Roman" w:hAnsi="Times New Roman"/>
          <w:szCs w:val="22"/>
        </w:rPr>
        <w:t xml:space="preserve"> (palautettava täytettynä)</w:t>
      </w:r>
      <w:proofErr w:type="gramEnd"/>
    </w:p>
    <w:p w:rsidR="003F0CAE" w:rsidRDefault="003F0CAE" w:rsidP="00251D8D">
      <w:pPr>
        <w:pStyle w:val="VNKleipteksti"/>
        <w:ind w:left="0"/>
        <w:jc w:val="both"/>
        <w:rPr>
          <w:rFonts w:ascii="Times New Roman" w:hAnsi="Times New Roman"/>
          <w:szCs w:val="22"/>
        </w:rPr>
      </w:pPr>
      <w:r>
        <w:rPr>
          <w:rFonts w:ascii="Times New Roman" w:hAnsi="Times New Roman"/>
          <w:szCs w:val="22"/>
        </w:rPr>
        <w:t xml:space="preserve">Liite 3. </w:t>
      </w:r>
      <w:proofErr w:type="spellStart"/>
      <w:r>
        <w:rPr>
          <w:rFonts w:ascii="Times New Roman" w:hAnsi="Times New Roman"/>
          <w:szCs w:val="22"/>
        </w:rPr>
        <w:t>ESPD-lomakkeen</w:t>
      </w:r>
      <w:proofErr w:type="spellEnd"/>
      <w:r>
        <w:rPr>
          <w:rFonts w:ascii="Times New Roman" w:hAnsi="Times New Roman"/>
          <w:szCs w:val="22"/>
        </w:rPr>
        <w:t xml:space="preserve"> tarkennus</w:t>
      </w:r>
    </w:p>
    <w:p w:rsidR="003F0CAE" w:rsidRDefault="003F0CAE" w:rsidP="00251D8D">
      <w:pPr>
        <w:pStyle w:val="VNKleipteksti"/>
        <w:ind w:left="0"/>
        <w:jc w:val="both"/>
        <w:rPr>
          <w:rFonts w:ascii="Times New Roman" w:hAnsi="Times New Roman"/>
          <w:szCs w:val="22"/>
        </w:rPr>
      </w:pPr>
      <w:r>
        <w:rPr>
          <w:rFonts w:ascii="Times New Roman" w:hAnsi="Times New Roman"/>
          <w:szCs w:val="22"/>
        </w:rPr>
        <w:t>Liite 4. Alustava tarjouspyyntö liitteineen (luonnoksia täydentyvät neuvotteluprosessin aikana)</w:t>
      </w:r>
    </w:p>
    <w:p w:rsidR="003F0CAE" w:rsidRDefault="003F0CAE" w:rsidP="00251D8D">
      <w:pPr>
        <w:pStyle w:val="VNKleipteksti"/>
        <w:ind w:left="0"/>
        <w:jc w:val="both"/>
        <w:rPr>
          <w:rFonts w:ascii="Times New Roman" w:hAnsi="Times New Roman"/>
          <w:szCs w:val="22"/>
        </w:rPr>
      </w:pPr>
      <w:r>
        <w:rPr>
          <w:rFonts w:ascii="Times New Roman" w:hAnsi="Times New Roman"/>
          <w:szCs w:val="22"/>
        </w:rPr>
        <w:t>Liite 5</w:t>
      </w:r>
      <w:r w:rsidRPr="009E397B">
        <w:rPr>
          <w:rFonts w:ascii="Times New Roman" w:hAnsi="Times New Roman"/>
          <w:szCs w:val="22"/>
        </w:rPr>
        <w:t>. Neuvottelukutsuluonnos</w:t>
      </w:r>
    </w:p>
    <w:p w:rsidR="00234087" w:rsidRDefault="00234087" w:rsidP="00661DB6">
      <w:pPr>
        <w:pStyle w:val="VNKleipteksti"/>
        <w:ind w:left="0"/>
        <w:jc w:val="both"/>
        <w:rPr>
          <w:rFonts w:ascii="Times New Roman" w:hAnsi="Times New Roman"/>
          <w:szCs w:val="22"/>
        </w:rPr>
      </w:pPr>
    </w:p>
    <w:p w:rsidR="00661DB6" w:rsidRPr="00FB6633" w:rsidRDefault="00661DB6" w:rsidP="00A05141">
      <w:pPr>
        <w:pStyle w:val="VNKleipteksti"/>
        <w:ind w:left="0"/>
        <w:jc w:val="both"/>
        <w:rPr>
          <w:rFonts w:ascii="Times New Roman" w:hAnsi="Times New Roman"/>
          <w:szCs w:val="22"/>
        </w:rPr>
      </w:pPr>
    </w:p>
    <w:p w:rsidR="00A05141" w:rsidRPr="00FB6633" w:rsidRDefault="00A05141" w:rsidP="0080175D">
      <w:pPr>
        <w:ind w:left="709" w:right="424"/>
        <w:jc w:val="both"/>
        <w:rPr>
          <w:sz w:val="22"/>
          <w:szCs w:val="22"/>
        </w:rPr>
      </w:pPr>
    </w:p>
    <w:sectPr w:rsidR="00A05141" w:rsidRPr="00FB6633" w:rsidSect="00A05141">
      <w:headerReference w:type="default" r:id="rId15"/>
      <w:headerReference w:type="first" r:id="rId16"/>
      <w:footerReference w:type="first" r:id="rId17"/>
      <w:pgSz w:w="11907" w:h="16840"/>
      <w:pgMar w:top="964" w:right="851" w:bottom="1418" w:left="851" w:header="510" w:footer="34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C3D" w:rsidRDefault="00235C3D">
      <w:r>
        <w:separator/>
      </w:r>
    </w:p>
  </w:endnote>
  <w:endnote w:type="continuationSeparator" w:id="0">
    <w:p w:rsidR="00235C3D" w:rsidRDefault="0023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13" w:csb1="00000000"/>
  </w:font>
  <w:font w:name="EUAlbertina">
    <w:altName w:val="EU Albertina"/>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0490"/>
    </w:tblGrid>
    <w:tr w:rsidR="001A4555">
      <w:trPr>
        <w:cantSplit/>
        <w:trHeight w:val="301"/>
      </w:trPr>
      <w:tc>
        <w:tcPr>
          <w:tcW w:w="10490" w:type="dxa"/>
          <w:tcBorders>
            <w:bottom w:val="nil"/>
          </w:tcBorders>
        </w:tcPr>
        <w:tbl>
          <w:tblPr>
            <w:tblW w:w="10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5"/>
            <w:gridCol w:w="3485"/>
            <w:gridCol w:w="3573"/>
          </w:tblGrid>
          <w:tr w:rsidR="001A4555" w:rsidRPr="004E6032" w:rsidTr="004E6032">
            <w:trPr>
              <w:jc w:val="center"/>
            </w:trPr>
            <w:tc>
              <w:tcPr>
                <w:tcW w:w="3345" w:type="dxa"/>
                <w:tcBorders>
                  <w:top w:val="nil"/>
                  <w:left w:val="nil"/>
                  <w:bottom w:val="nil"/>
                  <w:right w:val="nil"/>
                </w:tcBorders>
              </w:tcPr>
              <w:p w:rsidR="001A4555" w:rsidRPr="004E6032" w:rsidRDefault="00386BA0" w:rsidP="004E6032">
                <w:pPr>
                  <w:ind w:left="227"/>
                  <w:rPr>
                    <w:rFonts w:ascii="Lucida Sans Unicode" w:eastAsia="Arial Unicode MS" w:hAnsi="Lucida Sans Unicode"/>
                    <w:color w:val="212123"/>
                    <w:sz w:val="14"/>
                    <w:szCs w:val="14"/>
                  </w:rPr>
                </w:pPr>
                <w:r>
                  <w:rPr>
                    <w:rFonts w:ascii="Lucida Sans Unicode" w:eastAsia="Arial Unicode MS" w:hAnsi="Lucida Sans Unicode"/>
                    <w:noProof/>
                    <w:color w:val="212123"/>
                    <w:spacing w:val="2"/>
                    <w:sz w:val="14"/>
                    <w:szCs w:val="14"/>
                  </w:rPr>
                  <w:drawing>
                    <wp:inline distT="0" distB="0" distL="0" distR="0" wp14:anchorId="69941284" wp14:editId="70973E99">
                      <wp:extent cx="68580" cy="68580"/>
                      <wp:effectExtent l="0" t="0" r="7620" b="762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 cy="68580"/>
                              </a:xfrm>
                              <a:prstGeom prst="rect">
                                <a:avLst/>
                              </a:prstGeom>
                              <a:noFill/>
                              <a:ln>
                                <a:noFill/>
                              </a:ln>
                            </pic:spPr>
                          </pic:pic>
                        </a:graphicData>
                      </a:graphic>
                    </wp:inline>
                  </w:drawing>
                </w:r>
                <w:r w:rsidR="001A4555" w:rsidRPr="004E6032">
                  <w:rPr>
                    <w:rFonts w:ascii="Lucida Sans Unicode" w:eastAsia="Arial Unicode MS" w:hAnsi="Lucida Sans Unicode" w:cs="Lucida Sans Unicode"/>
                    <w:color w:val="212123"/>
                    <w:spacing w:val="2"/>
                    <w:sz w:val="14"/>
                    <w:szCs w:val="14"/>
                  </w:rPr>
                  <w:t xml:space="preserve"> MAA- JA METSÄTALOUSMINISTERIÖ</w:t>
                </w:r>
                <w:r w:rsidR="001A4555" w:rsidRPr="004E6032">
                  <w:rPr>
                    <w:rFonts w:ascii="Lucida Sans Unicode" w:eastAsia="Arial Unicode MS" w:hAnsi="Lucida Sans Unicode"/>
                    <w:color w:val="212123"/>
                    <w:sz w:val="14"/>
                    <w:szCs w:val="14"/>
                  </w:rPr>
                  <w:br/>
                </w:r>
                <w:r w:rsidR="001A4555" w:rsidRPr="004E6032">
                  <w:rPr>
                    <w:rFonts w:ascii="Lucida Sans Unicode" w:eastAsia="Arial Unicode MS" w:hAnsi="Lucida Sans Unicode" w:cs="Lucida Sans Unicode"/>
                    <w:color w:val="212123"/>
                    <w:spacing w:val="-10"/>
                    <w:sz w:val="14"/>
                    <w:szCs w:val="14"/>
                  </w:rPr>
                  <w:t>▴ PL 30, 00023 VALTIONEUVOSTO (Helsinki)</w:t>
                </w:r>
              </w:p>
              <w:p w:rsidR="001A4555" w:rsidRPr="004E6032" w:rsidRDefault="001A4555" w:rsidP="004E6032">
                <w:pPr>
                  <w:ind w:left="227"/>
                  <w:rPr>
                    <w:rFonts w:ascii="Lucida Sans Unicode" w:eastAsia="Arial Unicode MS" w:hAnsi="Lucida Sans Unicode" w:cs="Lucida Sans Unicode"/>
                    <w:color w:val="212123"/>
                    <w:spacing w:val="-6"/>
                    <w:sz w:val="14"/>
                    <w:szCs w:val="14"/>
                  </w:rPr>
                </w:pPr>
                <w:r w:rsidRPr="004E6032">
                  <w:rPr>
                    <w:rFonts w:ascii="Lucida Sans Unicode" w:eastAsia="Arial Unicode MS" w:hAnsi="Lucida Sans Unicode" w:cs="Lucida Sans Unicode"/>
                    <w:color w:val="212123"/>
                    <w:spacing w:val="-6"/>
                    <w:sz w:val="14"/>
                    <w:szCs w:val="14"/>
                  </w:rPr>
                  <w:t>▴</w:t>
                </w:r>
                <w:r w:rsidR="00DB118B" w:rsidRPr="004E6032">
                  <w:rPr>
                    <w:rFonts w:ascii="Lucida Sans Unicode" w:eastAsia="Arial Unicode MS" w:hAnsi="Lucida Sans Unicode" w:cs="Lucida Sans Unicode"/>
                    <w:color w:val="212123"/>
                    <w:spacing w:val="-6"/>
                    <w:sz w:val="14"/>
                    <w:szCs w:val="14"/>
                  </w:rPr>
                  <w:t xml:space="preserve"> </w:t>
                </w:r>
                <w:proofErr w:type="gramStart"/>
                <w:r w:rsidR="00DB118B" w:rsidRPr="004E6032">
                  <w:rPr>
                    <w:rFonts w:ascii="Lucida Sans Unicode" w:eastAsia="Arial Unicode MS" w:hAnsi="Lucida Sans Unicode" w:cs="Lucida Sans Unicode"/>
                    <w:color w:val="212123"/>
                    <w:spacing w:val="-6"/>
                    <w:sz w:val="14"/>
                    <w:szCs w:val="14"/>
                  </w:rPr>
                  <w:t>puh. 0295</w:t>
                </w:r>
                <w:r w:rsidRPr="004E6032">
                  <w:rPr>
                    <w:rFonts w:ascii="Lucida Sans Unicode" w:eastAsia="Arial Unicode MS" w:hAnsi="Lucida Sans Unicode" w:cs="Lucida Sans Unicode"/>
                    <w:color w:val="212123"/>
                    <w:spacing w:val="-6"/>
                    <w:sz w:val="14"/>
                    <w:szCs w:val="14"/>
                  </w:rPr>
                  <w:t xml:space="preserve"> 16001</w:t>
                </w:r>
                <w:proofErr w:type="gramEnd"/>
                <w:r w:rsidRPr="004E6032">
                  <w:rPr>
                    <w:rFonts w:ascii="Lucida Sans Unicode" w:eastAsia="Arial Unicode MS" w:hAnsi="Lucida Sans Unicode" w:cs="Lucida Sans Unicode"/>
                    <w:color w:val="212123"/>
                    <w:spacing w:val="-6"/>
                    <w:sz w:val="14"/>
                    <w:szCs w:val="14"/>
                  </w:rPr>
                  <w:t xml:space="preserve"> ▴ faksi (09) 160 54202</w:t>
                </w:r>
              </w:p>
            </w:tc>
            <w:tc>
              <w:tcPr>
                <w:tcW w:w="3345" w:type="dxa"/>
                <w:tcBorders>
                  <w:top w:val="nil"/>
                  <w:left w:val="nil"/>
                  <w:bottom w:val="nil"/>
                  <w:right w:val="nil"/>
                </w:tcBorders>
              </w:tcPr>
              <w:p w:rsidR="001A4555" w:rsidRPr="004E6032" w:rsidRDefault="00386BA0" w:rsidP="004E6032">
                <w:pPr>
                  <w:ind w:left="113"/>
                  <w:rPr>
                    <w:rFonts w:ascii="Lucida Sans Unicode" w:eastAsia="Arial Unicode MS" w:hAnsi="Lucida Sans Unicode" w:cs="Lucida Sans Unicode"/>
                    <w:color w:val="212123"/>
                    <w:spacing w:val="-4"/>
                    <w:sz w:val="14"/>
                    <w:szCs w:val="14"/>
                    <w:lang w:val="sv-FI"/>
                  </w:rPr>
                </w:pPr>
                <w:r>
                  <w:rPr>
                    <w:rFonts w:ascii="Lucida Sans Unicode" w:eastAsia="Arial Unicode MS" w:hAnsi="Lucida Sans Unicode"/>
                    <w:noProof/>
                    <w:color w:val="212123"/>
                    <w:spacing w:val="-4"/>
                    <w:sz w:val="14"/>
                    <w:szCs w:val="14"/>
                  </w:rPr>
                  <w:drawing>
                    <wp:inline distT="0" distB="0" distL="0" distR="0" wp14:anchorId="75495BF4" wp14:editId="1A59A0E5">
                      <wp:extent cx="76200" cy="68580"/>
                      <wp:effectExtent l="0" t="0" r="0" b="762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 cy="68580"/>
                              </a:xfrm>
                              <a:prstGeom prst="rect">
                                <a:avLst/>
                              </a:prstGeom>
                              <a:noFill/>
                              <a:ln>
                                <a:noFill/>
                              </a:ln>
                            </pic:spPr>
                          </pic:pic>
                        </a:graphicData>
                      </a:graphic>
                    </wp:inline>
                  </w:drawing>
                </w:r>
                <w:r w:rsidR="001A4555" w:rsidRPr="004E6032">
                  <w:rPr>
                    <w:rFonts w:ascii="Lucida Sans Unicode" w:eastAsia="Arial Unicode MS" w:hAnsi="Lucida Sans Unicode" w:cs="Lucida Sans Unicode"/>
                    <w:color w:val="212123"/>
                    <w:spacing w:val="-4"/>
                    <w:sz w:val="14"/>
                    <w:szCs w:val="14"/>
                    <w:lang w:val="sv-FI"/>
                  </w:rPr>
                  <w:t xml:space="preserve">  JORD- OCH SKOGSBRUKSMINISTERIET</w:t>
                </w:r>
              </w:p>
              <w:p w:rsidR="001A4555" w:rsidRPr="004E6032" w:rsidRDefault="001A4555" w:rsidP="004E6032">
                <w:pPr>
                  <w:ind w:left="113"/>
                  <w:rPr>
                    <w:rFonts w:ascii="Lucida Sans Unicode" w:eastAsia="Arial Unicode MS" w:hAnsi="Lucida Sans Unicode" w:cs="Lucida Sans Unicode"/>
                    <w:color w:val="212123"/>
                    <w:sz w:val="14"/>
                    <w:szCs w:val="14"/>
                    <w:lang w:val="sv-FI"/>
                  </w:rPr>
                </w:pPr>
                <w:r w:rsidRPr="004E6032">
                  <w:rPr>
                    <w:rFonts w:ascii="Lucida Sans Unicode" w:eastAsia="Arial Unicode MS" w:hAnsi="Lucida Sans Unicode" w:cs="Lucida Sans Unicode"/>
                    <w:color w:val="212123"/>
                    <w:spacing w:val="-6"/>
                    <w:sz w:val="14"/>
                    <w:szCs w:val="14"/>
                    <w:lang w:val="sv-FI"/>
                  </w:rPr>
                  <w:t>▴ PB 30, 00023 STATSRÅDET (Helsingfors)</w:t>
                </w:r>
                <w:r w:rsidRPr="004E6032">
                  <w:rPr>
                    <w:rFonts w:ascii="Lucida Sans Unicode" w:eastAsia="Arial Unicode MS" w:hAnsi="Lucida Sans Unicode"/>
                    <w:color w:val="212123"/>
                    <w:sz w:val="14"/>
                    <w:szCs w:val="14"/>
                    <w:lang w:val="sv-FI"/>
                  </w:rPr>
                  <w:br/>
                </w:r>
                <w:r w:rsidRPr="004E6032">
                  <w:rPr>
                    <w:rFonts w:ascii="Lucida Sans Unicode" w:eastAsia="Arial Unicode MS" w:hAnsi="Lucida Sans Unicode" w:cs="Lucida Sans Unicode"/>
                    <w:color w:val="212123"/>
                    <w:sz w:val="14"/>
                    <w:szCs w:val="14"/>
                    <w:lang w:val="sv-FI"/>
                  </w:rPr>
                  <w:t>▴</w:t>
                </w:r>
                <w:r w:rsidR="00DB118B" w:rsidRPr="004E6032">
                  <w:rPr>
                    <w:rFonts w:ascii="Lucida Sans Unicode" w:eastAsia="Arial Unicode MS" w:hAnsi="Lucida Sans Unicode" w:cs="Lucida Sans Unicode"/>
                    <w:color w:val="212123"/>
                    <w:sz w:val="14"/>
                    <w:szCs w:val="14"/>
                    <w:lang w:val="sv-FI"/>
                  </w:rPr>
                  <w:t xml:space="preserve"> tfn 0295</w:t>
                </w:r>
                <w:r w:rsidRPr="004E6032">
                  <w:rPr>
                    <w:rFonts w:ascii="Lucida Sans Unicode" w:eastAsia="Arial Unicode MS" w:hAnsi="Lucida Sans Unicode" w:cs="Lucida Sans Unicode"/>
                    <w:color w:val="212123"/>
                    <w:sz w:val="14"/>
                    <w:szCs w:val="14"/>
                    <w:lang w:val="sv-FI"/>
                  </w:rPr>
                  <w:t xml:space="preserve"> 16001 ▴ fax (09) 160 54202</w:t>
                </w:r>
              </w:p>
            </w:tc>
            <w:tc>
              <w:tcPr>
                <w:tcW w:w="3430" w:type="dxa"/>
                <w:tcBorders>
                  <w:top w:val="nil"/>
                  <w:left w:val="nil"/>
                  <w:bottom w:val="nil"/>
                  <w:right w:val="nil"/>
                </w:tcBorders>
              </w:tcPr>
              <w:p w:rsidR="001A4555" w:rsidRPr="004E6032" w:rsidRDefault="00386BA0">
                <w:pPr>
                  <w:rPr>
                    <w:rFonts w:ascii="Lucida Sans Unicode" w:eastAsia="Arial Unicode MS" w:hAnsi="Lucida Sans Unicode"/>
                    <w:color w:val="212123"/>
                    <w:sz w:val="14"/>
                    <w:szCs w:val="14"/>
                    <w:lang w:val="en-GB"/>
                  </w:rPr>
                </w:pPr>
                <w:r>
                  <w:rPr>
                    <w:rFonts w:ascii="Lucida Sans Unicode" w:eastAsia="Arial Unicode MS" w:hAnsi="Lucida Sans Unicode"/>
                    <w:noProof/>
                    <w:color w:val="212123"/>
                    <w:spacing w:val="6"/>
                    <w:sz w:val="14"/>
                    <w:szCs w:val="14"/>
                  </w:rPr>
                  <w:drawing>
                    <wp:inline distT="0" distB="0" distL="0" distR="0" wp14:anchorId="7B7E3167" wp14:editId="333A2FCF">
                      <wp:extent cx="76200" cy="68580"/>
                      <wp:effectExtent l="0" t="0" r="0" b="762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200" cy="68580"/>
                              </a:xfrm>
                              <a:prstGeom prst="rect">
                                <a:avLst/>
                              </a:prstGeom>
                              <a:noFill/>
                              <a:ln>
                                <a:noFill/>
                              </a:ln>
                            </pic:spPr>
                          </pic:pic>
                        </a:graphicData>
                      </a:graphic>
                    </wp:inline>
                  </w:drawing>
                </w:r>
                <w:r w:rsidR="001A4555" w:rsidRPr="004E6032">
                  <w:rPr>
                    <w:rFonts w:ascii="Lucida Sans Unicode" w:eastAsia="Arial Unicode MS" w:hAnsi="Lucida Sans Unicode" w:cs="Lucida Sans Unicode"/>
                    <w:color w:val="212123"/>
                    <w:spacing w:val="6"/>
                    <w:sz w:val="14"/>
                    <w:szCs w:val="14"/>
                    <w:lang w:val="en-GB"/>
                  </w:rPr>
                  <w:t xml:space="preserve"> MINISTRY OF AGRICULTURE AND FORESTRY</w:t>
                </w:r>
                <w:r w:rsidR="001A4555" w:rsidRPr="004E6032">
                  <w:rPr>
                    <w:rFonts w:ascii="Lucida Sans Unicode" w:eastAsia="Arial Unicode MS" w:hAnsi="Lucida Sans Unicode"/>
                    <w:color w:val="212123"/>
                    <w:spacing w:val="4"/>
                    <w:sz w:val="14"/>
                    <w:szCs w:val="14"/>
                    <w:lang w:val="en-GB"/>
                  </w:rPr>
                  <w:br/>
                </w:r>
                <w:r w:rsidR="001A4555" w:rsidRPr="004E6032">
                  <w:rPr>
                    <w:rFonts w:ascii="Lucida Sans Unicode" w:eastAsia="Arial Unicode MS" w:hAnsi="Lucida Sans Unicode" w:cs="Lucida Sans Unicode"/>
                    <w:color w:val="212123"/>
                    <w:spacing w:val="-10"/>
                    <w:sz w:val="14"/>
                    <w:szCs w:val="14"/>
                    <w:lang w:val="en-GB"/>
                  </w:rPr>
                  <w:t xml:space="preserve">▴ </w:t>
                </w:r>
                <w:smartTag w:uri="urn:schemas-microsoft-com:office:smarttags" w:element="address">
                  <w:smartTag w:uri="urn:schemas-microsoft-com:office:smarttags" w:element="Street">
                    <w:r w:rsidR="001A4555" w:rsidRPr="004E6032">
                      <w:rPr>
                        <w:rFonts w:ascii="Lucida Sans Unicode" w:eastAsia="Arial Unicode MS" w:hAnsi="Lucida Sans Unicode" w:cs="Lucida Sans Unicode"/>
                        <w:color w:val="212123"/>
                        <w:spacing w:val="-10"/>
                        <w:sz w:val="14"/>
                        <w:szCs w:val="14"/>
                        <w:lang w:val="en-GB"/>
                      </w:rPr>
                      <w:t>PO Box</w:t>
                    </w:r>
                  </w:smartTag>
                  <w:r w:rsidR="001A4555" w:rsidRPr="004E6032">
                    <w:rPr>
                      <w:rFonts w:ascii="Lucida Sans Unicode" w:eastAsia="Arial Unicode MS" w:hAnsi="Lucida Sans Unicode" w:cs="Lucida Sans Unicode"/>
                      <w:color w:val="212123"/>
                      <w:spacing w:val="-10"/>
                      <w:sz w:val="14"/>
                      <w:szCs w:val="14"/>
                      <w:lang w:val="en-GB"/>
                    </w:rPr>
                    <w:t xml:space="preserve"> 30</w:t>
                  </w:r>
                </w:smartTag>
                <w:r w:rsidR="001A4555" w:rsidRPr="004E6032">
                  <w:rPr>
                    <w:rFonts w:ascii="Lucida Sans Unicode" w:eastAsia="Arial Unicode MS" w:hAnsi="Lucida Sans Unicode" w:cs="Lucida Sans Unicode"/>
                    <w:color w:val="212123"/>
                    <w:spacing w:val="-10"/>
                    <w:sz w:val="14"/>
                    <w:szCs w:val="14"/>
                    <w:lang w:val="en-GB"/>
                  </w:rPr>
                  <w:t xml:space="preserve">, FI-00023 GOVERNMENT, </w:t>
                </w:r>
                <w:smartTag w:uri="urn:schemas-microsoft-com:office:smarttags" w:element="country-region">
                  <w:r w:rsidR="001A4555" w:rsidRPr="004E6032">
                    <w:rPr>
                      <w:rFonts w:ascii="Lucida Sans Unicode" w:eastAsia="Arial Unicode MS" w:hAnsi="Lucida Sans Unicode" w:cs="Lucida Sans Unicode"/>
                      <w:color w:val="212123"/>
                      <w:spacing w:val="-10"/>
                      <w:sz w:val="14"/>
                      <w:szCs w:val="14"/>
                      <w:lang w:val="en-GB"/>
                    </w:rPr>
                    <w:t>Finland</w:t>
                  </w:r>
                </w:smartTag>
                <w:r w:rsidR="001A4555" w:rsidRPr="004E6032">
                  <w:rPr>
                    <w:rFonts w:ascii="Lucida Sans Unicode" w:eastAsia="Arial Unicode MS" w:hAnsi="Lucida Sans Unicode" w:cs="Lucida Sans Unicode"/>
                    <w:color w:val="212123"/>
                    <w:spacing w:val="-10"/>
                    <w:sz w:val="14"/>
                    <w:szCs w:val="14"/>
                    <w:lang w:val="en-GB"/>
                  </w:rPr>
                  <w:t xml:space="preserve"> (</w:t>
                </w:r>
                <w:smartTag w:uri="urn:schemas-microsoft-com:office:smarttags" w:element="place">
                  <w:smartTag w:uri="urn:schemas-microsoft-com:office:smarttags" w:element="City">
                    <w:r w:rsidR="001A4555" w:rsidRPr="004E6032">
                      <w:rPr>
                        <w:rFonts w:ascii="Lucida Sans Unicode" w:eastAsia="Arial Unicode MS" w:hAnsi="Lucida Sans Unicode" w:cs="Lucida Sans Unicode"/>
                        <w:color w:val="212123"/>
                        <w:spacing w:val="-10"/>
                        <w:sz w:val="14"/>
                        <w:szCs w:val="14"/>
                        <w:lang w:val="en-GB"/>
                      </w:rPr>
                      <w:t>Helsinki</w:t>
                    </w:r>
                  </w:smartTag>
                </w:smartTag>
                <w:r w:rsidR="001A4555" w:rsidRPr="004E6032">
                  <w:rPr>
                    <w:rFonts w:ascii="Lucida Sans Unicode" w:eastAsia="Arial Unicode MS" w:hAnsi="Lucida Sans Unicode" w:cs="Lucida Sans Unicode"/>
                    <w:color w:val="212123"/>
                    <w:spacing w:val="-10"/>
                    <w:sz w:val="14"/>
                    <w:szCs w:val="14"/>
                    <w:lang w:val="en-GB"/>
                  </w:rPr>
                  <w:t>)</w:t>
                </w:r>
              </w:p>
              <w:p w:rsidR="001A4555" w:rsidRPr="004E6032" w:rsidRDefault="001A4555" w:rsidP="00DB118B">
                <w:pPr>
                  <w:rPr>
                    <w:rFonts w:ascii="Lucida Sans Unicode" w:eastAsia="Arial Unicode MS" w:hAnsi="Lucida Sans Unicode"/>
                    <w:color w:val="212123"/>
                    <w:spacing w:val="4"/>
                    <w:sz w:val="14"/>
                    <w:szCs w:val="14"/>
                    <w:lang w:val="en-GB"/>
                  </w:rPr>
                </w:pPr>
                <w:r w:rsidRPr="004E6032">
                  <w:rPr>
                    <w:rFonts w:ascii="Lucida Sans Unicode" w:eastAsia="Arial Unicode MS" w:hAnsi="Lucida Sans Unicode" w:cs="Lucida Sans Unicode"/>
                    <w:color w:val="212123"/>
                    <w:spacing w:val="4"/>
                    <w:sz w:val="14"/>
                    <w:szCs w:val="14"/>
                    <w:lang w:val="sv-FI"/>
                  </w:rPr>
                  <w:t xml:space="preserve">▴ </w:t>
                </w:r>
                <w:proofErr w:type="gramStart"/>
                <w:r w:rsidRPr="004E6032">
                  <w:rPr>
                    <w:rFonts w:ascii="Lucida Sans Unicode" w:eastAsia="Arial Unicode MS" w:hAnsi="Lucida Sans Unicode" w:cs="Lucida Sans Unicode"/>
                    <w:color w:val="212123"/>
                    <w:spacing w:val="4"/>
                    <w:sz w:val="14"/>
                    <w:szCs w:val="14"/>
                    <w:lang w:val="sv-FI"/>
                  </w:rPr>
                  <w:t xml:space="preserve">tel. +358 </w:t>
                </w:r>
                <w:r w:rsidR="00DB118B" w:rsidRPr="004E6032">
                  <w:rPr>
                    <w:rFonts w:ascii="Lucida Sans Unicode" w:eastAsia="Arial Unicode MS" w:hAnsi="Lucida Sans Unicode" w:cs="Lucida Sans Unicode"/>
                    <w:color w:val="212123"/>
                    <w:spacing w:val="4"/>
                    <w:sz w:val="14"/>
                    <w:szCs w:val="14"/>
                    <w:lang w:val="sv-FI"/>
                  </w:rPr>
                  <w:t>295</w:t>
                </w:r>
                <w:r w:rsidRPr="004E6032">
                  <w:rPr>
                    <w:rFonts w:ascii="Lucida Sans Unicode" w:eastAsia="Arial Unicode MS" w:hAnsi="Lucida Sans Unicode" w:cs="Lucida Sans Unicode"/>
                    <w:color w:val="212123"/>
                    <w:spacing w:val="4"/>
                    <w:sz w:val="14"/>
                    <w:szCs w:val="14"/>
                    <w:lang w:val="sv-FI"/>
                  </w:rPr>
                  <w:t xml:space="preserve"> 16001</w:t>
                </w:r>
                <w:proofErr w:type="gramEnd"/>
                <w:r w:rsidRPr="004E6032">
                  <w:rPr>
                    <w:rFonts w:ascii="Lucida Sans Unicode" w:eastAsia="Arial Unicode MS" w:hAnsi="Lucida Sans Unicode" w:cs="Lucida Sans Unicode"/>
                    <w:color w:val="212123"/>
                    <w:spacing w:val="4"/>
                    <w:sz w:val="14"/>
                    <w:szCs w:val="14"/>
                    <w:lang w:val="sv-FI"/>
                  </w:rPr>
                  <w:t xml:space="preserve"> ▴ fax +358 9 160 54202</w:t>
                </w:r>
              </w:p>
            </w:tc>
          </w:tr>
        </w:tbl>
        <w:p w:rsidR="001A4555" w:rsidRDefault="001A4555">
          <w:pPr>
            <w:pStyle w:val="Alatunniste"/>
            <w:jc w:val="center"/>
            <w:rPr>
              <w:rFonts w:ascii="Times New Roman" w:hAnsi="Times New Roman"/>
              <w:sz w:val="15"/>
            </w:rPr>
          </w:pPr>
        </w:p>
      </w:tc>
    </w:tr>
  </w:tbl>
  <w:p w:rsidR="001A4555" w:rsidRDefault="001A4555">
    <w:pPr>
      <w:pStyle w:val="Alatunniste"/>
      <w:rPr>
        <w:rFonts w:ascii="Times New Roman" w:hAnsi="Times New Roman"/>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C3D" w:rsidRDefault="00235C3D">
      <w:r>
        <w:separator/>
      </w:r>
    </w:p>
  </w:footnote>
  <w:footnote w:type="continuationSeparator" w:id="0">
    <w:p w:rsidR="00235C3D" w:rsidRDefault="0023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55" w:rsidRDefault="001A4555">
    <w:pPr>
      <w:pStyle w:val="Yltunniste"/>
    </w:pPr>
    <w:r>
      <w:tab/>
    </w:r>
    <w:r>
      <w:tab/>
    </w:r>
    <w:r>
      <w:tab/>
    </w:r>
    <w:r>
      <w:rPr>
        <w:rFonts w:ascii="Univers" w:hAnsi="Univers"/>
      </w:rPr>
      <w:fldChar w:fldCharType="begin"/>
    </w:r>
    <w:r>
      <w:rPr>
        <w:rFonts w:ascii="Univers" w:hAnsi="Univers"/>
      </w:rPr>
      <w:instrText xml:space="preserve">\PAGE </w:instrText>
    </w:r>
    <w:r>
      <w:rPr>
        <w:rFonts w:ascii="Univers" w:hAnsi="Univers"/>
      </w:rPr>
      <w:fldChar w:fldCharType="separate"/>
    </w:r>
    <w:r w:rsidR="00C410CB">
      <w:rPr>
        <w:rFonts w:ascii="Univers" w:hAnsi="Univers"/>
        <w:noProof/>
      </w:rPr>
      <w:t>7</w:t>
    </w:r>
    <w:r>
      <w:rPr>
        <w:rFonts w:ascii="Univers" w:hAnsi="Univer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7" w:type="dxa"/>
      <w:tblLayout w:type="fixed"/>
      <w:tblCellMar>
        <w:left w:w="70" w:type="dxa"/>
        <w:right w:w="70" w:type="dxa"/>
      </w:tblCellMar>
      <w:tblLook w:val="0000" w:firstRow="0" w:lastRow="0" w:firstColumn="0" w:lastColumn="0" w:noHBand="0" w:noVBand="0"/>
    </w:tblPr>
    <w:tblGrid>
      <w:gridCol w:w="6050"/>
      <w:gridCol w:w="1437"/>
      <w:gridCol w:w="1256"/>
      <w:gridCol w:w="1548"/>
    </w:tblGrid>
    <w:tr w:rsidR="001A4555">
      <w:trPr>
        <w:cantSplit/>
      </w:trPr>
      <w:tc>
        <w:tcPr>
          <w:tcW w:w="6050" w:type="dxa"/>
        </w:tcPr>
        <w:p w:rsidR="001A4555" w:rsidRDefault="00386BA0" w:rsidP="0089490A">
          <w:r>
            <w:rPr>
              <w:noProof/>
            </w:rPr>
            <w:drawing>
              <wp:inline distT="0" distB="0" distL="0" distR="0" wp14:anchorId="71EF57BC" wp14:editId="0605C0E9">
                <wp:extent cx="1973580" cy="525780"/>
                <wp:effectExtent l="0" t="0" r="7620" b="7620"/>
                <wp:docPr id="1" name="Kuva 1" descr="MMMlogo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Mlogo_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580" cy="525780"/>
                        </a:xfrm>
                        <a:prstGeom prst="rect">
                          <a:avLst/>
                        </a:prstGeom>
                        <a:noFill/>
                        <a:ln>
                          <a:noFill/>
                        </a:ln>
                      </pic:spPr>
                    </pic:pic>
                  </a:graphicData>
                </a:graphic>
              </wp:inline>
            </w:drawing>
          </w:r>
        </w:p>
      </w:tc>
      <w:tc>
        <w:tcPr>
          <w:tcW w:w="1437" w:type="dxa"/>
          <w:vAlign w:val="bottom"/>
        </w:tcPr>
        <w:p w:rsidR="001A4555" w:rsidRDefault="001A4555">
          <w:pPr>
            <w:pStyle w:val="Yltunniste"/>
            <w:rPr>
              <w:rFonts w:ascii="Times New Roman" w:hAnsi="Times New Roman"/>
              <w:sz w:val="15"/>
            </w:rPr>
          </w:pPr>
          <w:r>
            <w:rPr>
              <w:rFonts w:ascii="Times New Roman" w:hAnsi="Times New Roman"/>
              <w:sz w:val="15"/>
            </w:rPr>
            <w:t>Päivämäärä</w:t>
          </w:r>
        </w:p>
      </w:tc>
      <w:tc>
        <w:tcPr>
          <w:tcW w:w="1256" w:type="dxa"/>
          <w:vAlign w:val="bottom"/>
        </w:tcPr>
        <w:p w:rsidR="001A4555" w:rsidRDefault="001A4555">
          <w:pPr>
            <w:pStyle w:val="Yltunniste"/>
            <w:rPr>
              <w:rFonts w:ascii="Times New Roman" w:hAnsi="Times New Roman"/>
            </w:rPr>
          </w:pPr>
        </w:p>
      </w:tc>
      <w:tc>
        <w:tcPr>
          <w:tcW w:w="1548" w:type="dxa"/>
          <w:vAlign w:val="bottom"/>
        </w:tcPr>
        <w:p w:rsidR="001A4555" w:rsidRDefault="001A4555">
          <w:pPr>
            <w:pStyle w:val="Yltunniste"/>
            <w:rPr>
              <w:rFonts w:ascii="Times New Roman" w:hAnsi="Times New Roman"/>
              <w:sz w:val="10"/>
            </w:rPr>
          </w:pPr>
          <w:r>
            <w:rPr>
              <w:rFonts w:ascii="Times New Roman" w:hAnsi="Times New Roman"/>
              <w:snapToGrid w:val="0"/>
            </w:rPr>
            <w:fldChar w:fldCharType="begin"/>
          </w:r>
          <w:r>
            <w:rPr>
              <w:rFonts w:ascii="Times New Roman" w:hAnsi="Times New Roman"/>
              <w:snapToGrid w:val="0"/>
            </w:rPr>
            <w:instrText xml:space="preserve"> PAGE </w:instrText>
          </w:r>
          <w:r>
            <w:rPr>
              <w:rFonts w:ascii="Times New Roman" w:hAnsi="Times New Roman"/>
              <w:snapToGrid w:val="0"/>
            </w:rPr>
            <w:fldChar w:fldCharType="separate"/>
          </w:r>
          <w:r w:rsidR="00C410CB">
            <w:rPr>
              <w:rFonts w:ascii="Times New Roman" w:hAnsi="Times New Roman"/>
              <w:noProof/>
              <w:snapToGrid w:val="0"/>
            </w:rPr>
            <w:t>1</w:t>
          </w:r>
          <w:r>
            <w:rPr>
              <w:rFonts w:ascii="Times New Roman" w:hAnsi="Times New Roman"/>
              <w:snapToGrid w:val="0"/>
            </w:rPr>
            <w:fldChar w:fldCharType="end"/>
          </w:r>
          <w:r>
            <w:rPr>
              <w:rFonts w:ascii="Times New Roman" w:hAnsi="Times New Roman"/>
              <w:snapToGrid w:val="0"/>
            </w:rPr>
            <w:t>(</w:t>
          </w:r>
          <w:r>
            <w:rPr>
              <w:rFonts w:ascii="Times New Roman" w:hAnsi="Times New Roman"/>
              <w:snapToGrid w:val="0"/>
            </w:rPr>
            <w:fldChar w:fldCharType="begin"/>
          </w:r>
          <w:r>
            <w:rPr>
              <w:rFonts w:ascii="Times New Roman" w:hAnsi="Times New Roman"/>
              <w:snapToGrid w:val="0"/>
            </w:rPr>
            <w:instrText xml:space="preserve"> NUMPAGES </w:instrText>
          </w:r>
          <w:r>
            <w:rPr>
              <w:rFonts w:ascii="Times New Roman" w:hAnsi="Times New Roman"/>
              <w:snapToGrid w:val="0"/>
            </w:rPr>
            <w:fldChar w:fldCharType="separate"/>
          </w:r>
          <w:r w:rsidR="00C410CB">
            <w:rPr>
              <w:rFonts w:ascii="Times New Roman" w:hAnsi="Times New Roman"/>
              <w:noProof/>
              <w:snapToGrid w:val="0"/>
            </w:rPr>
            <w:t>7</w:t>
          </w:r>
          <w:r>
            <w:rPr>
              <w:rFonts w:ascii="Times New Roman" w:hAnsi="Times New Roman"/>
              <w:snapToGrid w:val="0"/>
            </w:rPr>
            <w:fldChar w:fldCharType="end"/>
          </w:r>
          <w:r>
            <w:rPr>
              <w:rFonts w:ascii="Times New Roman" w:hAnsi="Times New Roman"/>
            </w:rPr>
            <w:t>)</w:t>
          </w:r>
          <w:r>
            <w:rPr>
              <w:rFonts w:ascii="Times New Roman" w:hAnsi="Times New Roman"/>
              <w:sz w:val="10"/>
            </w:rPr>
            <w:br/>
          </w:r>
        </w:p>
        <w:p w:rsidR="001A4555" w:rsidRDefault="001A4555">
          <w:pPr>
            <w:pStyle w:val="Yltunniste"/>
            <w:rPr>
              <w:rFonts w:ascii="Times New Roman" w:hAnsi="Times New Roman"/>
              <w:sz w:val="10"/>
            </w:rPr>
          </w:pPr>
        </w:p>
        <w:p w:rsidR="001A4555" w:rsidRDefault="001A4555">
          <w:pPr>
            <w:pStyle w:val="Yltunniste"/>
            <w:rPr>
              <w:rFonts w:ascii="Times New Roman" w:hAnsi="Times New Roman"/>
              <w:sz w:val="10"/>
            </w:rPr>
          </w:pPr>
          <w:r>
            <w:rPr>
              <w:rFonts w:ascii="Times New Roman" w:hAnsi="Times New Roman"/>
              <w:sz w:val="10"/>
            </w:rPr>
            <w:br/>
          </w:r>
          <w:proofErr w:type="spellStart"/>
          <w:r>
            <w:rPr>
              <w:rFonts w:ascii="Times New Roman" w:hAnsi="Times New Roman"/>
              <w:sz w:val="15"/>
            </w:rPr>
            <w:t>Dnro</w:t>
          </w:r>
          <w:proofErr w:type="spellEnd"/>
        </w:p>
      </w:tc>
    </w:tr>
  </w:tbl>
  <w:p w:rsidR="001A4555" w:rsidRDefault="001A4555">
    <w:pPr>
      <w:pStyle w:val="Yltunniste"/>
      <w:rPr>
        <w:rFonts w:ascii="Times New Roman" w:hAnsi="Times New Roman"/>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76B"/>
    <w:multiLevelType w:val="hybridMultilevel"/>
    <w:tmpl w:val="71A0711C"/>
    <w:lvl w:ilvl="0" w:tplc="040B000F">
      <w:start w:val="1"/>
      <w:numFmt w:val="decimal"/>
      <w:lvlText w:val="%1."/>
      <w:lvlJc w:val="left"/>
      <w:pPr>
        <w:ind w:left="2160" w:hanging="360"/>
      </w:pPr>
    </w:lvl>
    <w:lvl w:ilvl="1" w:tplc="040B0019" w:tentative="1">
      <w:start w:val="1"/>
      <w:numFmt w:val="lowerLetter"/>
      <w:lvlText w:val="%2."/>
      <w:lvlJc w:val="left"/>
      <w:pPr>
        <w:ind w:left="2880" w:hanging="360"/>
      </w:pPr>
    </w:lvl>
    <w:lvl w:ilvl="2" w:tplc="040B001B" w:tentative="1">
      <w:start w:val="1"/>
      <w:numFmt w:val="lowerRoman"/>
      <w:lvlText w:val="%3."/>
      <w:lvlJc w:val="right"/>
      <w:pPr>
        <w:ind w:left="3600" w:hanging="180"/>
      </w:pPr>
    </w:lvl>
    <w:lvl w:ilvl="3" w:tplc="040B000F" w:tentative="1">
      <w:start w:val="1"/>
      <w:numFmt w:val="decimal"/>
      <w:lvlText w:val="%4."/>
      <w:lvlJc w:val="left"/>
      <w:pPr>
        <w:ind w:left="4320" w:hanging="360"/>
      </w:pPr>
    </w:lvl>
    <w:lvl w:ilvl="4" w:tplc="040B0019" w:tentative="1">
      <w:start w:val="1"/>
      <w:numFmt w:val="lowerLetter"/>
      <w:lvlText w:val="%5."/>
      <w:lvlJc w:val="left"/>
      <w:pPr>
        <w:ind w:left="5040" w:hanging="360"/>
      </w:pPr>
    </w:lvl>
    <w:lvl w:ilvl="5" w:tplc="040B001B" w:tentative="1">
      <w:start w:val="1"/>
      <w:numFmt w:val="lowerRoman"/>
      <w:lvlText w:val="%6."/>
      <w:lvlJc w:val="right"/>
      <w:pPr>
        <w:ind w:left="5760" w:hanging="180"/>
      </w:pPr>
    </w:lvl>
    <w:lvl w:ilvl="6" w:tplc="040B000F" w:tentative="1">
      <w:start w:val="1"/>
      <w:numFmt w:val="decimal"/>
      <w:lvlText w:val="%7."/>
      <w:lvlJc w:val="left"/>
      <w:pPr>
        <w:ind w:left="6480" w:hanging="360"/>
      </w:pPr>
    </w:lvl>
    <w:lvl w:ilvl="7" w:tplc="040B0019" w:tentative="1">
      <w:start w:val="1"/>
      <w:numFmt w:val="lowerLetter"/>
      <w:lvlText w:val="%8."/>
      <w:lvlJc w:val="left"/>
      <w:pPr>
        <w:ind w:left="7200" w:hanging="360"/>
      </w:pPr>
    </w:lvl>
    <w:lvl w:ilvl="8" w:tplc="040B001B" w:tentative="1">
      <w:start w:val="1"/>
      <w:numFmt w:val="lowerRoman"/>
      <w:lvlText w:val="%9."/>
      <w:lvlJc w:val="right"/>
      <w:pPr>
        <w:ind w:left="7920" w:hanging="180"/>
      </w:pPr>
    </w:lvl>
  </w:abstractNum>
  <w:abstractNum w:abstractNumId="1">
    <w:nsid w:val="02C61284"/>
    <w:multiLevelType w:val="multilevel"/>
    <w:tmpl w:val="CAF251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57B7511"/>
    <w:multiLevelType w:val="hybridMultilevel"/>
    <w:tmpl w:val="55540D2E"/>
    <w:lvl w:ilvl="0" w:tplc="BBB0C126">
      <w:start w:val="4"/>
      <w:numFmt w:val="bullet"/>
      <w:lvlText w:val="-"/>
      <w:lvlJc w:val="left"/>
      <w:pPr>
        <w:ind w:left="1668" w:hanging="360"/>
      </w:pPr>
      <w:rPr>
        <w:rFonts w:ascii="Times New Roman" w:eastAsia="Times New Roman" w:hAnsi="Times New Roman" w:cs="Times New Roman" w:hint="default"/>
      </w:rPr>
    </w:lvl>
    <w:lvl w:ilvl="1" w:tplc="040B0003" w:tentative="1">
      <w:start w:val="1"/>
      <w:numFmt w:val="bullet"/>
      <w:lvlText w:val="o"/>
      <w:lvlJc w:val="left"/>
      <w:pPr>
        <w:ind w:left="2388" w:hanging="360"/>
      </w:pPr>
      <w:rPr>
        <w:rFonts w:ascii="Courier New" w:hAnsi="Courier New" w:cs="Courier New" w:hint="default"/>
      </w:rPr>
    </w:lvl>
    <w:lvl w:ilvl="2" w:tplc="040B0005" w:tentative="1">
      <w:start w:val="1"/>
      <w:numFmt w:val="bullet"/>
      <w:lvlText w:val=""/>
      <w:lvlJc w:val="left"/>
      <w:pPr>
        <w:ind w:left="3108" w:hanging="360"/>
      </w:pPr>
      <w:rPr>
        <w:rFonts w:ascii="Wingdings" w:hAnsi="Wingdings" w:hint="default"/>
      </w:rPr>
    </w:lvl>
    <w:lvl w:ilvl="3" w:tplc="040B0001" w:tentative="1">
      <w:start w:val="1"/>
      <w:numFmt w:val="bullet"/>
      <w:lvlText w:val=""/>
      <w:lvlJc w:val="left"/>
      <w:pPr>
        <w:ind w:left="3828" w:hanging="360"/>
      </w:pPr>
      <w:rPr>
        <w:rFonts w:ascii="Symbol" w:hAnsi="Symbol" w:hint="default"/>
      </w:rPr>
    </w:lvl>
    <w:lvl w:ilvl="4" w:tplc="040B0003" w:tentative="1">
      <w:start w:val="1"/>
      <w:numFmt w:val="bullet"/>
      <w:lvlText w:val="o"/>
      <w:lvlJc w:val="left"/>
      <w:pPr>
        <w:ind w:left="4548" w:hanging="360"/>
      </w:pPr>
      <w:rPr>
        <w:rFonts w:ascii="Courier New" w:hAnsi="Courier New" w:cs="Courier New" w:hint="default"/>
      </w:rPr>
    </w:lvl>
    <w:lvl w:ilvl="5" w:tplc="040B0005" w:tentative="1">
      <w:start w:val="1"/>
      <w:numFmt w:val="bullet"/>
      <w:lvlText w:val=""/>
      <w:lvlJc w:val="left"/>
      <w:pPr>
        <w:ind w:left="5268" w:hanging="360"/>
      </w:pPr>
      <w:rPr>
        <w:rFonts w:ascii="Wingdings" w:hAnsi="Wingdings" w:hint="default"/>
      </w:rPr>
    </w:lvl>
    <w:lvl w:ilvl="6" w:tplc="040B0001" w:tentative="1">
      <w:start w:val="1"/>
      <w:numFmt w:val="bullet"/>
      <w:lvlText w:val=""/>
      <w:lvlJc w:val="left"/>
      <w:pPr>
        <w:ind w:left="5988" w:hanging="360"/>
      </w:pPr>
      <w:rPr>
        <w:rFonts w:ascii="Symbol" w:hAnsi="Symbol" w:hint="default"/>
      </w:rPr>
    </w:lvl>
    <w:lvl w:ilvl="7" w:tplc="040B0003" w:tentative="1">
      <w:start w:val="1"/>
      <w:numFmt w:val="bullet"/>
      <w:lvlText w:val="o"/>
      <w:lvlJc w:val="left"/>
      <w:pPr>
        <w:ind w:left="6708" w:hanging="360"/>
      </w:pPr>
      <w:rPr>
        <w:rFonts w:ascii="Courier New" w:hAnsi="Courier New" w:cs="Courier New" w:hint="default"/>
      </w:rPr>
    </w:lvl>
    <w:lvl w:ilvl="8" w:tplc="040B0005" w:tentative="1">
      <w:start w:val="1"/>
      <w:numFmt w:val="bullet"/>
      <w:lvlText w:val=""/>
      <w:lvlJc w:val="left"/>
      <w:pPr>
        <w:ind w:left="7428" w:hanging="360"/>
      </w:pPr>
      <w:rPr>
        <w:rFonts w:ascii="Wingdings" w:hAnsi="Wingdings" w:hint="default"/>
      </w:rPr>
    </w:lvl>
  </w:abstractNum>
  <w:abstractNum w:abstractNumId="3">
    <w:nsid w:val="086F34CC"/>
    <w:multiLevelType w:val="hybridMultilevel"/>
    <w:tmpl w:val="535ED57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10A07E70"/>
    <w:multiLevelType w:val="hybridMultilevel"/>
    <w:tmpl w:val="F26A7A8C"/>
    <w:lvl w:ilvl="0" w:tplc="050CE6A6">
      <w:start w:val="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10BF14A5"/>
    <w:multiLevelType w:val="hybridMultilevel"/>
    <w:tmpl w:val="10B6829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14DA2C85"/>
    <w:multiLevelType w:val="multilevel"/>
    <w:tmpl w:val="7124E9F8"/>
    <w:lvl w:ilvl="0">
      <w:start w:val="7"/>
      <w:numFmt w:val="decimal"/>
      <w:lvlText w:val="%1."/>
      <w:lvlJc w:val="left"/>
      <w:pPr>
        <w:ind w:left="720"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7">
    <w:nsid w:val="174028D1"/>
    <w:multiLevelType w:val="hybridMultilevel"/>
    <w:tmpl w:val="CBE6AD40"/>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8">
    <w:nsid w:val="19FF75D7"/>
    <w:multiLevelType w:val="multilevel"/>
    <w:tmpl w:val="2A66F4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C8429B2"/>
    <w:multiLevelType w:val="hybridMultilevel"/>
    <w:tmpl w:val="A10CD7BC"/>
    <w:lvl w:ilvl="0" w:tplc="AF920BD2">
      <w:numFmt w:val="bullet"/>
      <w:lvlText w:val="-"/>
      <w:lvlJc w:val="left"/>
      <w:pPr>
        <w:ind w:left="1080" w:hanging="360"/>
      </w:pPr>
      <w:rPr>
        <w:rFonts w:ascii="Tahoma" w:eastAsia="Times New Roman" w:hAnsi="Tahoma" w:cs="Tahom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244F35D3"/>
    <w:multiLevelType w:val="hybridMultilevel"/>
    <w:tmpl w:val="6254BFA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1">
    <w:nsid w:val="26FB1380"/>
    <w:multiLevelType w:val="hybridMultilevel"/>
    <w:tmpl w:val="88B4CDBC"/>
    <w:lvl w:ilvl="0" w:tplc="9F8EBD2A">
      <w:start w:val="10"/>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27CA23CB"/>
    <w:multiLevelType w:val="multilevel"/>
    <w:tmpl w:val="D032CCA6"/>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3">
    <w:nsid w:val="28A57423"/>
    <w:multiLevelType w:val="hybridMultilevel"/>
    <w:tmpl w:val="A32A25FE"/>
    <w:lvl w:ilvl="0" w:tplc="CDBC25A0">
      <w:start w:val="1"/>
      <w:numFmt w:val="decimal"/>
      <w:lvlText w:val="%1."/>
      <w:lvlJc w:val="left"/>
      <w:pPr>
        <w:ind w:left="720" w:hanging="360"/>
      </w:pPr>
      <w:rPr>
        <w:rFonts w:ascii="Times New Roman" w:eastAsia="Times New Roman" w:hAnsi="Times New Roman" w:cs="Times New Roman"/>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311D526F"/>
    <w:multiLevelType w:val="hybridMultilevel"/>
    <w:tmpl w:val="7FA6862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nsid w:val="34BE1A5F"/>
    <w:multiLevelType w:val="hybridMultilevel"/>
    <w:tmpl w:val="E87C95D8"/>
    <w:lvl w:ilvl="0" w:tplc="040B0017">
      <w:start w:val="1"/>
      <w:numFmt w:val="lowerLetter"/>
      <w:lvlText w:val="%1)"/>
      <w:lvlJc w:val="left"/>
      <w:pPr>
        <w:ind w:left="1920" w:hanging="360"/>
      </w:pPr>
    </w:lvl>
    <w:lvl w:ilvl="1" w:tplc="040B0019" w:tentative="1">
      <w:start w:val="1"/>
      <w:numFmt w:val="lowerLetter"/>
      <w:lvlText w:val="%2."/>
      <w:lvlJc w:val="left"/>
      <w:pPr>
        <w:ind w:left="2640" w:hanging="360"/>
      </w:pPr>
    </w:lvl>
    <w:lvl w:ilvl="2" w:tplc="040B001B" w:tentative="1">
      <w:start w:val="1"/>
      <w:numFmt w:val="lowerRoman"/>
      <w:lvlText w:val="%3."/>
      <w:lvlJc w:val="right"/>
      <w:pPr>
        <w:ind w:left="3360" w:hanging="180"/>
      </w:pPr>
    </w:lvl>
    <w:lvl w:ilvl="3" w:tplc="040B000F" w:tentative="1">
      <w:start w:val="1"/>
      <w:numFmt w:val="decimal"/>
      <w:lvlText w:val="%4."/>
      <w:lvlJc w:val="left"/>
      <w:pPr>
        <w:ind w:left="4080" w:hanging="360"/>
      </w:pPr>
    </w:lvl>
    <w:lvl w:ilvl="4" w:tplc="040B0019" w:tentative="1">
      <w:start w:val="1"/>
      <w:numFmt w:val="lowerLetter"/>
      <w:lvlText w:val="%5."/>
      <w:lvlJc w:val="left"/>
      <w:pPr>
        <w:ind w:left="4800" w:hanging="360"/>
      </w:pPr>
    </w:lvl>
    <w:lvl w:ilvl="5" w:tplc="040B001B" w:tentative="1">
      <w:start w:val="1"/>
      <w:numFmt w:val="lowerRoman"/>
      <w:lvlText w:val="%6."/>
      <w:lvlJc w:val="right"/>
      <w:pPr>
        <w:ind w:left="5520" w:hanging="180"/>
      </w:pPr>
    </w:lvl>
    <w:lvl w:ilvl="6" w:tplc="040B000F" w:tentative="1">
      <w:start w:val="1"/>
      <w:numFmt w:val="decimal"/>
      <w:lvlText w:val="%7."/>
      <w:lvlJc w:val="left"/>
      <w:pPr>
        <w:ind w:left="6240" w:hanging="360"/>
      </w:pPr>
    </w:lvl>
    <w:lvl w:ilvl="7" w:tplc="040B0019" w:tentative="1">
      <w:start w:val="1"/>
      <w:numFmt w:val="lowerLetter"/>
      <w:lvlText w:val="%8."/>
      <w:lvlJc w:val="left"/>
      <w:pPr>
        <w:ind w:left="6960" w:hanging="360"/>
      </w:pPr>
    </w:lvl>
    <w:lvl w:ilvl="8" w:tplc="040B001B" w:tentative="1">
      <w:start w:val="1"/>
      <w:numFmt w:val="lowerRoman"/>
      <w:lvlText w:val="%9."/>
      <w:lvlJc w:val="right"/>
      <w:pPr>
        <w:ind w:left="7680" w:hanging="180"/>
      </w:pPr>
    </w:lvl>
  </w:abstractNum>
  <w:abstractNum w:abstractNumId="16">
    <w:nsid w:val="3970337B"/>
    <w:multiLevelType w:val="hybridMultilevel"/>
    <w:tmpl w:val="2ADA6A92"/>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7">
    <w:nsid w:val="41180330"/>
    <w:multiLevelType w:val="multilevel"/>
    <w:tmpl w:val="D51E58FC"/>
    <w:lvl w:ilvl="0">
      <w:start w:val="10"/>
      <w:numFmt w:val="decimal"/>
      <w:lvlText w:val="%1"/>
      <w:lvlJc w:val="left"/>
      <w:pPr>
        <w:ind w:left="504" w:hanging="504"/>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8">
    <w:nsid w:val="41297412"/>
    <w:multiLevelType w:val="hybridMultilevel"/>
    <w:tmpl w:val="FCACD84A"/>
    <w:lvl w:ilvl="0" w:tplc="040B0011">
      <w:start w:val="1"/>
      <w:numFmt w:val="decimal"/>
      <w:lvlText w:val="%1)"/>
      <w:lvlJc w:val="left"/>
      <w:pPr>
        <w:ind w:left="1800" w:hanging="360"/>
      </w:pPr>
    </w:lvl>
    <w:lvl w:ilvl="1" w:tplc="040B0019">
      <w:start w:val="1"/>
      <w:numFmt w:val="lowerLetter"/>
      <w:lvlText w:val="%2."/>
      <w:lvlJc w:val="left"/>
      <w:pPr>
        <w:ind w:left="2520" w:hanging="360"/>
      </w:pPr>
    </w:lvl>
    <w:lvl w:ilvl="2" w:tplc="040B001B">
      <w:start w:val="1"/>
      <w:numFmt w:val="lowerRoman"/>
      <w:lvlText w:val="%3."/>
      <w:lvlJc w:val="right"/>
      <w:pPr>
        <w:ind w:left="3240" w:hanging="180"/>
      </w:pPr>
    </w:lvl>
    <w:lvl w:ilvl="3" w:tplc="040B000F">
      <w:start w:val="1"/>
      <w:numFmt w:val="decimal"/>
      <w:lvlText w:val="%4."/>
      <w:lvlJc w:val="left"/>
      <w:pPr>
        <w:ind w:left="3960" w:hanging="360"/>
      </w:pPr>
    </w:lvl>
    <w:lvl w:ilvl="4" w:tplc="040B0019">
      <w:start w:val="1"/>
      <w:numFmt w:val="lowerLetter"/>
      <w:lvlText w:val="%5."/>
      <w:lvlJc w:val="left"/>
      <w:pPr>
        <w:ind w:left="4680" w:hanging="360"/>
      </w:pPr>
    </w:lvl>
    <w:lvl w:ilvl="5" w:tplc="040B001B">
      <w:start w:val="1"/>
      <w:numFmt w:val="lowerRoman"/>
      <w:lvlText w:val="%6."/>
      <w:lvlJc w:val="right"/>
      <w:pPr>
        <w:ind w:left="5400" w:hanging="180"/>
      </w:pPr>
    </w:lvl>
    <w:lvl w:ilvl="6" w:tplc="040B000F">
      <w:start w:val="1"/>
      <w:numFmt w:val="decimal"/>
      <w:lvlText w:val="%7."/>
      <w:lvlJc w:val="left"/>
      <w:pPr>
        <w:ind w:left="6120" w:hanging="360"/>
      </w:pPr>
    </w:lvl>
    <w:lvl w:ilvl="7" w:tplc="040B0019">
      <w:start w:val="1"/>
      <w:numFmt w:val="lowerLetter"/>
      <w:lvlText w:val="%8."/>
      <w:lvlJc w:val="left"/>
      <w:pPr>
        <w:ind w:left="6840" w:hanging="360"/>
      </w:pPr>
    </w:lvl>
    <w:lvl w:ilvl="8" w:tplc="040B001B">
      <w:start w:val="1"/>
      <w:numFmt w:val="lowerRoman"/>
      <w:lvlText w:val="%9."/>
      <w:lvlJc w:val="right"/>
      <w:pPr>
        <w:ind w:left="7560" w:hanging="180"/>
      </w:pPr>
    </w:lvl>
  </w:abstractNum>
  <w:abstractNum w:abstractNumId="19">
    <w:nsid w:val="4B2633B3"/>
    <w:multiLevelType w:val="hybridMultilevel"/>
    <w:tmpl w:val="3AD8C4E8"/>
    <w:lvl w:ilvl="0" w:tplc="C01209F8">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nsid w:val="4CF34E25"/>
    <w:multiLevelType w:val="multilevel"/>
    <w:tmpl w:val="5330B414"/>
    <w:lvl w:ilvl="0">
      <w:start w:val="5"/>
      <w:numFmt w:val="decimal"/>
      <w:lvlText w:val="%1"/>
      <w:lvlJc w:val="left"/>
      <w:pPr>
        <w:tabs>
          <w:tab w:val="num" w:pos="5535"/>
        </w:tabs>
        <w:ind w:left="5535" w:hanging="5535"/>
      </w:pPr>
      <w:rPr>
        <w:rFonts w:hint="default"/>
      </w:rPr>
    </w:lvl>
    <w:lvl w:ilvl="1">
      <w:start w:val="8"/>
      <w:numFmt w:val="decimal"/>
      <w:lvlText w:val="%1.%2"/>
      <w:lvlJc w:val="left"/>
      <w:pPr>
        <w:tabs>
          <w:tab w:val="num" w:pos="5535"/>
        </w:tabs>
        <w:ind w:left="5535" w:hanging="5535"/>
      </w:pPr>
      <w:rPr>
        <w:rFonts w:hint="default"/>
      </w:rPr>
    </w:lvl>
    <w:lvl w:ilvl="2">
      <w:start w:val="1998"/>
      <w:numFmt w:val="decimal"/>
      <w:lvlText w:val="%1.%2.%3"/>
      <w:lvlJc w:val="left"/>
      <w:pPr>
        <w:tabs>
          <w:tab w:val="num" w:pos="5535"/>
        </w:tabs>
        <w:ind w:left="5535" w:hanging="5535"/>
      </w:pPr>
      <w:rPr>
        <w:rFonts w:hint="default"/>
      </w:rPr>
    </w:lvl>
    <w:lvl w:ilvl="3">
      <w:start w:val="1"/>
      <w:numFmt w:val="decimal"/>
      <w:lvlText w:val="%1.%2.%3.%4"/>
      <w:lvlJc w:val="left"/>
      <w:pPr>
        <w:tabs>
          <w:tab w:val="num" w:pos="5535"/>
        </w:tabs>
        <w:ind w:left="5535" w:hanging="5535"/>
      </w:pPr>
      <w:rPr>
        <w:rFonts w:hint="default"/>
      </w:rPr>
    </w:lvl>
    <w:lvl w:ilvl="4">
      <w:start w:val="1"/>
      <w:numFmt w:val="decimal"/>
      <w:lvlText w:val="%1.%2.%3.%4.%5"/>
      <w:lvlJc w:val="left"/>
      <w:pPr>
        <w:tabs>
          <w:tab w:val="num" w:pos="5535"/>
        </w:tabs>
        <w:ind w:left="5535" w:hanging="5535"/>
      </w:pPr>
      <w:rPr>
        <w:rFonts w:hint="default"/>
      </w:rPr>
    </w:lvl>
    <w:lvl w:ilvl="5">
      <w:start w:val="1"/>
      <w:numFmt w:val="decimal"/>
      <w:lvlText w:val="%1.%2.%3.%4.%5.%6"/>
      <w:lvlJc w:val="left"/>
      <w:pPr>
        <w:tabs>
          <w:tab w:val="num" w:pos="5535"/>
        </w:tabs>
        <w:ind w:left="5535" w:hanging="5535"/>
      </w:pPr>
      <w:rPr>
        <w:rFonts w:hint="default"/>
      </w:rPr>
    </w:lvl>
    <w:lvl w:ilvl="6">
      <w:start w:val="1"/>
      <w:numFmt w:val="decimal"/>
      <w:lvlText w:val="%1.%2.%3.%4.%5.%6.%7"/>
      <w:lvlJc w:val="left"/>
      <w:pPr>
        <w:tabs>
          <w:tab w:val="num" w:pos="5535"/>
        </w:tabs>
        <w:ind w:left="5535" w:hanging="5535"/>
      </w:pPr>
      <w:rPr>
        <w:rFonts w:hint="default"/>
      </w:rPr>
    </w:lvl>
    <w:lvl w:ilvl="7">
      <w:start w:val="1"/>
      <w:numFmt w:val="decimal"/>
      <w:lvlText w:val="%1.%2.%3.%4.%5.%6.%7.%8"/>
      <w:lvlJc w:val="left"/>
      <w:pPr>
        <w:tabs>
          <w:tab w:val="num" w:pos="5535"/>
        </w:tabs>
        <w:ind w:left="5535" w:hanging="5535"/>
      </w:pPr>
      <w:rPr>
        <w:rFonts w:hint="default"/>
      </w:rPr>
    </w:lvl>
    <w:lvl w:ilvl="8">
      <w:start w:val="1"/>
      <w:numFmt w:val="decimal"/>
      <w:lvlText w:val="%1.%2.%3.%4.%5.%6.%7.%8.%9"/>
      <w:lvlJc w:val="left"/>
      <w:pPr>
        <w:tabs>
          <w:tab w:val="num" w:pos="5535"/>
        </w:tabs>
        <w:ind w:left="5535" w:hanging="5535"/>
      </w:pPr>
      <w:rPr>
        <w:rFonts w:hint="default"/>
      </w:rPr>
    </w:lvl>
  </w:abstractNum>
  <w:abstractNum w:abstractNumId="21">
    <w:nsid w:val="4F9604E6"/>
    <w:multiLevelType w:val="hybridMultilevel"/>
    <w:tmpl w:val="84F669D2"/>
    <w:lvl w:ilvl="0" w:tplc="34D2E800">
      <w:start w:val="1"/>
      <w:numFmt w:val="decimal"/>
      <w:lvlText w:val="%1)"/>
      <w:lvlJc w:val="left"/>
      <w:pPr>
        <w:ind w:left="720" w:hanging="360"/>
      </w:pPr>
      <w:rPr>
        <w:rFonts w:ascii="Times New Roman" w:eastAsia="Times New Roman" w:hAnsi="Times New Roman" w:cs="Times New Roman"/>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nsid w:val="56C20BDD"/>
    <w:multiLevelType w:val="hybridMultilevel"/>
    <w:tmpl w:val="74EAAA50"/>
    <w:lvl w:ilvl="0" w:tplc="3C528BF2">
      <w:start w:val="1"/>
      <w:numFmt w:val="decimal"/>
      <w:lvlText w:val="%1."/>
      <w:lvlJc w:val="left"/>
      <w:pPr>
        <w:ind w:left="928" w:hanging="360"/>
      </w:pPr>
      <w:rPr>
        <w:rFonts w:hint="default"/>
        <w:b/>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3">
    <w:nsid w:val="5C0F7874"/>
    <w:multiLevelType w:val="hybridMultilevel"/>
    <w:tmpl w:val="F600F16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nsid w:val="5D9F6C34"/>
    <w:multiLevelType w:val="multilevel"/>
    <w:tmpl w:val="CAF251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5EDA2DDA"/>
    <w:multiLevelType w:val="hybridMultilevel"/>
    <w:tmpl w:val="B914B224"/>
    <w:lvl w:ilvl="0" w:tplc="28244692">
      <w:start w:val="14"/>
      <w:numFmt w:val="bullet"/>
      <w:lvlText w:val="-"/>
      <w:lvlJc w:val="left"/>
      <w:pPr>
        <w:ind w:left="720" w:hanging="360"/>
      </w:pPr>
      <w:rPr>
        <w:rFonts w:ascii="Tahoma" w:eastAsia="Times New Roman" w:hAnsi="Tahoma" w:cs="Tahom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69024DBE"/>
    <w:multiLevelType w:val="hybridMultilevel"/>
    <w:tmpl w:val="89446BDE"/>
    <w:lvl w:ilvl="0" w:tplc="040B0017">
      <w:start w:val="1"/>
      <w:numFmt w:val="lowerLetter"/>
      <w:lvlText w:val="%1)"/>
      <w:lvlJc w:val="left"/>
      <w:pPr>
        <w:ind w:left="729" w:hanging="360"/>
      </w:pPr>
    </w:lvl>
    <w:lvl w:ilvl="1" w:tplc="040B0019">
      <w:start w:val="1"/>
      <w:numFmt w:val="lowerLetter"/>
      <w:lvlText w:val="%2."/>
      <w:lvlJc w:val="left"/>
      <w:pPr>
        <w:ind w:left="1449" w:hanging="360"/>
      </w:pPr>
    </w:lvl>
    <w:lvl w:ilvl="2" w:tplc="040B0017">
      <w:start w:val="1"/>
      <w:numFmt w:val="lowerLetter"/>
      <w:lvlText w:val="%3)"/>
      <w:lvlJc w:val="left"/>
      <w:pPr>
        <w:ind w:left="2169" w:hanging="180"/>
      </w:pPr>
    </w:lvl>
    <w:lvl w:ilvl="3" w:tplc="040B000F">
      <w:start w:val="1"/>
      <w:numFmt w:val="decimal"/>
      <w:lvlText w:val="%4."/>
      <w:lvlJc w:val="left"/>
      <w:pPr>
        <w:ind w:left="2889" w:hanging="360"/>
      </w:pPr>
    </w:lvl>
    <w:lvl w:ilvl="4" w:tplc="040B0019">
      <w:start w:val="1"/>
      <w:numFmt w:val="lowerLetter"/>
      <w:lvlText w:val="%5."/>
      <w:lvlJc w:val="left"/>
      <w:pPr>
        <w:ind w:left="3609" w:hanging="360"/>
      </w:pPr>
    </w:lvl>
    <w:lvl w:ilvl="5" w:tplc="040B001B">
      <w:start w:val="1"/>
      <w:numFmt w:val="lowerRoman"/>
      <w:lvlText w:val="%6."/>
      <w:lvlJc w:val="right"/>
      <w:pPr>
        <w:ind w:left="4329" w:hanging="180"/>
      </w:pPr>
    </w:lvl>
    <w:lvl w:ilvl="6" w:tplc="040B000F">
      <w:start w:val="1"/>
      <w:numFmt w:val="decimal"/>
      <w:lvlText w:val="%7."/>
      <w:lvlJc w:val="left"/>
      <w:pPr>
        <w:ind w:left="5049" w:hanging="360"/>
      </w:pPr>
    </w:lvl>
    <w:lvl w:ilvl="7" w:tplc="040B0019">
      <w:start w:val="1"/>
      <w:numFmt w:val="lowerLetter"/>
      <w:lvlText w:val="%8."/>
      <w:lvlJc w:val="left"/>
      <w:pPr>
        <w:ind w:left="5769" w:hanging="360"/>
      </w:pPr>
    </w:lvl>
    <w:lvl w:ilvl="8" w:tplc="040B001B">
      <w:start w:val="1"/>
      <w:numFmt w:val="lowerRoman"/>
      <w:lvlText w:val="%9."/>
      <w:lvlJc w:val="right"/>
      <w:pPr>
        <w:ind w:left="6489" w:hanging="180"/>
      </w:pPr>
    </w:lvl>
  </w:abstractNum>
  <w:abstractNum w:abstractNumId="27">
    <w:nsid w:val="6F0843FC"/>
    <w:multiLevelType w:val="hybridMultilevel"/>
    <w:tmpl w:val="B1963F78"/>
    <w:lvl w:ilvl="0" w:tplc="040B000F">
      <w:start w:val="1"/>
      <w:numFmt w:val="decimal"/>
      <w:lvlText w:val="%1."/>
      <w:lvlJc w:val="left"/>
      <w:pPr>
        <w:ind w:left="2160" w:hanging="360"/>
      </w:pPr>
      <w:rPr>
        <w:rFonts w:hint="default"/>
      </w:rPr>
    </w:lvl>
    <w:lvl w:ilvl="1" w:tplc="040B0003">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28">
    <w:nsid w:val="709A0EFD"/>
    <w:multiLevelType w:val="hybridMultilevel"/>
    <w:tmpl w:val="7B1425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nsid w:val="72CF3146"/>
    <w:multiLevelType w:val="hybridMultilevel"/>
    <w:tmpl w:val="0310B5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73E0250C"/>
    <w:multiLevelType w:val="hybridMultilevel"/>
    <w:tmpl w:val="DEE6A4BE"/>
    <w:lvl w:ilvl="0" w:tplc="8AAA4468">
      <w:start w:val="5"/>
      <w:numFmt w:val="decimal"/>
      <w:lvlText w:val="%1"/>
      <w:lvlJc w:val="left"/>
      <w:pPr>
        <w:ind w:left="1211" w:hanging="360"/>
      </w:pPr>
      <w:rPr>
        <w:rFonts w:hint="default"/>
      </w:r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31">
    <w:nsid w:val="74E42A7D"/>
    <w:multiLevelType w:val="hybridMultilevel"/>
    <w:tmpl w:val="F8A8EF66"/>
    <w:lvl w:ilvl="0" w:tplc="47AE753C">
      <w:start w:val="3"/>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20"/>
  </w:num>
  <w:num w:numId="2">
    <w:abstractNumId w:val="24"/>
  </w:num>
  <w:num w:numId="3">
    <w:abstractNumId w:val="15"/>
  </w:num>
  <w:num w:numId="4">
    <w:abstractNumId w:val="27"/>
  </w:num>
  <w:num w:numId="5">
    <w:abstractNumId w:val="21"/>
  </w:num>
  <w:num w:numId="6">
    <w:abstractNumId w:val="25"/>
  </w:num>
  <w:num w:numId="7">
    <w:abstractNumId w:val="11"/>
  </w:num>
  <w:num w:numId="8">
    <w:abstractNumId w:val="31"/>
  </w:num>
  <w:num w:numId="9">
    <w:abstractNumId w:val="0"/>
  </w:num>
  <w:num w:numId="10">
    <w:abstractNumId w:val="30"/>
  </w:num>
  <w:num w:numId="11">
    <w:abstractNumId w:val="1"/>
  </w:num>
  <w:num w:numId="12">
    <w:abstractNumId w:val="5"/>
  </w:num>
  <w:num w:numId="13">
    <w:abstractNumId w:val="23"/>
  </w:num>
  <w:num w:numId="14">
    <w:abstractNumId w:val="3"/>
  </w:num>
  <w:num w:numId="15">
    <w:abstractNumId w:val="9"/>
  </w:num>
  <w:num w:numId="16">
    <w:abstractNumId w:val="10"/>
    <w:lvlOverride w:ilvl="0"/>
    <w:lvlOverride w:ilvl="1">
      <w:startOverride w:val="1"/>
    </w:lvlOverride>
    <w:lvlOverride w:ilvl="2"/>
    <w:lvlOverride w:ilvl="3"/>
    <w:lvlOverride w:ilvl="4"/>
    <w:lvlOverride w:ilvl="5"/>
    <w:lvlOverride w:ilvl="6"/>
    <w:lvlOverride w:ilvl="7"/>
    <w:lvlOverride w:ilvl="8"/>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
  </w:num>
  <w:num w:numId="23">
    <w:abstractNumId w:val="16"/>
  </w:num>
  <w:num w:numId="24">
    <w:abstractNumId w:val="14"/>
  </w:num>
  <w:num w:numId="25">
    <w:abstractNumId w:val="22"/>
  </w:num>
  <w:num w:numId="26">
    <w:abstractNumId w:val="12"/>
  </w:num>
  <w:num w:numId="27">
    <w:abstractNumId w:val="28"/>
  </w:num>
  <w:num w:numId="28">
    <w:abstractNumId w:val="6"/>
  </w:num>
  <w:num w:numId="29">
    <w:abstractNumId w:val="17"/>
  </w:num>
  <w:num w:numId="30">
    <w:abstractNumId w:val="8"/>
  </w:num>
  <w:num w:numId="31">
    <w:abstractNumId w:val="4"/>
  </w:num>
  <w:num w:numId="32">
    <w:abstractNumId w:val="7"/>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4B6"/>
    <w:rsid w:val="00005B40"/>
    <w:rsid w:val="000062BF"/>
    <w:rsid w:val="00007C07"/>
    <w:rsid w:val="00011326"/>
    <w:rsid w:val="00013C97"/>
    <w:rsid w:val="00020276"/>
    <w:rsid w:val="00025501"/>
    <w:rsid w:val="00026AB3"/>
    <w:rsid w:val="0003101F"/>
    <w:rsid w:val="00036AF1"/>
    <w:rsid w:val="0004427D"/>
    <w:rsid w:val="00045A99"/>
    <w:rsid w:val="00046392"/>
    <w:rsid w:val="00051979"/>
    <w:rsid w:val="000723A4"/>
    <w:rsid w:val="0008448F"/>
    <w:rsid w:val="000847A3"/>
    <w:rsid w:val="00090FBB"/>
    <w:rsid w:val="000A391F"/>
    <w:rsid w:val="000A52BB"/>
    <w:rsid w:val="000B0C17"/>
    <w:rsid w:val="000B2B58"/>
    <w:rsid w:val="000B65AA"/>
    <w:rsid w:val="000C5C61"/>
    <w:rsid w:val="000D66C7"/>
    <w:rsid w:val="000D6704"/>
    <w:rsid w:val="000D79FD"/>
    <w:rsid w:val="000E0B24"/>
    <w:rsid w:val="000E4A7B"/>
    <w:rsid w:val="000E7B36"/>
    <w:rsid w:val="000F5533"/>
    <w:rsid w:val="00110C3B"/>
    <w:rsid w:val="00112C41"/>
    <w:rsid w:val="00116CCF"/>
    <w:rsid w:val="00135CF3"/>
    <w:rsid w:val="001434DD"/>
    <w:rsid w:val="00144C9B"/>
    <w:rsid w:val="00145F1E"/>
    <w:rsid w:val="001575A4"/>
    <w:rsid w:val="0017065C"/>
    <w:rsid w:val="001744F0"/>
    <w:rsid w:val="0018188E"/>
    <w:rsid w:val="00194696"/>
    <w:rsid w:val="001A4555"/>
    <w:rsid w:val="001B1235"/>
    <w:rsid w:val="001C1974"/>
    <w:rsid w:val="001D09A4"/>
    <w:rsid w:val="001D3666"/>
    <w:rsid w:val="001D5950"/>
    <w:rsid w:val="00220127"/>
    <w:rsid w:val="002253F3"/>
    <w:rsid w:val="00234087"/>
    <w:rsid w:val="00235C3D"/>
    <w:rsid w:val="00237445"/>
    <w:rsid w:val="00237E70"/>
    <w:rsid w:val="00243E0B"/>
    <w:rsid w:val="002468C6"/>
    <w:rsid w:val="00251D8D"/>
    <w:rsid w:val="00265BDB"/>
    <w:rsid w:val="00267606"/>
    <w:rsid w:val="0027311E"/>
    <w:rsid w:val="002A050B"/>
    <w:rsid w:val="002B4ADC"/>
    <w:rsid w:val="002D4AFB"/>
    <w:rsid w:val="002D6066"/>
    <w:rsid w:val="002E0472"/>
    <w:rsid w:val="002F26C7"/>
    <w:rsid w:val="002F760E"/>
    <w:rsid w:val="003003D1"/>
    <w:rsid w:val="00312C81"/>
    <w:rsid w:val="0031411B"/>
    <w:rsid w:val="00325CE8"/>
    <w:rsid w:val="0032680B"/>
    <w:rsid w:val="003347E0"/>
    <w:rsid w:val="0034097C"/>
    <w:rsid w:val="003504D2"/>
    <w:rsid w:val="00356C0B"/>
    <w:rsid w:val="00360F3A"/>
    <w:rsid w:val="00365190"/>
    <w:rsid w:val="0037009B"/>
    <w:rsid w:val="00385E31"/>
    <w:rsid w:val="003868D7"/>
    <w:rsid w:val="00386BA0"/>
    <w:rsid w:val="00387F4A"/>
    <w:rsid w:val="00392B09"/>
    <w:rsid w:val="003A15A1"/>
    <w:rsid w:val="003A59B4"/>
    <w:rsid w:val="003E285C"/>
    <w:rsid w:val="003E638D"/>
    <w:rsid w:val="003E7562"/>
    <w:rsid w:val="003F0CAE"/>
    <w:rsid w:val="003F1F14"/>
    <w:rsid w:val="00422B3C"/>
    <w:rsid w:val="004319A5"/>
    <w:rsid w:val="00432EEF"/>
    <w:rsid w:val="0043793D"/>
    <w:rsid w:val="0044187E"/>
    <w:rsid w:val="00450617"/>
    <w:rsid w:val="00456135"/>
    <w:rsid w:val="004570B3"/>
    <w:rsid w:val="0046311F"/>
    <w:rsid w:val="00467D14"/>
    <w:rsid w:val="004826F0"/>
    <w:rsid w:val="00483A17"/>
    <w:rsid w:val="00487CBA"/>
    <w:rsid w:val="00490844"/>
    <w:rsid w:val="004A7D80"/>
    <w:rsid w:val="004B67A1"/>
    <w:rsid w:val="004C1349"/>
    <w:rsid w:val="004C48E8"/>
    <w:rsid w:val="004C633F"/>
    <w:rsid w:val="004E6032"/>
    <w:rsid w:val="004F1B2B"/>
    <w:rsid w:val="0051768E"/>
    <w:rsid w:val="005259F8"/>
    <w:rsid w:val="0054012D"/>
    <w:rsid w:val="00540E86"/>
    <w:rsid w:val="00561E32"/>
    <w:rsid w:val="005700A3"/>
    <w:rsid w:val="00580607"/>
    <w:rsid w:val="00580C00"/>
    <w:rsid w:val="00587F74"/>
    <w:rsid w:val="005B5D5B"/>
    <w:rsid w:val="005C3282"/>
    <w:rsid w:val="005E20FB"/>
    <w:rsid w:val="005F2724"/>
    <w:rsid w:val="005F5EE4"/>
    <w:rsid w:val="005F6D88"/>
    <w:rsid w:val="005F7699"/>
    <w:rsid w:val="00600382"/>
    <w:rsid w:val="00612775"/>
    <w:rsid w:val="0061767C"/>
    <w:rsid w:val="00624E43"/>
    <w:rsid w:val="00625AAC"/>
    <w:rsid w:val="0063238C"/>
    <w:rsid w:val="006350E8"/>
    <w:rsid w:val="00635512"/>
    <w:rsid w:val="00637CED"/>
    <w:rsid w:val="00642B34"/>
    <w:rsid w:val="00657E73"/>
    <w:rsid w:val="00661DB6"/>
    <w:rsid w:val="0066336C"/>
    <w:rsid w:val="00666CDD"/>
    <w:rsid w:val="00673C90"/>
    <w:rsid w:val="006840D8"/>
    <w:rsid w:val="00684EC2"/>
    <w:rsid w:val="00693CF1"/>
    <w:rsid w:val="00696090"/>
    <w:rsid w:val="006A270D"/>
    <w:rsid w:val="006C5D55"/>
    <w:rsid w:val="006D3F3A"/>
    <w:rsid w:val="006D498C"/>
    <w:rsid w:val="006D7808"/>
    <w:rsid w:val="006F002A"/>
    <w:rsid w:val="007247E3"/>
    <w:rsid w:val="00725A16"/>
    <w:rsid w:val="00730D89"/>
    <w:rsid w:val="0075503A"/>
    <w:rsid w:val="007641BF"/>
    <w:rsid w:val="00790761"/>
    <w:rsid w:val="00796DCE"/>
    <w:rsid w:val="007A49AF"/>
    <w:rsid w:val="007A5A8E"/>
    <w:rsid w:val="007B2E7B"/>
    <w:rsid w:val="007C672C"/>
    <w:rsid w:val="007C791A"/>
    <w:rsid w:val="007D0134"/>
    <w:rsid w:val="007D284E"/>
    <w:rsid w:val="007D566F"/>
    <w:rsid w:val="007E04D1"/>
    <w:rsid w:val="0080175D"/>
    <w:rsid w:val="008057E0"/>
    <w:rsid w:val="0082423E"/>
    <w:rsid w:val="0082433A"/>
    <w:rsid w:val="00837BB7"/>
    <w:rsid w:val="00864BF7"/>
    <w:rsid w:val="00867B7C"/>
    <w:rsid w:val="00870294"/>
    <w:rsid w:val="00876FFB"/>
    <w:rsid w:val="0088051F"/>
    <w:rsid w:val="00893BB3"/>
    <w:rsid w:val="0089490A"/>
    <w:rsid w:val="008A1C72"/>
    <w:rsid w:val="008A3F26"/>
    <w:rsid w:val="008B0ADA"/>
    <w:rsid w:val="008B16BE"/>
    <w:rsid w:val="008C1AFF"/>
    <w:rsid w:val="008C2ED2"/>
    <w:rsid w:val="008F7EBE"/>
    <w:rsid w:val="0094715F"/>
    <w:rsid w:val="009506B2"/>
    <w:rsid w:val="00952DFA"/>
    <w:rsid w:val="00983B18"/>
    <w:rsid w:val="00995656"/>
    <w:rsid w:val="009A2FB7"/>
    <w:rsid w:val="009A6FBC"/>
    <w:rsid w:val="009C44FF"/>
    <w:rsid w:val="009D0CDE"/>
    <w:rsid w:val="009D2348"/>
    <w:rsid w:val="00A01503"/>
    <w:rsid w:val="00A04696"/>
    <w:rsid w:val="00A05141"/>
    <w:rsid w:val="00A05845"/>
    <w:rsid w:val="00A210BA"/>
    <w:rsid w:val="00A41560"/>
    <w:rsid w:val="00A423A0"/>
    <w:rsid w:val="00A53FE5"/>
    <w:rsid w:val="00A57DC6"/>
    <w:rsid w:val="00A65B41"/>
    <w:rsid w:val="00A8133D"/>
    <w:rsid w:val="00A83ED3"/>
    <w:rsid w:val="00AA41BF"/>
    <w:rsid w:val="00AE2884"/>
    <w:rsid w:val="00AE4A01"/>
    <w:rsid w:val="00AF296F"/>
    <w:rsid w:val="00AF4A08"/>
    <w:rsid w:val="00B020AC"/>
    <w:rsid w:val="00B14981"/>
    <w:rsid w:val="00B20A34"/>
    <w:rsid w:val="00B30F83"/>
    <w:rsid w:val="00B3266F"/>
    <w:rsid w:val="00B34C9A"/>
    <w:rsid w:val="00B351BC"/>
    <w:rsid w:val="00B360D6"/>
    <w:rsid w:val="00B654B6"/>
    <w:rsid w:val="00B82ABD"/>
    <w:rsid w:val="00BA69F9"/>
    <w:rsid w:val="00BB18A7"/>
    <w:rsid w:val="00BB5CFD"/>
    <w:rsid w:val="00BC1026"/>
    <w:rsid w:val="00BC427B"/>
    <w:rsid w:val="00BD3FFB"/>
    <w:rsid w:val="00BD7914"/>
    <w:rsid w:val="00BE66F7"/>
    <w:rsid w:val="00C229D3"/>
    <w:rsid w:val="00C30670"/>
    <w:rsid w:val="00C410CB"/>
    <w:rsid w:val="00C60628"/>
    <w:rsid w:val="00C6481F"/>
    <w:rsid w:val="00C66C9D"/>
    <w:rsid w:val="00C81E6D"/>
    <w:rsid w:val="00C90B2E"/>
    <w:rsid w:val="00C96054"/>
    <w:rsid w:val="00C979EB"/>
    <w:rsid w:val="00CA4145"/>
    <w:rsid w:val="00CA4643"/>
    <w:rsid w:val="00CB5AFD"/>
    <w:rsid w:val="00CB6C46"/>
    <w:rsid w:val="00CB71C7"/>
    <w:rsid w:val="00CC4A66"/>
    <w:rsid w:val="00CC7D20"/>
    <w:rsid w:val="00CD2301"/>
    <w:rsid w:val="00CD563F"/>
    <w:rsid w:val="00CD7DE9"/>
    <w:rsid w:val="00CF2B1B"/>
    <w:rsid w:val="00CF3D9C"/>
    <w:rsid w:val="00D02596"/>
    <w:rsid w:val="00D06935"/>
    <w:rsid w:val="00D13A00"/>
    <w:rsid w:val="00D21409"/>
    <w:rsid w:val="00D23BFC"/>
    <w:rsid w:val="00D24A3E"/>
    <w:rsid w:val="00D3074A"/>
    <w:rsid w:val="00D47E85"/>
    <w:rsid w:val="00D62E0A"/>
    <w:rsid w:val="00D703A0"/>
    <w:rsid w:val="00D8314B"/>
    <w:rsid w:val="00DA00F8"/>
    <w:rsid w:val="00DB118B"/>
    <w:rsid w:val="00DB5B39"/>
    <w:rsid w:val="00DE7B44"/>
    <w:rsid w:val="00DF1A38"/>
    <w:rsid w:val="00E02190"/>
    <w:rsid w:val="00E10FBF"/>
    <w:rsid w:val="00E34092"/>
    <w:rsid w:val="00E35068"/>
    <w:rsid w:val="00E427DC"/>
    <w:rsid w:val="00E44A83"/>
    <w:rsid w:val="00E67A1A"/>
    <w:rsid w:val="00E748C9"/>
    <w:rsid w:val="00E76A3A"/>
    <w:rsid w:val="00EA1A40"/>
    <w:rsid w:val="00EB2A7D"/>
    <w:rsid w:val="00ED6571"/>
    <w:rsid w:val="00EE15A5"/>
    <w:rsid w:val="00EE306E"/>
    <w:rsid w:val="00EE3B41"/>
    <w:rsid w:val="00EF4C04"/>
    <w:rsid w:val="00F03EA5"/>
    <w:rsid w:val="00F03F85"/>
    <w:rsid w:val="00F06CEF"/>
    <w:rsid w:val="00F151E3"/>
    <w:rsid w:val="00F15257"/>
    <w:rsid w:val="00F16BE5"/>
    <w:rsid w:val="00F201E3"/>
    <w:rsid w:val="00F25282"/>
    <w:rsid w:val="00F279D4"/>
    <w:rsid w:val="00F4068B"/>
    <w:rsid w:val="00F61087"/>
    <w:rsid w:val="00F61DD0"/>
    <w:rsid w:val="00F62DBA"/>
    <w:rsid w:val="00F667F7"/>
    <w:rsid w:val="00F710CA"/>
    <w:rsid w:val="00F94A6E"/>
    <w:rsid w:val="00FA1291"/>
    <w:rsid w:val="00FA4551"/>
    <w:rsid w:val="00FB6633"/>
    <w:rsid w:val="00FC14D1"/>
    <w:rsid w:val="00FE143E"/>
    <w:rsid w:val="00FE68BA"/>
    <w:rsid w:val="00FE6A05"/>
    <w:rsid w:val="00FE6CBD"/>
    <w:rsid w:val="00FF341B"/>
    <w:rsid w:val="00FF43E2"/>
    <w:rsid w:val="00FF47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pPr>
      <w:tabs>
        <w:tab w:val="center" w:pos="4819"/>
        <w:tab w:val="right" w:pos="9071"/>
      </w:tabs>
    </w:pPr>
    <w:rPr>
      <w:rFonts w:ascii="CG Times" w:hAnsi="CG Times"/>
      <w:sz w:val="22"/>
    </w:rPr>
  </w:style>
  <w:style w:type="paragraph" w:styleId="Yltunniste">
    <w:name w:val="header"/>
    <w:basedOn w:val="Normaali"/>
    <w:pPr>
      <w:tabs>
        <w:tab w:val="center" w:pos="4819"/>
        <w:tab w:val="right" w:pos="9071"/>
      </w:tabs>
    </w:pPr>
    <w:rPr>
      <w:rFonts w:ascii="CG Times" w:hAnsi="CG Times"/>
      <w:sz w:val="22"/>
    </w:rPr>
  </w:style>
  <w:style w:type="paragraph" w:customStyle="1" w:styleId="Teksti">
    <w:name w:val="Teksti"/>
    <w:basedOn w:val="Normaali"/>
    <w:pPr>
      <w:tabs>
        <w:tab w:val="left" w:pos="851"/>
        <w:tab w:val="left" w:pos="2552"/>
        <w:tab w:val="left" w:pos="5104"/>
        <w:tab w:val="left" w:pos="7797"/>
      </w:tabs>
      <w:spacing w:before="480"/>
      <w:ind w:left="2552" w:hanging="2211"/>
    </w:pPr>
    <w:rPr>
      <w:rFonts w:ascii="CG Times" w:hAnsi="CG Times"/>
      <w:sz w:val="22"/>
    </w:rPr>
  </w:style>
  <w:style w:type="paragraph" w:customStyle="1" w:styleId="diaari">
    <w:name w:val="diaari"/>
    <w:basedOn w:val="Normaali"/>
    <w:next w:val="yhteystiedot"/>
    <w:pPr>
      <w:tabs>
        <w:tab w:val="left" w:pos="851"/>
        <w:tab w:val="left" w:pos="5104"/>
        <w:tab w:val="left" w:pos="7797"/>
      </w:tabs>
      <w:spacing w:after="240"/>
    </w:pPr>
    <w:rPr>
      <w:rFonts w:ascii="CG Times" w:hAnsi="CG Times"/>
      <w:sz w:val="22"/>
    </w:rPr>
  </w:style>
  <w:style w:type="paragraph" w:customStyle="1" w:styleId="yhteystiedot">
    <w:name w:val="yhteystiedot"/>
    <w:basedOn w:val="Normaali"/>
    <w:next w:val="Yhteystiedot2"/>
    <w:pPr>
      <w:tabs>
        <w:tab w:val="left" w:pos="851"/>
        <w:tab w:val="left" w:pos="5104"/>
        <w:tab w:val="left" w:pos="7797"/>
      </w:tabs>
      <w:ind w:left="284"/>
    </w:pPr>
    <w:rPr>
      <w:rFonts w:ascii="CG Times" w:hAnsi="CG Times"/>
      <w:sz w:val="22"/>
    </w:rPr>
  </w:style>
  <w:style w:type="paragraph" w:customStyle="1" w:styleId="Viite">
    <w:name w:val="Viite"/>
    <w:basedOn w:val="Normaali"/>
    <w:next w:val="Asia2"/>
    <w:pPr>
      <w:tabs>
        <w:tab w:val="left" w:pos="851"/>
        <w:tab w:val="left" w:pos="5104"/>
        <w:tab w:val="left" w:pos="7797"/>
      </w:tabs>
      <w:spacing w:before="960" w:after="120"/>
    </w:pPr>
    <w:rPr>
      <w:rFonts w:ascii="CG Times" w:hAnsi="CG Times"/>
      <w:sz w:val="22"/>
    </w:rPr>
  </w:style>
  <w:style w:type="paragraph" w:customStyle="1" w:styleId="Asia1">
    <w:name w:val="Asia1"/>
    <w:basedOn w:val="Asia2"/>
    <w:pPr>
      <w:tabs>
        <w:tab w:val="clear" w:pos="851"/>
        <w:tab w:val="clear" w:pos="5104"/>
        <w:tab w:val="clear" w:pos="7797"/>
      </w:tabs>
    </w:pPr>
    <w:rPr>
      <w:caps w:val="0"/>
      <w:sz w:val="12"/>
    </w:rPr>
  </w:style>
  <w:style w:type="paragraph" w:customStyle="1" w:styleId="Yhteystiedot2">
    <w:name w:val="Yhteystiedot2"/>
    <w:basedOn w:val="Normaali"/>
    <w:next w:val="Viite"/>
    <w:pPr>
      <w:ind w:left="284"/>
    </w:pPr>
    <w:rPr>
      <w:rFonts w:ascii="CG Times" w:hAnsi="CG Times"/>
      <w:sz w:val="22"/>
    </w:rPr>
  </w:style>
  <w:style w:type="paragraph" w:customStyle="1" w:styleId="Asia2">
    <w:name w:val="Asia2"/>
    <w:basedOn w:val="Normaali"/>
    <w:next w:val="Teksti"/>
    <w:pPr>
      <w:tabs>
        <w:tab w:val="left" w:pos="851"/>
        <w:tab w:val="left" w:pos="5104"/>
        <w:tab w:val="left" w:pos="7797"/>
      </w:tabs>
    </w:pPr>
    <w:rPr>
      <w:rFonts w:ascii="Univers" w:hAnsi="Univers"/>
      <w:caps/>
      <w:sz w:val="22"/>
    </w:rPr>
  </w:style>
  <w:style w:type="character" w:styleId="Sivunumero">
    <w:name w:val="page number"/>
    <w:basedOn w:val="Kappaleenoletusfontti"/>
  </w:style>
  <w:style w:type="paragraph" w:styleId="Asiakirjanrakenneruutu">
    <w:name w:val="Document Map"/>
    <w:basedOn w:val="Normaali"/>
    <w:semiHidden/>
    <w:pPr>
      <w:shd w:val="clear" w:color="auto" w:fill="000080"/>
    </w:pPr>
    <w:rPr>
      <w:rFonts w:ascii="Tahoma" w:hAnsi="Tahoma"/>
    </w:rPr>
  </w:style>
  <w:style w:type="table" w:styleId="TaulukkoRuudukko">
    <w:name w:val="Table Grid"/>
    <w:basedOn w:val="Normaalitaulukko"/>
    <w:uiPriority w:val="59"/>
    <w:rsid w:val="002253F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ali"/>
    <w:rsid w:val="0054012D"/>
    <w:pPr>
      <w:spacing w:after="160" w:line="240" w:lineRule="exact"/>
    </w:pPr>
    <w:rPr>
      <w:rFonts w:ascii="Tahoma" w:hAnsi="Tahoma" w:cs="Tahoma"/>
      <w:sz w:val="20"/>
      <w:lang w:val="en-US" w:eastAsia="en-US"/>
    </w:rPr>
  </w:style>
  <w:style w:type="paragraph" w:customStyle="1" w:styleId="Leiptekstivasen">
    <w:name w:val="Leipäteksti vasen"/>
    <w:basedOn w:val="Leipteksti"/>
    <w:rsid w:val="00FA4551"/>
    <w:pPr>
      <w:spacing w:after="0"/>
    </w:pPr>
    <w:rPr>
      <w:sz w:val="22"/>
    </w:rPr>
  </w:style>
  <w:style w:type="paragraph" w:styleId="Leipteksti">
    <w:name w:val="Body Text"/>
    <w:basedOn w:val="Normaali"/>
    <w:link w:val="LeiptekstiChar"/>
    <w:rsid w:val="00FA4551"/>
    <w:pPr>
      <w:spacing w:after="120"/>
    </w:pPr>
  </w:style>
  <w:style w:type="character" w:customStyle="1" w:styleId="LeiptekstiChar">
    <w:name w:val="Leipäteksti Char"/>
    <w:link w:val="Leipteksti"/>
    <w:rsid w:val="00FA4551"/>
    <w:rPr>
      <w:sz w:val="24"/>
    </w:rPr>
  </w:style>
  <w:style w:type="paragraph" w:styleId="Seliteteksti">
    <w:name w:val="Balloon Text"/>
    <w:basedOn w:val="Normaali"/>
    <w:link w:val="SelitetekstiChar"/>
    <w:rsid w:val="00487CBA"/>
    <w:rPr>
      <w:rFonts w:ascii="Tahoma" w:hAnsi="Tahoma" w:cs="Tahoma"/>
      <w:sz w:val="16"/>
      <w:szCs w:val="16"/>
    </w:rPr>
  </w:style>
  <w:style w:type="character" w:customStyle="1" w:styleId="SelitetekstiChar">
    <w:name w:val="Seliteteksti Char"/>
    <w:basedOn w:val="Kappaleenoletusfontti"/>
    <w:link w:val="Seliteteksti"/>
    <w:rsid w:val="00487CBA"/>
    <w:rPr>
      <w:rFonts w:ascii="Tahoma" w:hAnsi="Tahoma" w:cs="Tahoma"/>
      <w:sz w:val="16"/>
      <w:szCs w:val="16"/>
    </w:rPr>
  </w:style>
  <w:style w:type="paragraph" w:customStyle="1" w:styleId="VNKleipteksti">
    <w:name w:val="VNK leipäteksti"/>
    <w:rsid w:val="00487CBA"/>
    <w:pPr>
      <w:ind w:left="2608"/>
    </w:pPr>
    <w:rPr>
      <w:rFonts w:ascii="Tahoma" w:hAnsi="Tahoma"/>
      <w:sz w:val="22"/>
      <w:lang w:eastAsia="en-US"/>
    </w:rPr>
  </w:style>
  <w:style w:type="character" w:styleId="Hyperlinkki">
    <w:name w:val="Hyperlink"/>
    <w:basedOn w:val="Kappaleenoletusfontti"/>
    <w:uiPriority w:val="99"/>
    <w:rsid w:val="00487CBA"/>
    <w:rPr>
      <w:color w:val="0000FF"/>
      <w:u w:val="single"/>
    </w:rPr>
  </w:style>
  <w:style w:type="character" w:styleId="Kommentinviite">
    <w:name w:val="annotation reference"/>
    <w:basedOn w:val="Kappaleenoletusfontti"/>
    <w:uiPriority w:val="99"/>
    <w:unhideWhenUsed/>
    <w:rsid w:val="00487CBA"/>
    <w:rPr>
      <w:sz w:val="16"/>
      <w:szCs w:val="16"/>
    </w:rPr>
  </w:style>
  <w:style w:type="paragraph" w:styleId="Kommentinteksti">
    <w:name w:val="annotation text"/>
    <w:basedOn w:val="Normaali"/>
    <w:link w:val="KommentintekstiChar"/>
    <w:uiPriority w:val="99"/>
    <w:unhideWhenUsed/>
    <w:rsid w:val="00487CBA"/>
    <w:rPr>
      <w:rFonts w:ascii="Tahoma" w:hAnsi="Tahoma"/>
      <w:sz w:val="20"/>
    </w:rPr>
  </w:style>
  <w:style w:type="character" w:customStyle="1" w:styleId="KommentintekstiChar">
    <w:name w:val="Kommentin teksti Char"/>
    <w:basedOn w:val="Kappaleenoletusfontti"/>
    <w:link w:val="Kommentinteksti"/>
    <w:uiPriority w:val="99"/>
    <w:rsid w:val="00487CBA"/>
    <w:rPr>
      <w:rFonts w:ascii="Tahoma" w:hAnsi="Tahoma"/>
    </w:rPr>
  </w:style>
  <w:style w:type="paragraph" w:styleId="Luettelokappale">
    <w:name w:val="List Paragraph"/>
    <w:basedOn w:val="Normaali"/>
    <w:uiPriority w:val="34"/>
    <w:qFormat/>
    <w:rsid w:val="00487CBA"/>
    <w:pPr>
      <w:ind w:left="720"/>
      <w:contextualSpacing/>
    </w:pPr>
    <w:rPr>
      <w:rFonts w:ascii="Tahoma" w:hAnsi="Tahoma"/>
    </w:rPr>
  </w:style>
  <w:style w:type="paragraph" w:customStyle="1" w:styleId="VNKAsianotsikko">
    <w:name w:val="VNK_Asianotsikko"/>
    <w:basedOn w:val="Normaali"/>
    <w:next w:val="Normaali"/>
    <w:rsid w:val="00487CBA"/>
    <w:pPr>
      <w:ind w:left="1304" w:hanging="1304"/>
    </w:pPr>
    <w:rPr>
      <w:rFonts w:ascii="Tahoma" w:hAnsi="Tahoma"/>
      <w:b/>
      <w:sz w:val="22"/>
    </w:rPr>
  </w:style>
  <w:style w:type="paragraph" w:styleId="Kommentinotsikko">
    <w:name w:val="annotation subject"/>
    <w:basedOn w:val="Kommentinteksti"/>
    <w:next w:val="Kommentinteksti"/>
    <w:link w:val="KommentinotsikkoChar"/>
    <w:rsid w:val="00E427DC"/>
    <w:rPr>
      <w:rFonts w:ascii="Times New Roman" w:hAnsi="Times New Roman"/>
      <w:b/>
      <w:bCs/>
    </w:rPr>
  </w:style>
  <w:style w:type="character" w:customStyle="1" w:styleId="KommentinotsikkoChar">
    <w:name w:val="Kommentin otsikko Char"/>
    <w:basedOn w:val="KommentintekstiChar"/>
    <w:link w:val="Kommentinotsikko"/>
    <w:rsid w:val="00E427DC"/>
    <w:rPr>
      <w:rFonts w:ascii="Tahoma" w:hAnsi="Tahoma"/>
      <w:b/>
      <w:bCs/>
    </w:rPr>
  </w:style>
  <w:style w:type="paragraph" w:customStyle="1" w:styleId="CM11">
    <w:name w:val="CM1+1"/>
    <w:basedOn w:val="Normaali"/>
    <w:next w:val="Normaali"/>
    <w:uiPriority w:val="99"/>
    <w:rsid w:val="004C48E8"/>
    <w:pPr>
      <w:autoSpaceDE w:val="0"/>
      <w:autoSpaceDN w:val="0"/>
      <w:adjustRightInd w:val="0"/>
    </w:pPr>
    <w:rPr>
      <w:rFonts w:ascii="EUAlbertina" w:hAnsi="EUAlbertina"/>
      <w:szCs w:val="24"/>
    </w:rPr>
  </w:style>
  <w:style w:type="paragraph" w:customStyle="1" w:styleId="CharChar2">
    <w:name w:val="Char Char2"/>
    <w:basedOn w:val="Normaali"/>
    <w:rsid w:val="00635512"/>
    <w:pPr>
      <w:spacing w:after="160" w:line="240" w:lineRule="exact"/>
    </w:pPr>
    <w:rPr>
      <w:rFonts w:ascii="Tahoma" w:hAnsi="Tahoma" w:cs="Tahoma"/>
      <w:sz w:val="20"/>
      <w:lang w:val="en-US" w:eastAsia="en-US"/>
    </w:rPr>
  </w:style>
  <w:style w:type="character" w:styleId="AvattuHyperlinkki">
    <w:name w:val="FollowedHyperlink"/>
    <w:basedOn w:val="Kappaleenoletusfontti"/>
    <w:rsid w:val="0032680B"/>
    <w:rPr>
      <w:color w:val="800080" w:themeColor="followedHyperlink"/>
      <w:u w:val="single"/>
    </w:rPr>
  </w:style>
  <w:style w:type="paragraph" w:customStyle="1" w:styleId="CharChar20">
    <w:name w:val="Char Char2"/>
    <w:basedOn w:val="Normaali"/>
    <w:rsid w:val="00DA00F8"/>
    <w:pPr>
      <w:spacing w:after="160" w:line="240" w:lineRule="exact"/>
    </w:pPr>
    <w:rPr>
      <w:rFonts w:ascii="Tahoma" w:hAnsi="Tahoma" w:cs="Tahoma"/>
      <w:sz w:val="20"/>
      <w:lang w:val="en-US" w:eastAsia="en-US"/>
    </w:rPr>
  </w:style>
  <w:style w:type="paragraph" w:styleId="Alaviitteenteksti">
    <w:name w:val="footnote text"/>
    <w:basedOn w:val="Normaali"/>
    <w:link w:val="AlaviitteentekstiChar"/>
    <w:rsid w:val="00637CED"/>
    <w:rPr>
      <w:sz w:val="20"/>
    </w:rPr>
  </w:style>
  <w:style w:type="character" w:customStyle="1" w:styleId="AlaviitteentekstiChar">
    <w:name w:val="Alaviitteen teksti Char"/>
    <w:basedOn w:val="Kappaleenoletusfontti"/>
    <w:link w:val="Alaviitteenteksti"/>
    <w:rsid w:val="00637CED"/>
  </w:style>
  <w:style w:type="character" w:styleId="Alaviitteenviite">
    <w:name w:val="footnote reference"/>
    <w:basedOn w:val="Kappaleenoletusfontti"/>
    <w:rsid w:val="00637CED"/>
    <w:rPr>
      <w:vertAlign w:val="superscript"/>
    </w:rPr>
  </w:style>
  <w:style w:type="paragraph" w:styleId="Sisennettyleipteksti">
    <w:name w:val="Body Text Indent"/>
    <w:basedOn w:val="Normaali"/>
    <w:link w:val="SisennettyleiptekstiChar"/>
    <w:uiPriority w:val="99"/>
    <w:rsid w:val="00E35068"/>
    <w:pPr>
      <w:spacing w:after="120"/>
      <w:ind w:left="283"/>
    </w:pPr>
    <w:rPr>
      <w:sz w:val="20"/>
      <w:lang w:eastAsia="en-US"/>
    </w:rPr>
  </w:style>
  <w:style w:type="character" w:customStyle="1" w:styleId="SisennettyleiptekstiChar">
    <w:name w:val="Sisennetty leipäteksti Char"/>
    <w:basedOn w:val="Kappaleenoletusfontti"/>
    <w:link w:val="Sisennettyleipteksti"/>
    <w:uiPriority w:val="99"/>
    <w:rsid w:val="00E35068"/>
    <w:rPr>
      <w:lang w:eastAsia="en-US"/>
    </w:rPr>
  </w:style>
  <w:style w:type="character" w:customStyle="1" w:styleId="Kappaleenoletusfontti1">
    <w:name w:val="Kappaleen oletusfontti1"/>
    <w:uiPriority w:val="99"/>
    <w:rsid w:val="001575A4"/>
  </w:style>
  <w:style w:type="paragraph" w:customStyle="1" w:styleId="Sisennettyleipe4teksti">
    <w:name w:val="Sisennetty leipäe4teksti"/>
    <w:basedOn w:val="Normaali"/>
    <w:uiPriority w:val="99"/>
    <w:rsid w:val="001575A4"/>
    <w:pPr>
      <w:autoSpaceDE w:val="0"/>
      <w:autoSpaceDN w:val="0"/>
      <w:adjustRightInd w:val="0"/>
      <w:spacing w:after="120" w:line="100" w:lineRule="atLeast"/>
      <w:ind w:left="283"/>
      <w:textAlignment w:val="baseline"/>
    </w:pPr>
    <w:rPr>
      <w:rFonts w:hAnsi="Liberation Serif"/>
      <w:kern w:val="1"/>
      <w:sz w:val="20"/>
    </w:rPr>
  </w:style>
  <w:style w:type="paragraph" w:customStyle="1" w:styleId="py">
    <w:name w:val="py"/>
    <w:basedOn w:val="Normaali"/>
    <w:rsid w:val="00867B7C"/>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pPr>
      <w:tabs>
        <w:tab w:val="center" w:pos="4819"/>
        <w:tab w:val="right" w:pos="9071"/>
      </w:tabs>
    </w:pPr>
    <w:rPr>
      <w:rFonts w:ascii="CG Times" w:hAnsi="CG Times"/>
      <w:sz w:val="22"/>
    </w:rPr>
  </w:style>
  <w:style w:type="paragraph" w:styleId="Yltunniste">
    <w:name w:val="header"/>
    <w:basedOn w:val="Normaali"/>
    <w:pPr>
      <w:tabs>
        <w:tab w:val="center" w:pos="4819"/>
        <w:tab w:val="right" w:pos="9071"/>
      </w:tabs>
    </w:pPr>
    <w:rPr>
      <w:rFonts w:ascii="CG Times" w:hAnsi="CG Times"/>
      <w:sz w:val="22"/>
    </w:rPr>
  </w:style>
  <w:style w:type="paragraph" w:customStyle="1" w:styleId="Teksti">
    <w:name w:val="Teksti"/>
    <w:basedOn w:val="Normaali"/>
    <w:pPr>
      <w:tabs>
        <w:tab w:val="left" w:pos="851"/>
        <w:tab w:val="left" w:pos="2552"/>
        <w:tab w:val="left" w:pos="5104"/>
        <w:tab w:val="left" w:pos="7797"/>
      </w:tabs>
      <w:spacing w:before="480"/>
      <w:ind w:left="2552" w:hanging="2211"/>
    </w:pPr>
    <w:rPr>
      <w:rFonts w:ascii="CG Times" w:hAnsi="CG Times"/>
      <w:sz w:val="22"/>
    </w:rPr>
  </w:style>
  <w:style w:type="paragraph" w:customStyle="1" w:styleId="diaari">
    <w:name w:val="diaari"/>
    <w:basedOn w:val="Normaali"/>
    <w:next w:val="yhteystiedot"/>
    <w:pPr>
      <w:tabs>
        <w:tab w:val="left" w:pos="851"/>
        <w:tab w:val="left" w:pos="5104"/>
        <w:tab w:val="left" w:pos="7797"/>
      </w:tabs>
      <w:spacing w:after="240"/>
    </w:pPr>
    <w:rPr>
      <w:rFonts w:ascii="CG Times" w:hAnsi="CG Times"/>
      <w:sz w:val="22"/>
    </w:rPr>
  </w:style>
  <w:style w:type="paragraph" w:customStyle="1" w:styleId="yhteystiedot">
    <w:name w:val="yhteystiedot"/>
    <w:basedOn w:val="Normaali"/>
    <w:next w:val="Yhteystiedot2"/>
    <w:pPr>
      <w:tabs>
        <w:tab w:val="left" w:pos="851"/>
        <w:tab w:val="left" w:pos="5104"/>
        <w:tab w:val="left" w:pos="7797"/>
      </w:tabs>
      <w:ind w:left="284"/>
    </w:pPr>
    <w:rPr>
      <w:rFonts w:ascii="CG Times" w:hAnsi="CG Times"/>
      <w:sz w:val="22"/>
    </w:rPr>
  </w:style>
  <w:style w:type="paragraph" w:customStyle="1" w:styleId="Viite">
    <w:name w:val="Viite"/>
    <w:basedOn w:val="Normaali"/>
    <w:next w:val="Asia2"/>
    <w:pPr>
      <w:tabs>
        <w:tab w:val="left" w:pos="851"/>
        <w:tab w:val="left" w:pos="5104"/>
        <w:tab w:val="left" w:pos="7797"/>
      </w:tabs>
      <w:spacing w:before="960" w:after="120"/>
    </w:pPr>
    <w:rPr>
      <w:rFonts w:ascii="CG Times" w:hAnsi="CG Times"/>
      <w:sz w:val="22"/>
    </w:rPr>
  </w:style>
  <w:style w:type="paragraph" w:customStyle="1" w:styleId="Asia1">
    <w:name w:val="Asia1"/>
    <w:basedOn w:val="Asia2"/>
    <w:pPr>
      <w:tabs>
        <w:tab w:val="clear" w:pos="851"/>
        <w:tab w:val="clear" w:pos="5104"/>
        <w:tab w:val="clear" w:pos="7797"/>
      </w:tabs>
    </w:pPr>
    <w:rPr>
      <w:caps w:val="0"/>
      <w:sz w:val="12"/>
    </w:rPr>
  </w:style>
  <w:style w:type="paragraph" w:customStyle="1" w:styleId="Yhteystiedot2">
    <w:name w:val="Yhteystiedot2"/>
    <w:basedOn w:val="Normaali"/>
    <w:next w:val="Viite"/>
    <w:pPr>
      <w:ind w:left="284"/>
    </w:pPr>
    <w:rPr>
      <w:rFonts w:ascii="CG Times" w:hAnsi="CG Times"/>
      <w:sz w:val="22"/>
    </w:rPr>
  </w:style>
  <w:style w:type="paragraph" w:customStyle="1" w:styleId="Asia2">
    <w:name w:val="Asia2"/>
    <w:basedOn w:val="Normaali"/>
    <w:next w:val="Teksti"/>
    <w:pPr>
      <w:tabs>
        <w:tab w:val="left" w:pos="851"/>
        <w:tab w:val="left" w:pos="5104"/>
        <w:tab w:val="left" w:pos="7797"/>
      </w:tabs>
    </w:pPr>
    <w:rPr>
      <w:rFonts w:ascii="Univers" w:hAnsi="Univers"/>
      <w:caps/>
      <w:sz w:val="22"/>
    </w:rPr>
  </w:style>
  <w:style w:type="character" w:styleId="Sivunumero">
    <w:name w:val="page number"/>
    <w:basedOn w:val="Kappaleenoletusfontti"/>
  </w:style>
  <w:style w:type="paragraph" w:styleId="Asiakirjanrakenneruutu">
    <w:name w:val="Document Map"/>
    <w:basedOn w:val="Normaali"/>
    <w:semiHidden/>
    <w:pPr>
      <w:shd w:val="clear" w:color="auto" w:fill="000080"/>
    </w:pPr>
    <w:rPr>
      <w:rFonts w:ascii="Tahoma" w:hAnsi="Tahoma"/>
    </w:rPr>
  </w:style>
  <w:style w:type="table" w:styleId="TaulukkoRuudukko">
    <w:name w:val="Table Grid"/>
    <w:basedOn w:val="Normaalitaulukko"/>
    <w:uiPriority w:val="59"/>
    <w:rsid w:val="002253F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ali"/>
    <w:rsid w:val="0054012D"/>
    <w:pPr>
      <w:spacing w:after="160" w:line="240" w:lineRule="exact"/>
    </w:pPr>
    <w:rPr>
      <w:rFonts w:ascii="Tahoma" w:hAnsi="Tahoma" w:cs="Tahoma"/>
      <w:sz w:val="20"/>
      <w:lang w:val="en-US" w:eastAsia="en-US"/>
    </w:rPr>
  </w:style>
  <w:style w:type="paragraph" w:customStyle="1" w:styleId="Leiptekstivasen">
    <w:name w:val="Leipäteksti vasen"/>
    <w:basedOn w:val="Leipteksti"/>
    <w:rsid w:val="00FA4551"/>
    <w:pPr>
      <w:spacing w:after="0"/>
    </w:pPr>
    <w:rPr>
      <w:sz w:val="22"/>
    </w:rPr>
  </w:style>
  <w:style w:type="paragraph" w:styleId="Leipteksti">
    <w:name w:val="Body Text"/>
    <w:basedOn w:val="Normaali"/>
    <w:link w:val="LeiptekstiChar"/>
    <w:rsid w:val="00FA4551"/>
    <w:pPr>
      <w:spacing w:after="120"/>
    </w:pPr>
  </w:style>
  <w:style w:type="character" w:customStyle="1" w:styleId="LeiptekstiChar">
    <w:name w:val="Leipäteksti Char"/>
    <w:link w:val="Leipteksti"/>
    <w:rsid w:val="00FA4551"/>
    <w:rPr>
      <w:sz w:val="24"/>
    </w:rPr>
  </w:style>
  <w:style w:type="paragraph" w:styleId="Seliteteksti">
    <w:name w:val="Balloon Text"/>
    <w:basedOn w:val="Normaali"/>
    <w:link w:val="SelitetekstiChar"/>
    <w:rsid w:val="00487CBA"/>
    <w:rPr>
      <w:rFonts w:ascii="Tahoma" w:hAnsi="Tahoma" w:cs="Tahoma"/>
      <w:sz w:val="16"/>
      <w:szCs w:val="16"/>
    </w:rPr>
  </w:style>
  <w:style w:type="character" w:customStyle="1" w:styleId="SelitetekstiChar">
    <w:name w:val="Seliteteksti Char"/>
    <w:basedOn w:val="Kappaleenoletusfontti"/>
    <w:link w:val="Seliteteksti"/>
    <w:rsid w:val="00487CBA"/>
    <w:rPr>
      <w:rFonts w:ascii="Tahoma" w:hAnsi="Tahoma" w:cs="Tahoma"/>
      <w:sz w:val="16"/>
      <w:szCs w:val="16"/>
    </w:rPr>
  </w:style>
  <w:style w:type="paragraph" w:customStyle="1" w:styleId="VNKleipteksti">
    <w:name w:val="VNK leipäteksti"/>
    <w:rsid w:val="00487CBA"/>
    <w:pPr>
      <w:ind w:left="2608"/>
    </w:pPr>
    <w:rPr>
      <w:rFonts w:ascii="Tahoma" w:hAnsi="Tahoma"/>
      <w:sz w:val="22"/>
      <w:lang w:eastAsia="en-US"/>
    </w:rPr>
  </w:style>
  <w:style w:type="character" w:styleId="Hyperlinkki">
    <w:name w:val="Hyperlink"/>
    <w:basedOn w:val="Kappaleenoletusfontti"/>
    <w:uiPriority w:val="99"/>
    <w:rsid w:val="00487CBA"/>
    <w:rPr>
      <w:color w:val="0000FF"/>
      <w:u w:val="single"/>
    </w:rPr>
  </w:style>
  <w:style w:type="character" w:styleId="Kommentinviite">
    <w:name w:val="annotation reference"/>
    <w:basedOn w:val="Kappaleenoletusfontti"/>
    <w:uiPriority w:val="99"/>
    <w:unhideWhenUsed/>
    <w:rsid w:val="00487CBA"/>
    <w:rPr>
      <w:sz w:val="16"/>
      <w:szCs w:val="16"/>
    </w:rPr>
  </w:style>
  <w:style w:type="paragraph" w:styleId="Kommentinteksti">
    <w:name w:val="annotation text"/>
    <w:basedOn w:val="Normaali"/>
    <w:link w:val="KommentintekstiChar"/>
    <w:uiPriority w:val="99"/>
    <w:unhideWhenUsed/>
    <w:rsid w:val="00487CBA"/>
    <w:rPr>
      <w:rFonts w:ascii="Tahoma" w:hAnsi="Tahoma"/>
      <w:sz w:val="20"/>
    </w:rPr>
  </w:style>
  <w:style w:type="character" w:customStyle="1" w:styleId="KommentintekstiChar">
    <w:name w:val="Kommentin teksti Char"/>
    <w:basedOn w:val="Kappaleenoletusfontti"/>
    <w:link w:val="Kommentinteksti"/>
    <w:uiPriority w:val="99"/>
    <w:rsid w:val="00487CBA"/>
    <w:rPr>
      <w:rFonts w:ascii="Tahoma" w:hAnsi="Tahoma"/>
    </w:rPr>
  </w:style>
  <w:style w:type="paragraph" w:styleId="Luettelokappale">
    <w:name w:val="List Paragraph"/>
    <w:basedOn w:val="Normaali"/>
    <w:uiPriority w:val="34"/>
    <w:qFormat/>
    <w:rsid w:val="00487CBA"/>
    <w:pPr>
      <w:ind w:left="720"/>
      <w:contextualSpacing/>
    </w:pPr>
    <w:rPr>
      <w:rFonts w:ascii="Tahoma" w:hAnsi="Tahoma"/>
    </w:rPr>
  </w:style>
  <w:style w:type="paragraph" w:customStyle="1" w:styleId="VNKAsianotsikko">
    <w:name w:val="VNK_Asianotsikko"/>
    <w:basedOn w:val="Normaali"/>
    <w:next w:val="Normaali"/>
    <w:rsid w:val="00487CBA"/>
    <w:pPr>
      <w:ind w:left="1304" w:hanging="1304"/>
    </w:pPr>
    <w:rPr>
      <w:rFonts w:ascii="Tahoma" w:hAnsi="Tahoma"/>
      <w:b/>
      <w:sz w:val="22"/>
    </w:rPr>
  </w:style>
  <w:style w:type="paragraph" w:styleId="Kommentinotsikko">
    <w:name w:val="annotation subject"/>
    <w:basedOn w:val="Kommentinteksti"/>
    <w:next w:val="Kommentinteksti"/>
    <w:link w:val="KommentinotsikkoChar"/>
    <w:rsid w:val="00E427DC"/>
    <w:rPr>
      <w:rFonts w:ascii="Times New Roman" w:hAnsi="Times New Roman"/>
      <w:b/>
      <w:bCs/>
    </w:rPr>
  </w:style>
  <w:style w:type="character" w:customStyle="1" w:styleId="KommentinotsikkoChar">
    <w:name w:val="Kommentin otsikko Char"/>
    <w:basedOn w:val="KommentintekstiChar"/>
    <w:link w:val="Kommentinotsikko"/>
    <w:rsid w:val="00E427DC"/>
    <w:rPr>
      <w:rFonts w:ascii="Tahoma" w:hAnsi="Tahoma"/>
      <w:b/>
      <w:bCs/>
    </w:rPr>
  </w:style>
  <w:style w:type="paragraph" w:customStyle="1" w:styleId="CM11">
    <w:name w:val="CM1+1"/>
    <w:basedOn w:val="Normaali"/>
    <w:next w:val="Normaali"/>
    <w:uiPriority w:val="99"/>
    <w:rsid w:val="004C48E8"/>
    <w:pPr>
      <w:autoSpaceDE w:val="0"/>
      <w:autoSpaceDN w:val="0"/>
      <w:adjustRightInd w:val="0"/>
    </w:pPr>
    <w:rPr>
      <w:rFonts w:ascii="EUAlbertina" w:hAnsi="EUAlbertina"/>
      <w:szCs w:val="24"/>
    </w:rPr>
  </w:style>
  <w:style w:type="paragraph" w:customStyle="1" w:styleId="CharChar2">
    <w:name w:val="Char Char2"/>
    <w:basedOn w:val="Normaali"/>
    <w:rsid w:val="00635512"/>
    <w:pPr>
      <w:spacing w:after="160" w:line="240" w:lineRule="exact"/>
    </w:pPr>
    <w:rPr>
      <w:rFonts w:ascii="Tahoma" w:hAnsi="Tahoma" w:cs="Tahoma"/>
      <w:sz w:val="20"/>
      <w:lang w:val="en-US" w:eastAsia="en-US"/>
    </w:rPr>
  </w:style>
  <w:style w:type="character" w:styleId="AvattuHyperlinkki">
    <w:name w:val="FollowedHyperlink"/>
    <w:basedOn w:val="Kappaleenoletusfontti"/>
    <w:rsid w:val="0032680B"/>
    <w:rPr>
      <w:color w:val="800080" w:themeColor="followedHyperlink"/>
      <w:u w:val="single"/>
    </w:rPr>
  </w:style>
  <w:style w:type="paragraph" w:customStyle="1" w:styleId="CharChar20">
    <w:name w:val="Char Char2"/>
    <w:basedOn w:val="Normaali"/>
    <w:rsid w:val="00DA00F8"/>
    <w:pPr>
      <w:spacing w:after="160" w:line="240" w:lineRule="exact"/>
    </w:pPr>
    <w:rPr>
      <w:rFonts w:ascii="Tahoma" w:hAnsi="Tahoma" w:cs="Tahoma"/>
      <w:sz w:val="20"/>
      <w:lang w:val="en-US" w:eastAsia="en-US"/>
    </w:rPr>
  </w:style>
  <w:style w:type="paragraph" w:styleId="Alaviitteenteksti">
    <w:name w:val="footnote text"/>
    <w:basedOn w:val="Normaali"/>
    <w:link w:val="AlaviitteentekstiChar"/>
    <w:rsid w:val="00637CED"/>
    <w:rPr>
      <w:sz w:val="20"/>
    </w:rPr>
  </w:style>
  <w:style w:type="character" w:customStyle="1" w:styleId="AlaviitteentekstiChar">
    <w:name w:val="Alaviitteen teksti Char"/>
    <w:basedOn w:val="Kappaleenoletusfontti"/>
    <w:link w:val="Alaviitteenteksti"/>
    <w:rsid w:val="00637CED"/>
  </w:style>
  <w:style w:type="character" w:styleId="Alaviitteenviite">
    <w:name w:val="footnote reference"/>
    <w:basedOn w:val="Kappaleenoletusfontti"/>
    <w:rsid w:val="00637CED"/>
    <w:rPr>
      <w:vertAlign w:val="superscript"/>
    </w:rPr>
  </w:style>
  <w:style w:type="paragraph" w:styleId="Sisennettyleipteksti">
    <w:name w:val="Body Text Indent"/>
    <w:basedOn w:val="Normaali"/>
    <w:link w:val="SisennettyleiptekstiChar"/>
    <w:uiPriority w:val="99"/>
    <w:rsid w:val="00E35068"/>
    <w:pPr>
      <w:spacing w:after="120"/>
      <w:ind w:left="283"/>
    </w:pPr>
    <w:rPr>
      <w:sz w:val="20"/>
      <w:lang w:eastAsia="en-US"/>
    </w:rPr>
  </w:style>
  <w:style w:type="character" w:customStyle="1" w:styleId="SisennettyleiptekstiChar">
    <w:name w:val="Sisennetty leipäteksti Char"/>
    <w:basedOn w:val="Kappaleenoletusfontti"/>
    <w:link w:val="Sisennettyleipteksti"/>
    <w:uiPriority w:val="99"/>
    <w:rsid w:val="00E35068"/>
    <w:rPr>
      <w:lang w:eastAsia="en-US"/>
    </w:rPr>
  </w:style>
  <w:style w:type="character" w:customStyle="1" w:styleId="Kappaleenoletusfontti1">
    <w:name w:val="Kappaleen oletusfontti1"/>
    <w:uiPriority w:val="99"/>
    <w:rsid w:val="001575A4"/>
  </w:style>
  <w:style w:type="paragraph" w:customStyle="1" w:styleId="Sisennettyleipe4teksti">
    <w:name w:val="Sisennetty leipäe4teksti"/>
    <w:basedOn w:val="Normaali"/>
    <w:uiPriority w:val="99"/>
    <w:rsid w:val="001575A4"/>
    <w:pPr>
      <w:autoSpaceDE w:val="0"/>
      <w:autoSpaceDN w:val="0"/>
      <w:adjustRightInd w:val="0"/>
      <w:spacing w:after="120" w:line="100" w:lineRule="atLeast"/>
      <w:ind w:left="283"/>
      <w:textAlignment w:val="baseline"/>
    </w:pPr>
    <w:rPr>
      <w:rFonts w:hAnsi="Liberation Serif"/>
      <w:kern w:val="1"/>
      <w:sz w:val="20"/>
    </w:rPr>
  </w:style>
  <w:style w:type="paragraph" w:customStyle="1" w:styleId="py">
    <w:name w:val="py"/>
    <w:basedOn w:val="Normaali"/>
    <w:rsid w:val="00867B7C"/>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8821">
      <w:bodyDiv w:val="1"/>
      <w:marLeft w:val="0"/>
      <w:marRight w:val="0"/>
      <w:marTop w:val="0"/>
      <w:marBottom w:val="0"/>
      <w:divBdr>
        <w:top w:val="none" w:sz="0" w:space="0" w:color="auto"/>
        <w:left w:val="none" w:sz="0" w:space="0" w:color="auto"/>
        <w:bottom w:val="none" w:sz="0" w:space="0" w:color="auto"/>
        <w:right w:val="none" w:sz="0" w:space="0" w:color="auto"/>
      </w:divBdr>
    </w:div>
    <w:div w:id="761493349">
      <w:bodyDiv w:val="1"/>
      <w:marLeft w:val="0"/>
      <w:marRight w:val="0"/>
      <w:marTop w:val="0"/>
      <w:marBottom w:val="0"/>
      <w:divBdr>
        <w:top w:val="none" w:sz="0" w:space="0" w:color="auto"/>
        <w:left w:val="none" w:sz="0" w:space="0" w:color="auto"/>
        <w:bottom w:val="none" w:sz="0" w:space="0" w:color="auto"/>
        <w:right w:val="none" w:sz="0" w:space="0" w:color="auto"/>
      </w:divBdr>
    </w:div>
    <w:div w:id="808547050">
      <w:bodyDiv w:val="1"/>
      <w:marLeft w:val="0"/>
      <w:marRight w:val="0"/>
      <w:marTop w:val="0"/>
      <w:marBottom w:val="0"/>
      <w:divBdr>
        <w:top w:val="none" w:sz="0" w:space="0" w:color="auto"/>
        <w:left w:val="none" w:sz="0" w:space="0" w:color="auto"/>
        <w:bottom w:val="none" w:sz="0" w:space="0" w:color="auto"/>
        <w:right w:val="none" w:sz="0" w:space="0" w:color="auto"/>
      </w:divBdr>
    </w:div>
    <w:div w:id="1269390574">
      <w:bodyDiv w:val="1"/>
      <w:marLeft w:val="0"/>
      <w:marRight w:val="0"/>
      <w:marTop w:val="0"/>
      <w:marBottom w:val="0"/>
      <w:divBdr>
        <w:top w:val="none" w:sz="0" w:space="0" w:color="auto"/>
        <w:left w:val="none" w:sz="0" w:space="0" w:color="auto"/>
        <w:bottom w:val="none" w:sz="0" w:space="0" w:color="auto"/>
        <w:right w:val="none" w:sz="0" w:space="0" w:color="auto"/>
      </w:divBdr>
      <w:divsChild>
        <w:div w:id="1735735375">
          <w:marLeft w:val="0"/>
          <w:marRight w:val="0"/>
          <w:marTop w:val="0"/>
          <w:marBottom w:val="0"/>
          <w:divBdr>
            <w:top w:val="none" w:sz="0" w:space="0" w:color="auto"/>
            <w:left w:val="none" w:sz="0" w:space="0" w:color="auto"/>
            <w:bottom w:val="none" w:sz="0" w:space="0" w:color="auto"/>
            <w:right w:val="none" w:sz="0" w:space="0" w:color="auto"/>
          </w:divBdr>
          <w:divsChild>
            <w:div w:id="190996049">
              <w:marLeft w:val="0"/>
              <w:marRight w:val="0"/>
              <w:marTop w:val="0"/>
              <w:marBottom w:val="0"/>
              <w:divBdr>
                <w:top w:val="none" w:sz="0" w:space="0" w:color="auto"/>
                <w:left w:val="none" w:sz="0" w:space="0" w:color="auto"/>
                <w:bottom w:val="none" w:sz="0" w:space="0" w:color="auto"/>
                <w:right w:val="none" w:sz="0" w:space="0" w:color="auto"/>
              </w:divBdr>
              <w:divsChild>
                <w:div w:id="829097377">
                  <w:marLeft w:val="0"/>
                  <w:marRight w:val="0"/>
                  <w:marTop w:val="0"/>
                  <w:marBottom w:val="0"/>
                  <w:divBdr>
                    <w:top w:val="none" w:sz="0" w:space="0" w:color="auto"/>
                    <w:left w:val="none" w:sz="0" w:space="0" w:color="auto"/>
                    <w:bottom w:val="none" w:sz="0" w:space="0" w:color="auto"/>
                    <w:right w:val="none" w:sz="0" w:space="0" w:color="auto"/>
                  </w:divBdr>
                  <w:divsChild>
                    <w:div w:id="133125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8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irjaamo@mmm.f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em.fi/documents/1410877/2132242/ESPD-v%C3%A4line/248a72a3-8921-4f11-b316-d9df153b784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growth/tools-databases/espd/filter?lang=f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ec.europa.eu/tools/esp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aaseutu.fi/maaseutuverkosto/vaikutukset/arviointi/" TargetMode="External"/><Relationship Id="rId14" Type="http://schemas.openxmlformats.org/officeDocument/2006/relationships/hyperlink" Target="http://www.mmm.fi/hankintailmoitukse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anmth5\ohjelma\mallit\MAO\FINKIRJE.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C6471-1080-49E2-9FE6-0C63649C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FINKIRJE.DOT</Template>
  <TotalTime>199</TotalTime>
  <Pages>7</Pages>
  <Words>1713</Words>
  <Characters>16630</Characters>
  <Application>Microsoft Office Word</Application>
  <DocSecurity>0</DocSecurity>
  <Lines>138</Lines>
  <Paragraphs>36</Paragraphs>
  <ScaleCrop>false</ScaleCrop>
  <HeadingPairs>
    <vt:vector size="2" baseType="variant">
      <vt:variant>
        <vt:lpstr>Otsikko</vt:lpstr>
      </vt:variant>
      <vt:variant>
        <vt:i4>1</vt:i4>
      </vt:variant>
    </vt:vector>
  </HeadingPairs>
  <TitlesOfParts>
    <vt:vector size="1" baseType="lpstr">
      <vt:lpstr/>
    </vt:vector>
  </TitlesOfParts>
  <Company>MMM</Company>
  <LinksUpToDate>false</LinksUpToDate>
  <CharactersWithSpaces>18307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[Kirjoita_teksti_tähän]</dc:subject>
  <dc:creator>mmm</dc:creator>
  <cp:lastModifiedBy>pehkonee</cp:lastModifiedBy>
  <cp:revision>13</cp:revision>
  <cp:lastPrinted>2017-10-02T12:04:00Z</cp:lastPrinted>
  <dcterms:created xsi:type="dcterms:W3CDTF">2017-09-01T12:52:00Z</dcterms:created>
  <dcterms:modified xsi:type="dcterms:W3CDTF">2017-10-02T12:08:00Z</dcterms:modified>
</cp:coreProperties>
</file>