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7A" w:rsidRPr="000F05CA" w:rsidRDefault="00C74C7A" w:rsidP="00C1439C">
      <w:pPr>
        <w:pStyle w:val="MPaaotsikko"/>
        <w:rPr>
          <w:rFonts w:asciiTheme="minorHAnsi" w:hAnsiTheme="minorHAnsi" w:cstheme="minorHAnsi"/>
          <w:sz w:val="22"/>
          <w:szCs w:val="22"/>
        </w:rPr>
      </w:pPr>
      <w:r w:rsidRPr="000F05CA">
        <w:rPr>
          <w:rFonts w:asciiTheme="minorHAnsi" w:hAnsiTheme="minorHAnsi" w:cstheme="minorHAnsi"/>
          <w:sz w:val="22"/>
          <w:szCs w:val="22"/>
        </w:rPr>
        <w:t>MAA- JA METSÄTALOUSMINISTERIÖN ASETUS PYYNTILUVALLA SALLITTAVASTA EUROOPANMAJAVAN MET</w:t>
      </w:r>
      <w:r w:rsidR="00B95D1C" w:rsidRPr="000F05CA">
        <w:rPr>
          <w:rFonts w:asciiTheme="minorHAnsi" w:hAnsiTheme="minorHAnsi" w:cstheme="minorHAnsi"/>
          <w:sz w:val="22"/>
          <w:szCs w:val="22"/>
        </w:rPr>
        <w:t>SÄSTYKSESTÄ METSÄSTYSVUONNA 20</w:t>
      </w:r>
      <w:r w:rsidR="00D53B4B" w:rsidRPr="000F05CA">
        <w:rPr>
          <w:rFonts w:asciiTheme="minorHAnsi" w:hAnsiTheme="minorHAnsi" w:cstheme="minorHAnsi"/>
          <w:sz w:val="22"/>
          <w:szCs w:val="22"/>
        </w:rPr>
        <w:t>22</w:t>
      </w:r>
      <w:r w:rsidR="00193CDB" w:rsidRPr="000F05CA">
        <w:rPr>
          <w:rFonts w:asciiTheme="minorHAnsi" w:hAnsiTheme="minorHAnsi" w:cstheme="minorHAnsi"/>
          <w:sz w:val="22"/>
          <w:szCs w:val="22"/>
        </w:rPr>
        <w:t>–</w:t>
      </w:r>
      <w:r w:rsidR="00D07714" w:rsidRPr="000F05CA">
        <w:rPr>
          <w:rFonts w:asciiTheme="minorHAnsi" w:hAnsiTheme="minorHAnsi" w:cstheme="minorHAnsi"/>
          <w:sz w:val="22"/>
          <w:szCs w:val="22"/>
        </w:rPr>
        <w:t>20</w:t>
      </w:r>
      <w:r w:rsidR="00255233" w:rsidRPr="000F05CA">
        <w:rPr>
          <w:rFonts w:asciiTheme="minorHAnsi" w:hAnsiTheme="minorHAnsi" w:cstheme="minorHAnsi"/>
          <w:sz w:val="22"/>
          <w:szCs w:val="22"/>
        </w:rPr>
        <w:t>2</w:t>
      </w:r>
      <w:r w:rsidR="00D53B4B" w:rsidRPr="000F05CA">
        <w:rPr>
          <w:rFonts w:asciiTheme="minorHAnsi" w:hAnsiTheme="minorHAnsi" w:cstheme="minorHAnsi"/>
          <w:sz w:val="22"/>
          <w:szCs w:val="22"/>
        </w:rPr>
        <w:t>4</w:t>
      </w:r>
    </w:p>
    <w:p w:rsidR="00C74C7A" w:rsidRPr="000F05CA" w:rsidRDefault="00C74C7A" w:rsidP="00C1439C">
      <w:pPr>
        <w:pStyle w:val="M1Otsikkotaso"/>
        <w:rPr>
          <w:rFonts w:asciiTheme="minorHAnsi" w:hAnsiTheme="minorHAnsi" w:cstheme="minorHAnsi"/>
          <w:sz w:val="22"/>
          <w:szCs w:val="22"/>
        </w:rPr>
      </w:pPr>
      <w:r w:rsidRPr="000F05CA">
        <w:rPr>
          <w:rFonts w:asciiTheme="minorHAnsi" w:hAnsiTheme="minorHAnsi" w:cstheme="minorHAnsi"/>
          <w:sz w:val="22"/>
          <w:szCs w:val="22"/>
        </w:rPr>
        <w:t>Pääasiallinen sisältö</w:t>
      </w:r>
    </w:p>
    <w:p w:rsidR="00C74C7A" w:rsidRPr="000F05CA" w:rsidRDefault="00C74C7A"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Maa- ja metsätalousministeriön asetuksella </w:t>
      </w:r>
      <w:r w:rsidR="00E72A84" w:rsidRPr="000F05CA">
        <w:rPr>
          <w:rFonts w:asciiTheme="minorHAnsi" w:hAnsiTheme="minorHAnsi" w:cstheme="minorHAnsi"/>
          <w:sz w:val="22"/>
          <w:szCs w:val="22"/>
        </w:rPr>
        <w:t xml:space="preserve">säädettäisiin </w:t>
      </w:r>
      <w:r w:rsidR="00D53B4B" w:rsidRPr="000F05CA">
        <w:rPr>
          <w:rFonts w:asciiTheme="minorHAnsi" w:hAnsiTheme="minorHAnsi" w:cstheme="minorHAnsi"/>
          <w:sz w:val="22"/>
          <w:szCs w:val="22"/>
        </w:rPr>
        <w:t>metsästysvuosia</w:t>
      </w:r>
      <w:r w:rsidRPr="000F05CA">
        <w:rPr>
          <w:rFonts w:asciiTheme="minorHAnsi" w:hAnsiTheme="minorHAnsi" w:cstheme="minorHAnsi"/>
          <w:sz w:val="22"/>
          <w:szCs w:val="22"/>
        </w:rPr>
        <w:t xml:space="preserve"> </w:t>
      </w:r>
      <w:r w:rsidR="00E72A84" w:rsidRPr="000F05CA">
        <w:rPr>
          <w:rFonts w:asciiTheme="minorHAnsi" w:hAnsiTheme="minorHAnsi" w:cstheme="minorHAnsi"/>
          <w:sz w:val="22"/>
          <w:szCs w:val="22"/>
        </w:rPr>
        <w:t>20</w:t>
      </w:r>
      <w:r w:rsidR="00E81990" w:rsidRPr="000F05CA">
        <w:rPr>
          <w:rFonts w:asciiTheme="minorHAnsi" w:hAnsiTheme="minorHAnsi" w:cstheme="minorHAnsi"/>
          <w:sz w:val="22"/>
          <w:szCs w:val="22"/>
        </w:rPr>
        <w:t>2</w:t>
      </w:r>
      <w:r w:rsidR="00D53B4B" w:rsidRPr="000F05CA">
        <w:rPr>
          <w:rFonts w:asciiTheme="minorHAnsi" w:hAnsiTheme="minorHAnsi" w:cstheme="minorHAnsi"/>
          <w:sz w:val="22"/>
          <w:szCs w:val="22"/>
        </w:rPr>
        <w:t>2</w:t>
      </w:r>
      <w:r w:rsidR="006E7A51" w:rsidRPr="000F05CA">
        <w:rPr>
          <w:rFonts w:asciiTheme="minorHAnsi" w:hAnsiTheme="minorHAnsi" w:cstheme="minorHAnsi"/>
          <w:sz w:val="22"/>
          <w:szCs w:val="22"/>
        </w:rPr>
        <w:t>–20</w:t>
      </w:r>
      <w:r w:rsidR="007D65E1" w:rsidRPr="000F05CA">
        <w:rPr>
          <w:rFonts w:asciiTheme="minorHAnsi" w:hAnsiTheme="minorHAnsi" w:cstheme="minorHAnsi"/>
          <w:sz w:val="22"/>
          <w:szCs w:val="22"/>
        </w:rPr>
        <w:t>2</w:t>
      </w:r>
      <w:r w:rsidR="00D53B4B" w:rsidRPr="000F05CA">
        <w:rPr>
          <w:rFonts w:asciiTheme="minorHAnsi" w:hAnsiTheme="minorHAnsi" w:cstheme="minorHAnsi"/>
          <w:sz w:val="22"/>
          <w:szCs w:val="22"/>
        </w:rPr>
        <w:t>4</w:t>
      </w:r>
      <w:r w:rsidR="001D00EC" w:rsidRPr="000F05CA">
        <w:rPr>
          <w:rFonts w:asciiTheme="minorHAnsi" w:hAnsiTheme="minorHAnsi" w:cstheme="minorHAnsi"/>
          <w:sz w:val="22"/>
          <w:szCs w:val="22"/>
        </w:rPr>
        <w:t xml:space="preserve"> </w:t>
      </w:r>
      <w:r w:rsidRPr="000F05CA">
        <w:rPr>
          <w:rFonts w:asciiTheme="minorHAnsi" w:hAnsiTheme="minorHAnsi" w:cstheme="minorHAnsi"/>
          <w:sz w:val="22"/>
          <w:szCs w:val="22"/>
        </w:rPr>
        <w:t xml:space="preserve">koskeva suurin sallittu saalismäärä </w:t>
      </w:r>
      <w:proofErr w:type="spellStart"/>
      <w:r w:rsidRPr="000F05CA">
        <w:rPr>
          <w:rFonts w:asciiTheme="minorHAnsi" w:hAnsiTheme="minorHAnsi" w:cstheme="minorHAnsi"/>
          <w:sz w:val="22"/>
          <w:szCs w:val="22"/>
        </w:rPr>
        <w:t>euroopanmajavan</w:t>
      </w:r>
      <w:proofErr w:type="spellEnd"/>
      <w:r w:rsidRPr="000F05CA">
        <w:rPr>
          <w:rFonts w:asciiTheme="minorHAnsi" w:hAnsiTheme="minorHAnsi" w:cstheme="minorHAnsi"/>
          <w:sz w:val="22"/>
          <w:szCs w:val="22"/>
        </w:rPr>
        <w:t xml:space="preserve"> pyyntilupien nojalla sallitta</w:t>
      </w:r>
      <w:r w:rsidR="00C1439C" w:rsidRPr="000F05CA">
        <w:rPr>
          <w:rFonts w:asciiTheme="minorHAnsi" w:hAnsiTheme="minorHAnsi" w:cstheme="minorHAnsi"/>
          <w:sz w:val="22"/>
          <w:szCs w:val="22"/>
        </w:rPr>
        <w:t>vaan metsästykseen.</w:t>
      </w:r>
    </w:p>
    <w:p w:rsidR="006E3691" w:rsidRPr="000F05CA" w:rsidRDefault="006E3691" w:rsidP="006E3691">
      <w:pPr>
        <w:pStyle w:val="MNormaali"/>
        <w:jc w:val="both"/>
        <w:rPr>
          <w:rFonts w:asciiTheme="minorHAnsi" w:hAnsiTheme="minorHAnsi" w:cstheme="minorHAnsi"/>
          <w:sz w:val="22"/>
          <w:szCs w:val="22"/>
        </w:rPr>
      </w:pPr>
    </w:p>
    <w:p w:rsidR="00C74C7A" w:rsidRPr="000F05CA" w:rsidRDefault="00C74C7A"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Maa- ja metsätalousministeriön asetus rajoittaa Suomen riistakeskuksen toimivaltaa, joten se ei voi poiketa näistä määristä tai myöntää pyyntilupia asetuksissa mainitun alueen ulkopuolelle. Suurin sallittu saalismäärä ei ole määrä, joka tulisi saavuttaa, vaan se asettaa Suomen riistakeskuksen lupaharkinnalle </w:t>
      </w:r>
      <w:proofErr w:type="spellStart"/>
      <w:r w:rsidRPr="000F05CA">
        <w:rPr>
          <w:rFonts w:asciiTheme="minorHAnsi" w:hAnsiTheme="minorHAnsi" w:cstheme="minorHAnsi"/>
          <w:sz w:val="22"/>
          <w:szCs w:val="22"/>
        </w:rPr>
        <w:t>euroopanmajavi</w:t>
      </w:r>
      <w:r w:rsidR="00C1439C" w:rsidRPr="000F05CA">
        <w:rPr>
          <w:rFonts w:asciiTheme="minorHAnsi" w:hAnsiTheme="minorHAnsi" w:cstheme="minorHAnsi"/>
          <w:sz w:val="22"/>
          <w:szCs w:val="22"/>
        </w:rPr>
        <w:t>en</w:t>
      </w:r>
      <w:proofErr w:type="spellEnd"/>
      <w:r w:rsidR="00C1439C" w:rsidRPr="000F05CA">
        <w:rPr>
          <w:rFonts w:asciiTheme="minorHAnsi" w:hAnsiTheme="minorHAnsi" w:cstheme="minorHAnsi"/>
          <w:sz w:val="22"/>
          <w:szCs w:val="22"/>
        </w:rPr>
        <w:t xml:space="preserve"> määrää koskevan rajoituksen.</w:t>
      </w:r>
    </w:p>
    <w:p w:rsidR="006E3691" w:rsidRPr="000F05CA" w:rsidRDefault="006E3691" w:rsidP="006E3691">
      <w:pPr>
        <w:pStyle w:val="MNormaali"/>
        <w:jc w:val="both"/>
        <w:rPr>
          <w:rFonts w:asciiTheme="minorHAnsi" w:hAnsiTheme="minorHAnsi" w:cstheme="minorHAnsi"/>
          <w:sz w:val="22"/>
          <w:szCs w:val="22"/>
        </w:rPr>
      </w:pPr>
    </w:p>
    <w:p w:rsidR="00C74C7A" w:rsidRPr="000F05CA" w:rsidRDefault="00C74C7A" w:rsidP="006E3691">
      <w:pPr>
        <w:pStyle w:val="MNormaali"/>
        <w:jc w:val="both"/>
        <w:rPr>
          <w:rFonts w:asciiTheme="minorHAnsi" w:hAnsiTheme="minorHAnsi" w:cstheme="minorHAnsi"/>
          <w:sz w:val="22"/>
          <w:szCs w:val="22"/>
        </w:rPr>
      </w:pPr>
      <w:proofErr w:type="spellStart"/>
      <w:r w:rsidRPr="000F05CA">
        <w:rPr>
          <w:rFonts w:asciiTheme="minorHAnsi" w:hAnsiTheme="minorHAnsi" w:cstheme="minorHAnsi"/>
          <w:sz w:val="22"/>
          <w:szCs w:val="22"/>
        </w:rPr>
        <w:t>Euroopanmajava</w:t>
      </w:r>
      <w:proofErr w:type="spellEnd"/>
      <w:r w:rsidRPr="000F05CA">
        <w:rPr>
          <w:rFonts w:asciiTheme="minorHAnsi" w:hAnsiTheme="minorHAnsi" w:cstheme="minorHAnsi"/>
          <w:sz w:val="22"/>
          <w:szCs w:val="22"/>
        </w:rPr>
        <w:t xml:space="preserve"> kuuluu luontotyyppien sekä luonnonvaraisen eläimistön ja kasviston suojelusta annetun neuvoston direktiivin 92/43/ETY, jäljempänä luontodirektiivi, liitteen V lajeihin. Luontodirektiivin 14 artiklassa säädetään liitteessä V olevista lajeista, jotka eivät ole yhtä tiukasti suojeltuja</w:t>
      </w:r>
      <w:r w:rsidR="006E3691" w:rsidRPr="000F05CA">
        <w:rPr>
          <w:rFonts w:asciiTheme="minorHAnsi" w:hAnsiTheme="minorHAnsi" w:cstheme="minorHAnsi"/>
          <w:sz w:val="22"/>
          <w:szCs w:val="22"/>
        </w:rPr>
        <w:t xml:space="preserve"> kuin liitteen IV lajit. </w:t>
      </w:r>
      <w:r w:rsidRPr="000F05CA">
        <w:rPr>
          <w:rFonts w:asciiTheme="minorHAnsi" w:hAnsiTheme="minorHAnsi" w:cstheme="minorHAnsi"/>
          <w:sz w:val="22"/>
          <w:szCs w:val="22"/>
        </w:rPr>
        <w:t>Luontodirektiivi sallii liitteen V lajien metsästyksen.</w:t>
      </w:r>
    </w:p>
    <w:p w:rsidR="006E3691" w:rsidRPr="000F05CA" w:rsidRDefault="006E3691" w:rsidP="006E3691">
      <w:pPr>
        <w:pStyle w:val="MNormaali"/>
        <w:jc w:val="both"/>
        <w:rPr>
          <w:rFonts w:asciiTheme="minorHAnsi" w:hAnsiTheme="minorHAnsi" w:cstheme="minorHAnsi"/>
          <w:sz w:val="22"/>
          <w:szCs w:val="22"/>
        </w:rPr>
      </w:pPr>
    </w:p>
    <w:p w:rsidR="00420FB1" w:rsidRPr="000F05CA" w:rsidRDefault="00C74C7A" w:rsidP="00420FB1">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Asetuksella sallittaisiin </w:t>
      </w:r>
      <w:r w:rsidR="00C1239D" w:rsidRPr="000F05CA">
        <w:rPr>
          <w:rFonts w:asciiTheme="minorHAnsi" w:hAnsiTheme="minorHAnsi" w:cstheme="minorHAnsi"/>
          <w:sz w:val="22"/>
          <w:szCs w:val="22"/>
        </w:rPr>
        <w:t xml:space="preserve">siis </w:t>
      </w:r>
      <w:r w:rsidRPr="000F05CA">
        <w:rPr>
          <w:rFonts w:asciiTheme="minorHAnsi" w:hAnsiTheme="minorHAnsi" w:cstheme="minorHAnsi"/>
          <w:sz w:val="22"/>
          <w:szCs w:val="22"/>
        </w:rPr>
        <w:t xml:space="preserve">enintään </w:t>
      </w:r>
      <w:r w:rsidR="00090D2B" w:rsidRPr="000F05CA">
        <w:rPr>
          <w:rFonts w:asciiTheme="minorHAnsi" w:hAnsiTheme="minorHAnsi" w:cstheme="minorHAnsi"/>
          <w:sz w:val="22"/>
          <w:szCs w:val="22"/>
        </w:rPr>
        <w:t>4</w:t>
      </w:r>
      <w:r w:rsidR="00E81990" w:rsidRPr="000F05CA">
        <w:rPr>
          <w:rFonts w:asciiTheme="minorHAnsi" w:hAnsiTheme="minorHAnsi" w:cstheme="minorHAnsi"/>
          <w:sz w:val="22"/>
          <w:szCs w:val="22"/>
        </w:rPr>
        <w:t>95</w:t>
      </w:r>
      <w:r w:rsidRPr="000F05CA">
        <w:rPr>
          <w:rFonts w:asciiTheme="minorHAnsi" w:hAnsiTheme="minorHAnsi" w:cstheme="minorHAnsi"/>
          <w:sz w:val="22"/>
          <w:szCs w:val="22"/>
        </w:rPr>
        <w:t xml:space="preserve"> </w:t>
      </w:r>
      <w:proofErr w:type="spellStart"/>
      <w:r w:rsidRPr="000F05CA">
        <w:rPr>
          <w:rFonts w:asciiTheme="minorHAnsi" w:hAnsiTheme="minorHAnsi" w:cstheme="minorHAnsi"/>
          <w:sz w:val="22"/>
          <w:szCs w:val="22"/>
        </w:rPr>
        <w:t>euroopanmajava</w:t>
      </w:r>
      <w:r w:rsidR="00AD3F2A" w:rsidRPr="000F05CA">
        <w:rPr>
          <w:rFonts w:asciiTheme="minorHAnsi" w:hAnsiTheme="minorHAnsi" w:cstheme="minorHAnsi"/>
          <w:sz w:val="22"/>
          <w:szCs w:val="22"/>
        </w:rPr>
        <w:t>n</w:t>
      </w:r>
      <w:proofErr w:type="spellEnd"/>
      <w:r w:rsidR="00AD3F2A" w:rsidRPr="000F05CA">
        <w:rPr>
          <w:rFonts w:asciiTheme="minorHAnsi" w:hAnsiTheme="minorHAnsi" w:cstheme="minorHAnsi"/>
          <w:sz w:val="22"/>
          <w:szCs w:val="22"/>
        </w:rPr>
        <w:t xml:space="preserve"> </w:t>
      </w:r>
      <w:r w:rsidRPr="000F05CA">
        <w:rPr>
          <w:rFonts w:asciiTheme="minorHAnsi" w:hAnsiTheme="minorHAnsi" w:cstheme="minorHAnsi"/>
          <w:sz w:val="22"/>
          <w:szCs w:val="22"/>
        </w:rPr>
        <w:t xml:space="preserve">metsästys </w:t>
      </w:r>
      <w:r w:rsidR="00420FB1" w:rsidRPr="000F05CA">
        <w:rPr>
          <w:rFonts w:asciiTheme="minorHAnsi" w:hAnsiTheme="minorHAnsi" w:cstheme="minorHAnsi"/>
          <w:sz w:val="22"/>
          <w:szCs w:val="22"/>
        </w:rPr>
        <w:t>Satakunnan maakunnan alueelle, Pirkanmaan maakuntaan kuuluvien Parkanon, Ikaalisten, Sastamalan, Ylöjärven kaupunkien, Kihniön, Hämeenkyrön ja Punkalaitumen kuntien alueelle, Pohjanmaan maakuntaan kuuluvan Kristiinankaupungin kaupungin sekä Etelä-Pohjanmaan maakuntaan kuuluvien Kauhajoen, Kurikan, Seinäjoen kaupunkien, Isojoen ja Karijoen kuntien alueelle</w:t>
      </w:r>
      <w:r w:rsidR="00E81990" w:rsidRPr="000F05CA">
        <w:rPr>
          <w:rFonts w:asciiTheme="minorHAnsi" w:hAnsiTheme="minorHAnsi" w:cstheme="minorHAnsi"/>
          <w:sz w:val="22"/>
          <w:szCs w:val="22"/>
        </w:rPr>
        <w:t>, Varsinais-Suomen maakuntaan kuuluvan Loimaan kaupungin alueelle</w:t>
      </w:r>
      <w:r w:rsidR="00420FB1" w:rsidRPr="000F05CA">
        <w:rPr>
          <w:rFonts w:asciiTheme="minorHAnsi" w:hAnsiTheme="minorHAnsi" w:cstheme="minorHAnsi"/>
          <w:sz w:val="22"/>
          <w:szCs w:val="22"/>
        </w:rPr>
        <w:t>.</w:t>
      </w:r>
    </w:p>
    <w:p w:rsidR="00C1239D" w:rsidRPr="000F05CA" w:rsidRDefault="00C1239D" w:rsidP="006E3691">
      <w:pPr>
        <w:pStyle w:val="MNormaali"/>
        <w:jc w:val="both"/>
        <w:rPr>
          <w:rFonts w:asciiTheme="minorHAnsi" w:hAnsiTheme="minorHAnsi" w:cstheme="minorHAnsi"/>
          <w:sz w:val="22"/>
          <w:szCs w:val="22"/>
        </w:rPr>
      </w:pPr>
    </w:p>
    <w:p w:rsidR="00434696" w:rsidRPr="000F05CA" w:rsidRDefault="00434696" w:rsidP="00434696">
      <w:pPr>
        <w:pStyle w:val="MNormaali"/>
        <w:jc w:val="both"/>
        <w:rPr>
          <w:rFonts w:asciiTheme="minorHAnsi" w:hAnsiTheme="minorHAnsi" w:cstheme="minorHAnsi"/>
          <w:sz w:val="22"/>
          <w:szCs w:val="22"/>
        </w:rPr>
      </w:pPr>
    </w:p>
    <w:p w:rsidR="00C74C7A" w:rsidRPr="000F05CA" w:rsidRDefault="00E72A84"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Edellä mainituilla alueilla</w:t>
      </w:r>
      <w:r w:rsidR="00C74C7A" w:rsidRPr="000F05CA">
        <w:rPr>
          <w:rFonts w:asciiTheme="minorHAnsi" w:hAnsiTheme="minorHAnsi" w:cstheme="minorHAnsi"/>
          <w:sz w:val="22"/>
          <w:szCs w:val="22"/>
        </w:rPr>
        <w:t xml:space="preserve"> yhtenäinen </w:t>
      </w:r>
      <w:proofErr w:type="spellStart"/>
      <w:r w:rsidR="00C74C7A" w:rsidRPr="000F05CA">
        <w:rPr>
          <w:rFonts w:asciiTheme="minorHAnsi" w:hAnsiTheme="minorHAnsi" w:cstheme="minorHAnsi"/>
          <w:sz w:val="22"/>
          <w:szCs w:val="22"/>
        </w:rPr>
        <w:t>euroopanmajava</w:t>
      </w:r>
      <w:r w:rsidR="00C06945" w:rsidRPr="000F05CA">
        <w:rPr>
          <w:rFonts w:asciiTheme="minorHAnsi" w:hAnsiTheme="minorHAnsi" w:cstheme="minorHAnsi"/>
          <w:sz w:val="22"/>
          <w:szCs w:val="22"/>
        </w:rPr>
        <w:t>n</w:t>
      </w:r>
      <w:proofErr w:type="spellEnd"/>
      <w:r w:rsidR="00C06945" w:rsidRPr="000F05CA">
        <w:rPr>
          <w:rFonts w:asciiTheme="minorHAnsi" w:hAnsiTheme="minorHAnsi" w:cstheme="minorHAnsi"/>
          <w:sz w:val="22"/>
          <w:szCs w:val="22"/>
        </w:rPr>
        <w:t xml:space="preserve"> </w:t>
      </w:r>
      <w:r w:rsidR="00C74C7A" w:rsidRPr="000F05CA">
        <w:rPr>
          <w:rFonts w:asciiTheme="minorHAnsi" w:hAnsiTheme="minorHAnsi" w:cstheme="minorHAnsi"/>
          <w:sz w:val="22"/>
          <w:szCs w:val="22"/>
        </w:rPr>
        <w:t xml:space="preserve">kanta on niin vahva, että se kestää metsästyksen. </w:t>
      </w:r>
      <w:r w:rsidR="00921DD3" w:rsidRPr="000F05CA">
        <w:rPr>
          <w:rFonts w:asciiTheme="minorHAnsi" w:hAnsiTheme="minorHAnsi" w:cstheme="minorHAnsi"/>
          <w:sz w:val="22"/>
          <w:szCs w:val="22"/>
        </w:rPr>
        <w:t xml:space="preserve">Asetuksessa esitetty kiintiö on mitoitettu niin, että se mahdollistaa edelleen </w:t>
      </w:r>
      <w:proofErr w:type="spellStart"/>
      <w:r w:rsidR="00921DD3" w:rsidRPr="000F05CA">
        <w:rPr>
          <w:rFonts w:asciiTheme="minorHAnsi" w:hAnsiTheme="minorHAnsi" w:cstheme="minorHAnsi"/>
          <w:sz w:val="22"/>
          <w:szCs w:val="22"/>
        </w:rPr>
        <w:t>euroopanmajavakannan</w:t>
      </w:r>
      <w:proofErr w:type="spellEnd"/>
      <w:r w:rsidR="00921DD3" w:rsidRPr="000F05CA">
        <w:rPr>
          <w:rFonts w:asciiTheme="minorHAnsi" w:hAnsiTheme="minorHAnsi" w:cstheme="minorHAnsi"/>
          <w:sz w:val="22"/>
          <w:szCs w:val="22"/>
        </w:rPr>
        <w:t xml:space="preserve"> kasvun myös kiintiöalueella. </w:t>
      </w:r>
      <w:r w:rsidR="00C74C7A" w:rsidRPr="000F05CA">
        <w:rPr>
          <w:rFonts w:asciiTheme="minorHAnsi" w:hAnsiTheme="minorHAnsi" w:cstheme="minorHAnsi"/>
          <w:sz w:val="22"/>
          <w:szCs w:val="22"/>
        </w:rPr>
        <w:t xml:space="preserve">Muualla Suomessa </w:t>
      </w:r>
      <w:proofErr w:type="spellStart"/>
      <w:r w:rsidR="00C74C7A" w:rsidRPr="000F05CA">
        <w:rPr>
          <w:rFonts w:asciiTheme="minorHAnsi" w:hAnsiTheme="minorHAnsi" w:cstheme="minorHAnsi"/>
          <w:sz w:val="22"/>
          <w:szCs w:val="22"/>
        </w:rPr>
        <w:t>eur</w:t>
      </w:r>
      <w:r w:rsidR="00C1439C" w:rsidRPr="000F05CA">
        <w:rPr>
          <w:rFonts w:asciiTheme="minorHAnsi" w:hAnsiTheme="minorHAnsi" w:cstheme="minorHAnsi"/>
          <w:sz w:val="22"/>
          <w:szCs w:val="22"/>
        </w:rPr>
        <w:t>oopanmajava</w:t>
      </w:r>
      <w:r w:rsidR="00C06945" w:rsidRPr="000F05CA">
        <w:rPr>
          <w:rFonts w:asciiTheme="minorHAnsi" w:hAnsiTheme="minorHAnsi" w:cstheme="minorHAnsi"/>
          <w:sz w:val="22"/>
          <w:szCs w:val="22"/>
        </w:rPr>
        <w:t>n</w:t>
      </w:r>
      <w:proofErr w:type="spellEnd"/>
      <w:r w:rsidR="00C06945" w:rsidRPr="000F05CA">
        <w:rPr>
          <w:rFonts w:asciiTheme="minorHAnsi" w:hAnsiTheme="minorHAnsi" w:cstheme="minorHAnsi"/>
          <w:sz w:val="22"/>
          <w:szCs w:val="22"/>
        </w:rPr>
        <w:t xml:space="preserve"> </w:t>
      </w:r>
      <w:r w:rsidR="00C1439C" w:rsidRPr="000F05CA">
        <w:rPr>
          <w:rFonts w:asciiTheme="minorHAnsi" w:hAnsiTheme="minorHAnsi" w:cstheme="minorHAnsi"/>
          <w:sz w:val="22"/>
          <w:szCs w:val="22"/>
        </w:rPr>
        <w:t>kanta saa vahvistua.</w:t>
      </w:r>
    </w:p>
    <w:p w:rsidR="00D53B4B" w:rsidRPr="000F05CA" w:rsidRDefault="00D53B4B" w:rsidP="00D53B4B">
      <w:pPr>
        <w:pStyle w:val="MNormaali"/>
        <w:jc w:val="both"/>
        <w:rPr>
          <w:rFonts w:asciiTheme="minorHAnsi" w:hAnsiTheme="minorHAnsi" w:cstheme="minorHAnsi"/>
          <w:sz w:val="22"/>
          <w:szCs w:val="22"/>
        </w:rPr>
      </w:pPr>
    </w:p>
    <w:p w:rsidR="00D53B4B" w:rsidRPr="000F05CA" w:rsidRDefault="00D53B4B" w:rsidP="00D53B4B">
      <w:pPr>
        <w:pStyle w:val="MNormaali"/>
        <w:jc w:val="both"/>
        <w:rPr>
          <w:rFonts w:asciiTheme="minorHAnsi" w:hAnsiTheme="minorHAnsi" w:cstheme="minorHAnsi"/>
          <w:sz w:val="22"/>
          <w:szCs w:val="22"/>
        </w:rPr>
      </w:pPr>
      <w:r w:rsidRPr="000F05CA">
        <w:rPr>
          <w:rFonts w:asciiTheme="minorHAnsi" w:hAnsiTheme="minorHAnsi" w:cstheme="minorHAnsi"/>
          <w:sz w:val="22"/>
          <w:szCs w:val="22"/>
        </w:rPr>
        <w:t>Aiemmasta poiketen asetusta esitetään kaksivuotiseksi, koska kanta-arvio tehdään joka kolmas vuosi. Seuraavan kerran valtakunnallinen majavalaskenta tehdään syksyllä 2023. Asetusta voidaan tarvittaessa tarkistaa sen voimassa olon aikana suuntaan tai toiseen.</w:t>
      </w:r>
    </w:p>
    <w:p w:rsidR="00E743D8" w:rsidRPr="000F05CA" w:rsidRDefault="00E743D8" w:rsidP="006E3691">
      <w:pPr>
        <w:pStyle w:val="MNormaali"/>
        <w:jc w:val="both"/>
        <w:rPr>
          <w:rFonts w:asciiTheme="minorHAnsi" w:hAnsiTheme="minorHAnsi" w:cstheme="minorHAnsi"/>
          <w:sz w:val="22"/>
          <w:szCs w:val="22"/>
        </w:rPr>
      </w:pPr>
    </w:p>
    <w:p w:rsidR="00E743D8" w:rsidRPr="000F05CA" w:rsidRDefault="00E03732" w:rsidP="00E743D8">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Esitys olisi </w:t>
      </w:r>
      <w:r w:rsidR="00D53B4B" w:rsidRPr="000F05CA">
        <w:rPr>
          <w:rFonts w:asciiTheme="minorHAnsi" w:hAnsiTheme="minorHAnsi" w:cstheme="minorHAnsi"/>
          <w:sz w:val="22"/>
          <w:szCs w:val="22"/>
        </w:rPr>
        <w:t>yhtä suuri</w:t>
      </w:r>
      <w:r w:rsidRPr="000F05CA">
        <w:rPr>
          <w:rFonts w:asciiTheme="minorHAnsi" w:hAnsiTheme="minorHAnsi" w:cstheme="minorHAnsi"/>
          <w:sz w:val="22"/>
          <w:szCs w:val="22"/>
        </w:rPr>
        <w:t xml:space="preserve"> kuin </w:t>
      </w:r>
      <w:r w:rsidR="00E743D8" w:rsidRPr="000F05CA">
        <w:rPr>
          <w:rFonts w:asciiTheme="minorHAnsi" w:hAnsiTheme="minorHAnsi" w:cstheme="minorHAnsi"/>
          <w:sz w:val="22"/>
          <w:szCs w:val="22"/>
        </w:rPr>
        <w:t>metsästysvuo</w:t>
      </w:r>
      <w:r w:rsidRPr="000F05CA">
        <w:rPr>
          <w:rFonts w:asciiTheme="minorHAnsi" w:hAnsiTheme="minorHAnsi" w:cstheme="minorHAnsi"/>
          <w:sz w:val="22"/>
          <w:szCs w:val="22"/>
        </w:rPr>
        <w:t xml:space="preserve">nna </w:t>
      </w:r>
      <w:r w:rsidR="00E743D8" w:rsidRPr="000F05CA">
        <w:rPr>
          <w:rFonts w:asciiTheme="minorHAnsi" w:hAnsiTheme="minorHAnsi" w:cstheme="minorHAnsi"/>
          <w:sz w:val="22"/>
          <w:szCs w:val="22"/>
        </w:rPr>
        <w:t>20</w:t>
      </w:r>
      <w:r w:rsidR="00D53B4B" w:rsidRPr="000F05CA">
        <w:rPr>
          <w:rFonts w:asciiTheme="minorHAnsi" w:hAnsiTheme="minorHAnsi" w:cstheme="minorHAnsi"/>
          <w:sz w:val="22"/>
          <w:szCs w:val="22"/>
        </w:rPr>
        <w:t>21</w:t>
      </w:r>
      <w:r w:rsidR="00E743D8" w:rsidRPr="000F05CA">
        <w:rPr>
          <w:rFonts w:asciiTheme="minorHAnsi" w:hAnsiTheme="minorHAnsi" w:cstheme="minorHAnsi"/>
          <w:sz w:val="22"/>
          <w:szCs w:val="22"/>
        </w:rPr>
        <w:t>–20</w:t>
      </w:r>
      <w:r w:rsidR="00E81990" w:rsidRPr="000F05CA">
        <w:rPr>
          <w:rFonts w:asciiTheme="minorHAnsi" w:hAnsiTheme="minorHAnsi" w:cstheme="minorHAnsi"/>
          <w:sz w:val="22"/>
          <w:szCs w:val="22"/>
        </w:rPr>
        <w:t>2</w:t>
      </w:r>
      <w:r w:rsidR="00D53B4B" w:rsidRPr="000F05CA">
        <w:rPr>
          <w:rFonts w:asciiTheme="minorHAnsi" w:hAnsiTheme="minorHAnsi" w:cstheme="minorHAnsi"/>
          <w:sz w:val="22"/>
          <w:szCs w:val="22"/>
        </w:rPr>
        <w:t>2</w:t>
      </w:r>
      <w:r w:rsidRPr="000F05CA">
        <w:rPr>
          <w:rFonts w:asciiTheme="minorHAnsi" w:hAnsiTheme="minorHAnsi" w:cstheme="minorHAnsi"/>
          <w:sz w:val="22"/>
          <w:szCs w:val="22"/>
        </w:rPr>
        <w:t>.</w:t>
      </w:r>
      <w:r w:rsidR="00434696" w:rsidRPr="000F05CA">
        <w:rPr>
          <w:rFonts w:asciiTheme="minorHAnsi" w:hAnsiTheme="minorHAnsi" w:cstheme="minorHAnsi"/>
          <w:sz w:val="22"/>
          <w:szCs w:val="22"/>
        </w:rPr>
        <w:t xml:space="preserve"> </w:t>
      </w:r>
      <w:r w:rsidR="00E743D8" w:rsidRPr="000F05CA">
        <w:rPr>
          <w:rFonts w:asciiTheme="minorHAnsi" w:hAnsiTheme="minorHAnsi" w:cstheme="minorHAnsi"/>
          <w:sz w:val="22"/>
          <w:szCs w:val="22"/>
        </w:rPr>
        <w:t xml:space="preserve">Metsästyslain 10 § pyyntiluvilla </w:t>
      </w:r>
      <w:r w:rsidR="006E21C0" w:rsidRPr="000F05CA">
        <w:rPr>
          <w:rFonts w:asciiTheme="minorHAnsi" w:hAnsiTheme="minorHAnsi" w:cstheme="minorHAnsi"/>
          <w:sz w:val="22"/>
          <w:szCs w:val="22"/>
        </w:rPr>
        <w:t>metsästysvuoden 20</w:t>
      </w:r>
      <w:r w:rsidR="00D53B4B" w:rsidRPr="000F05CA">
        <w:rPr>
          <w:rFonts w:asciiTheme="minorHAnsi" w:hAnsiTheme="minorHAnsi" w:cstheme="minorHAnsi"/>
          <w:sz w:val="22"/>
          <w:szCs w:val="22"/>
        </w:rPr>
        <w:t>21</w:t>
      </w:r>
      <w:r w:rsidR="006E21C0" w:rsidRPr="000F05CA">
        <w:rPr>
          <w:rFonts w:asciiTheme="minorHAnsi" w:hAnsiTheme="minorHAnsi" w:cstheme="minorHAnsi"/>
          <w:sz w:val="22"/>
          <w:szCs w:val="22"/>
        </w:rPr>
        <w:t>–</w:t>
      </w:r>
      <w:r w:rsidR="00E743D8" w:rsidRPr="000F05CA">
        <w:rPr>
          <w:rFonts w:asciiTheme="minorHAnsi" w:hAnsiTheme="minorHAnsi" w:cstheme="minorHAnsi"/>
          <w:sz w:val="22"/>
          <w:szCs w:val="22"/>
        </w:rPr>
        <w:t>20</w:t>
      </w:r>
      <w:r w:rsidR="00E81990" w:rsidRPr="000F05CA">
        <w:rPr>
          <w:rFonts w:asciiTheme="minorHAnsi" w:hAnsiTheme="minorHAnsi" w:cstheme="minorHAnsi"/>
          <w:sz w:val="22"/>
          <w:szCs w:val="22"/>
        </w:rPr>
        <w:t>2</w:t>
      </w:r>
      <w:r w:rsidR="00D53B4B" w:rsidRPr="000F05CA">
        <w:rPr>
          <w:rFonts w:asciiTheme="minorHAnsi" w:hAnsiTheme="minorHAnsi" w:cstheme="minorHAnsi"/>
          <w:sz w:val="22"/>
          <w:szCs w:val="22"/>
        </w:rPr>
        <w:t>2</w:t>
      </w:r>
      <w:r w:rsidRPr="000F05CA">
        <w:rPr>
          <w:rFonts w:asciiTheme="minorHAnsi" w:hAnsiTheme="minorHAnsi" w:cstheme="minorHAnsi"/>
          <w:sz w:val="22"/>
          <w:szCs w:val="22"/>
        </w:rPr>
        <w:t xml:space="preserve"> </w:t>
      </w:r>
      <w:r w:rsidR="00E743D8" w:rsidRPr="000F05CA">
        <w:rPr>
          <w:rFonts w:asciiTheme="minorHAnsi" w:hAnsiTheme="minorHAnsi" w:cstheme="minorHAnsi"/>
          <w:sz w:val="22"/>
          <w:szCs w:val="22"/>
        </w:rPr>
        <w:t xml:space="preserve">saalis oli </w:t>
      </w:r>
      <w:r w:rsidR="000F05CA" w:rsidRPr="000F05CA">
        <w:rPr>
          <w:rFonts w:asciiTheme="minorHAnsi" w:hAnsiTheme="minorHAnsi" w:cstheme="minorHAnsi"/>
          <w:sz w:val="22"/>
          <w:szCs w:val="22"/>
        </w:rPr>
        <w:t>370</w:t>
      </w:r>
      <w:r w:rsidRPr="000F05CA">
        <w:rPr>
          <w:rFonts w:asciiTheme="minorHAnsi" w:hAnsiTheme="minorHAnsi" w:cstheme="minorHAnsi"/>
          <w:sz w:val="22"/>
          <w:szCs w:val="22"/>
        </w:rPr>
        <w:t xml:space="preserve">. </w:t>
      </w:r>
      <w:proofErr w:type="spellStart"/>
      <w:r w:rsidR="007D65E1" w:rsidRPr="000F05CA">
        <w:rPr>
          <w:rFonts w:asciiTheme="minorHAnsi" w:hAnsiTheme="minorHAnsi" w:cstheme="minorHAnsi"/>
          <w:sz w:val="22"/>
          <w:szCs w:val="22"/>
        </w:rPr>
        <w:t>Euroopanmajavan</w:t>
      </w:r>
      <w:proofErr w:type="spellEnd"/>
      <w:r w:rsidR="007D65E1" w:rsidRPr="000F05CA">
        <w:rPr>
          <w:rFonts w:asciiTheme="minorHAnsi" w:hAnsiTheme="minorHAnsi" w:cstheme="minorHAnsi"/>
          <w:sz w:val="22"/>
          <w:szCs w:val="22"/>
        </w:rPr>
        <w:t xml:space="preserve"> metsästysaika on 20.8-30.4.</w:t>
      </w:r>
    </w:p>
    <w:p w:rsidR="006E252C" w:rsidRPr="000F05CA" w:rsidRDefault="006E252C" w:rsidP="006E3691">
      <w:pPr>
        <w:pStyle w:val="MNormaali"/>
        <w:jc w:val="both"/>
        <w:rPr>
          <w:rFonts w:asciiTheme="minorHAnsi" w:hAnsiTheme="minorHAnsi" w:cstheme="minorHAnsi"/>
          <w:sz w:val="22"/>
          <w:szCs w:val="22"/>
        </w:rPr>
      </w:pPr>
    </w:p>
    <w:p w:rsidR="006E3691" w:rsidRPr="000F05CA" w:rsidRDefault="006E3691" w:rsidP="006E3691">
      <w:pPr>
        <w:pStyle w:val="MNormaali"/>
        <w:jc w:val="both"/>
        <w:rPr>
          <w:rFonts w:asciiTheme="minorHAnsi" w:hAnsiTheme="minorHAnsi" w:cstheme="minorHAnsi"/>
          <w:sz w:val="22"/>
          <w:szCs w:val="22"/>
        </w:rPr>
      </w:pPr>
    </w:p>
    <w:p w:rsidR="00C74C7A" w:rsidRPr="000F05CA" w:rsidRDefault="00C74C7A" w:rsidP="00C1439C">
      <w:pPr>
        <w:pStyle w:val="MNumeroitu1Otsikkotaso"/>
        <w:rPr>
          <w:rFonts w:asciiTheme="minorHAnsi" w:hAnsiTheme="minorHAnsi" w:cstheme="minorHAnsi"/>
          <w:sz w:val="22"/>
          <w:szCs w:val="22"/>
        </w:rPr>
      </w:pPr>
      <w:r w:rsidRPr="000F05CA">
        <w:rPr>
          <w:rFonts w:asciiTheme="minorHAnsi" w:hAnsiTheme="minorHAnsi" w:cstheme="minorHAnsi"/>
          <w:sz w:val="22"/>
          <w:szCs w:val="22"/>
        </w:rPr>
        <w:t>Nykytila</w:t>
      </w:r>
    </w:p>
    <w:p w:rsidR="00C74C7A" w:rsidRPr="000F05CA" w:rsidRDefault="00EB1D22"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Metsästyslain 10 §:n 2 momentin mukaan pyyntilupien ja alueellisen kiintiön nojalla sallittavan metsästyksen vuotuista saalismäärää voidaan rajoittaa. Maa- ja metsätalousministeriön asetuksella voidaan antaa tarkempia säännöksiä siitä, mitä riistaeläinlajia rajoitus koskee, suurimmasta sallitusta saalismäärästä, saalisyksilöiden sukupuolesta ja iästä sekä alueesta, jota rajoitus koskee. Suomen riistakeskus myöntää pyyntiluvan sekä vastaa alueellisen kiintiön nojalla sallitun metsästyksen seurannasta.</w:t>
      </w:r>
      <w:r w:rsidR="00922A52" w:rsidRPr="000F05CA">
        <w:rPr>
          <w:rFonts w:asciiTheme="minorHAnsi" w:hAnsiTheme="minorHAnsi" w:cstheme="minorHAnsi"/>
          <w:sz w:val="22"/>
          <w:szCs w:val="22"/>
        </w:rPr>
        <w:t xml:space="preserve"> </w:t>
      </w:r>
      <w:r w:rsidR="00C74C7A" w:rsidRPr="000F05CA">
        <w:rPr>
          <w:rFonts w:asciiTheme="minorHAnsi" w:hAnsiTheme="minorHAnsi" w:cstheme="minorHAnsi"/>
          <w:sz w:val="22"/>
          <w:szCs w:val="22"/>
        </w:rPr>
        <w:t xml:space="preserve">Metsästykseen on oltava pyyntilupa tai metsästyksessä on noudatettava maa- ja metsätalousministeriön asetuksessa säädettyä alueellista kiintiötä, jos metsästyksestä aiheutuu muun kuin 26 §:ssä mainitun riistaeläinlajin kannan vaarantuminen tai jos riistaeläinlajin metsästyksen tarkoituksenmukainen järjestäminen sitä edellyttää. </w:t>
      </w:r>
    </w:p>
    <w:p w:rsidR="006E3691" w:rsidRPr="000F05CA" w:rsidRDefault="006E3691" w:rsidP="006E3691">
      <w:pPr>
        <w:pStyle w:val="MNormaali"/>
        <w:jc w:val="both"/>
        <w:rPr>
          <w:rFonts w:asciiTheme="minorHAnsi" w:hAnsiTheme="minorHAnsi" w:cstheme="minorHAnsi"/>
          <w:sz w:val="22"/>
          <w:szCs w:val="22"/>
        </w:rPr>
      </w:pPr>
    </w:p>
    <w:p w:rsidR="006E3691" w:rsidRPr="000F05CA" w:rsidRDefault="00C74C7A"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Suomen riistakeskukselle on annettu 1.3.2011 voimaan tulleilla metsästyslain muutoksilla toimivalta myöntää riistaeläinten pyynti- ja poikkeuslupia. Suomen riistakeskus on itsenäinen julkisoikeudellinen laitos, jossa em. kaltaiset julkiset hallintotehtävät tehdään rikosoikeudellisella virkavastuulla. Suomen riistakeskusta ohjaa ja valvoo maa- ja metsätalousministeriö. Suomen riistakeskuksen harkintaa rajaa myös tämä maa- ja metsätalousministeriön asetuksella määräämä suurin sallittu saalismäärä ja aluetta koskeva rajoitus. Suomen riistakeskus ei voi poiketa näistä määristä tai myöntää pyyntilupia asetuksessa mainitun alueen ulkopuolelle.</w:t>
      </w:r>
    </w:p>
    <w:p w:rsidR="00C74C7A" w:rsidRPr="000F05CA" w:rsidRDefault="00C74C7A" w:rsidP="006E3691">
      <w:pPr>
        <w:pStyle w:val="MNormaali"/>
        <w:jc w:val="both"/>
        <w:rPr>
          <w:rFonts w:asciiTheme="minorHAnsi" w:hAnsiTheme="minorHAnsi" w:cstheme="minorHAnsi"/>
          <w:sz w:val="22"/>
          <w:szCs w:val="22"/>
        </w:rPr>
      </w:pPr>
    </w:p>
    <w:p w:rsidR="00F837B7" w:rsidRPr="000F05CA" w:rsidRDefault="00C74C7A" w:rsidP="006E3691">
      <w:pPr>
        <w:pStyle w:val="MNormaali"/>
        <w:jc w:val="both"/>
        <w:rPr>
          <w:rFonts w:asciiTheme="minorHAnsi" w:hAnsiTheme="minorHAnsi" w:cstheme="minorHAnsi"/>
          <w:sz w:val="22"/>
          <w:szCs w:val="22"/>
        </w:rPr>
      </w:pPr>
      <w:proofErr w:type="spellStart"/>
      <w:r w:rsidRPr="000F05CA">
        <w:rPr>
          <w:rFonts w:asciiTheme="minorHAnsi" w:hAnsiTheme="minorHAnsi" w:cstheme="minorHAnsi"/>
          <w:sz w:val="22"/>
          <w:szCs w:val="22"/>
        </w:rPr>
        <w:t>Euroopanmajava</w:t>
      </w:r>
      <w:proofErr w:type="spellEnd"/>
      <w:r w:rsidRPr="000F05CA">
        <w:rPr>
          <w:rFonts w:asciiTheme="minorHAnsi" w:hAnsiTheme="minorHAnsi" w:cstheme="minorHAnsi"/>
          <w:sz w:val="22"/>
          <w:szCs w:val="22"/>
        </w:rPr>
        <w:t xml:space="preserve"> kuuluu luontodirektiivin liitteen V lajeihin. Luontodirektiivin 14 artiklassa säädetään liitteessä V olevista lajeista, jotka eivät ole yhtä tiukasti suojeltuja kuin liitteen IV lajit. Luontodirektiivi lähtökohtaisesti sallii liitteen V lajien metsästyksen. </w:t>
      </w:r>
      <w:r w:rsidR="00EB1D22" w:rsidRPr="000F05CA">
        <w:rPr>
          <w:rFonts w:asciiTheme="minorHAnsi" w:hAnsiTheme="minorHAnsi" w:cstheme="minorHAnsi"/>
          <w:sz w:val="22"/>
          <w:szCs w:val="22"/>
        </w:rPr>
        <w:t xml:space="preserve">Liitteen V riistaeläinlajeja ovat Suomessa susi poronhoitoalueella sekä </w:t>
      </w:r>
      <w:proofErr w:type="spellStart"/>
      <w:r w:rsidR="00EB1D22" w:rsidRPr="000F05CA">
        <w:rPr>
          <w:rFonts w:asciiTheme="minorHAnsi" w:hAnsiTheme="minorHAnsi" w:cstheme="minorHAnsi"/>
          <w:sz w:val="22"/>
          <w:szCs w:val="22"/>
        </w:rPr>
        <w:t>euroopanmajava</w:t>
      </w:r>
      <w:proofErr w:type="spellEnd"/>
      <w:r w:rsidR="00EB1D22" w:rsidRPr="000F05CA">
        <w:rPr>
          <w:rFonts w:asciiTheme="minorHAnsi" w:hAnsiTheme="minorHAnsi" w:cstheme="minorHAnsi"/>
          <w:sz w:val="22"/>
          <w:szCs w:val="22"/>
        </w:rPr>
        <w:t xml:space="preserve">, halli, kirjohylje, </w:t>
      </w:r>
      <w:proofErr w:type="spellStart"/>
      <w:r w:rsidR="00EB1D22" w:rsidRPr="000F05CA">
        <w:rPr>
          <w:rFonts w:asciiTheme="minorHAnsi" w:hAnsiTheme="minorHAnsi" w:cstheme="minorHAnsi"/>
          <w:sz w:val="22"/>
          <w:szCs w:val="22"/>
        </w:rPr>
        <w:t>itämeren</w:t>
      </w:r>
      <w:proofErr w:type="spellEnd"/>
      <w:r w:rsidR="00EB1D22" w:rsidRPr="000F05CA">
        <w:rPr>
          <w:rFonts w:asciiTheme="minorHAnsi" w:hAnsiTheme="minorHAnsi" w:cstheme="minorHAnsi"/>
          <w:sz w:val="22"/>
          <w:szCs w:val="22"/>
        </w:rPr>
        <w:t xml:space="preserve"> norppa, hilleri, näätä ja metsäjänis. </w:t>
      </w:r>
      <w:r w:rsidRPr="000F05CA">
        <w:rPr>
          <w:rFonts w:asciiTheme="minorHAnsi" w:hAnsiTheme="minorHAnsi" w:cstheme="minorHAnsi"/>
          <w:sz w:val="22"/>
          <w:szCs w:val="22"/>
        </w:rPr>
        <w:t xml:space="preserve">Direktiivin 14 artikla edellyttää kuitenkin, että liitteen V lajien suojelutason tilaa on aktiivisesti seurattava. </w:t>
      </w:r>
      <w:r w:rsidR="00F837B7" w:rsidRPr="000F05CA">
        <w:rPr>
          <w:rFonts w:asciiTheme="minorHAnsi" w:hAnsiTheme="minorHAnsi" w:cstheme="minorHAnsi"/>
          <w:sz w:val="22"/>
          <w:szCs w:val="22"/>
        </w:rPr>
        <w:t xml:space="preserve">Maaliskuun 2019 uhanalaisuusarviossa </w:t>
      </w:r>
      <w:proofErr w:type="spellStart"/>
      <w:r w:rsidR="00F837B7" w:rsidRPr="000F05CA">
        <w:rPr>
          <w:rFonts w:asciiTheme="minorHAnsi" w:hAnsiTheme="minorHAnsi" w:cstheme="minorHAnsi"/>
          <w:sz w:val="22"/>
          <w:szCs w:val="22"/>
        </w:rPr>
        <w:t>euroopanmajava</w:t>
      </w:r>
      <w:proofErr w:type="spellEnd"/>
      <w:r w:rsidR="00F837B7" w:rsidRPr="000F05CA">
        <w:rPr>
          <w:rFonts w:asciiTheme="minorHAnsi" w:hAnsiTheme="minorHAnsi" w:cstheme="minorHAnsi"/>
          <w:sz w:val="22"/>
          <w:szCs w:val="22"/>
        </w:rPr>
        <w:t xml:space="preserve"> arvioitiin silmälläpidettäväksi (NT). Vuoden 2019 luontodirektiiviraportoinnissa </w:t>
      </w:r>
      <w:proofErr w:type="spellStart"/>
      <w:r w:rsidR="00F837B7" w:rsidRPr="000F05CA">
        <w:rPr>
          <w:rFonts w:asciiTheme="minorHAnsi" w:hAnsiTheme="minorHAnsi" w:cstheme="minorHAnsi"/>
          <w:sz w:val="22"/>
          <w:szCs w:val="22"/>
        </w:rPr>
        <w:t>euroopanmajavan</w:t>
      </w:r>
      <w:proofErr w:type="spellEnd"/>
      <w:r w:rsidR="00F837B7" w:rsidRPr="000F05CA">
        <w:rPr>
          <w:rFonts w:asciiTheme="minorHAnsi" w:hAnsiTheme="minorHAnsi" w:cstheme="minorHAnsi"/>
          <w:sz w:val="22"/>
          <w:szCs w:val="22"/>
        </w:rPr>
        <w:t xml:space="preserve"> suojelutaso on kohonnut riittämättömästä suotuisaksi.</w:t>
      </w:r>
    </w:p>
    <w:p w:rsidR="00F837B7" w:rsidRPr="000F05CA" w:rsidRDefault="00F837B7" w:rsidP="006E3691">
      <w:pPr>
        <w:pStyle w:val="MNormaali"/>
        <w:jc w:val="both"/>
        <w:rPr>
          <w:rFonts w:asciiTheme="minorHAnsi" w:hAnsiTheme="minorHAnsi" w:cstheme="minorHAnsi"/>
          <w:sz w:val="22"/>
          <w:szCs w:val="22"/>
        </w:rPr>
      </w:pPr>
    </w:p>
    <w:p w:rsidR="00C74C7A" w:rsidRPr="000F05CA" w:rsidRDefault="00C74C7A"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Jos seuranta osoittaa sen tarpeelliseksi, on jäsenvaltion toteutettava tarpeellisia toimenpiteitä suojelutason turvaamiseksi. Tällaisia toimenpiteitä voivat olla muun muassa lupajärjestelmä, rauhoitusaika sekä paikallinen tai väliaikainen rauhoittaminen. Näistä </w:t>
      </w:r>
      <w:proofErr w:type="spellStart"/>
      <w:r w:rsidRPr="000F05CA">
        <w:rPr>
          <w:rFonts w:asciiTheme="minorHAnsi" w:hAnsiTheme="minorHAnsi" w:cstheme="minorHAnsi"/>
          <w:sz w:val="22"/>
          <w:szCs w:val="22"/>
        </w:rPr>
        <w:t>euroopanmajava</w:t>
      </w:r>
      <w:proofErr w:type="spellEnd"/>
      <w:r w:rsidR="002C2CB3" w:rsidRPr="000F05CA">
        <w:rPr>
          <w:rFonts w:asciiTheme="minorHAnsi" w:hAnsiTheme="minorHAnsi" w:cstheme="minorHAnsi"/>
          <w:sz w:val="22"/>
          <w:szCs w:val="22"/>
        </w:rPr>
        <w:t xml:space="preserve"> </w:t>
      </w:r>
      <w:r w:rsidRPr="000F05CA">
        <w:rPr>
          <w:rFonts w:asciiTheme="minorHAnsi" w:hAnsiTheme="minorHAnsi" w:cstheme="minorHAnsi"/>
          <w:sz w:val="22"/>
          <w:szCs w:val="22"/>
        </w:rPr>
        <w:t xml:space="preserve">pyyntiluvanvaraisiksi ja </w:t>
      </w:r>
      <w:r w:rsidR="000F6959" w:rsidRPr="000F05CA">
        <w:rPr>
          <w:rFonts w:asciiTheme="minorHAnsi" w:hAnsiTheme="minorHAnsi" w:cstheme="minorHAnsi"/>
          <w:sz w:val="22"/>
          <w:szCs w:val="22"/>
        </w:rPr>
        <w:t>sille</w:t>
      </w:r>
      <w:r w:rsidRPr="000F05CA">
        <w:rPr>
          <w:rFonts w:asciiTheme="minorHAnsi" w:hAnsiTheme="minorHAnsi" w:cstheme="minorHAnsi"/>
          <w:sz w:val="22"/>
          <w:szCs w:val="22"/>
        </w:rPr>
        <w:t xml:space="preserve"> on säädetty rauhoitusaika metsästy</w:t>
      </w:r>
      <w:r w:rsidR="00C1439C" w:rsidRPr="000F05CA">
        <w:rPr>
          <w:rFonts w:asciiTheme="minorHAnsi" w:hAnsiTheme="minorHAnsi" w:cstheme="minorHAnsi"/>
          <w:sz w:val="22"/>
          <w:szCs w:val="22"/>
        </w:rPr>
        <w:t>sasetuksen 24 §:n 1 momentissa.</w:t>
      </w:r>
    </w:p>
    <w:p w:rsidR="006E3691" w:rsidRPr="000F05CA" w:rsidRDefault="006E3691" w:rsidP="006E3691">
      <w:pPr>
        <w:pStyle w:val="MNormaali"/>
        <w:jc w:val="both"/>
        <w:rPr>
          <w:rFonts w:asciiTheme="minorHAnsi" w:hAnsiTheme="minorHAnsi" w:cstheme="minorHAnsi"/>
          <w:sz w:val="22"/>
          <w:szCs w:val="22"/>
        </w:rPr>
      </w:pPr>
    </w:p>
    <w:p w:rsidR="00C74C7A" w:rsidRPr="000F05CA" w:rsidRDefault="00C74C7A"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Luontodirektiivi sallii poikkeamisen tiukasta suojelujärjestelmästä. Direktiivin 16 artiklassa säädetään tarkemmin niistä yksityiskohdista, joita suojelusta poikkeamisessa on sovellettava. Suojelusta poikkeaminen on mahdollista, mikäli toimenpiteelle ei ole muuta tyydyttävää ratkaisua eikä poikkeaminen heikennä lajin suojelutasoa. Tämän lisäksi poikkeamisen on täytettävä yksi erityisistä poikkeamisperusteista: esim. erityisen merkittävien vahinkojen estäminen tai ns. kannanhoidolliset perusteet. Luontodirektiivissä ei ole erityisiä vuodenaikaan sidottuja rajoitteita poikkeamiselle, joten poikkeaminen näiden edellä mainittujen lajien suojelusta on siten mahdollista myös läpi vuoden. Luontodirektiivi kuitenkin edellyttää kansallisen viranomaisen tapaus</w:t>
      </w:r>
      <w:r w:rsidR="006E3691" w:rsidRPr="000F05CA">
        <w:rPr>
          <w:rFonts w:asciiTheme="minorHAnsi" w:hAnsiTheme="minorHAnsi" w:cstheme="minorHAnsi"/>
          <w:sz w:val="22"/>
          <w:szCs w:val="22"/>
        </w:rPr>
        <w:t>kohtaista harkintaa.</w:t>
      </w:r>
      <w:r w:rsidR="009A0E32" w:rsidRPr="000F05CA">
        <w:rPr>
          <w:rFonts w:asciiTheme="minorHAnsi" w:hAnsiTheme="minorHAnsi" w:cstheme="minorHAnsi"/>
          <w:sz w:val="22"/>
          <w:szCs w:val="22"/>
        </w:rPr>
        <w:t xml:space="preserve"> </w:t>
      </w:r>
      <w:proofErr w:type="spellStart"/>
      <w:r w:rsidR="009A0E32" w:rsidRPr="000F05CA">
        <w:rPr>
          <w:rFonts w:asciiTheme="minorHAnsi" w:hAnsiTheme="minorHAnsi" w:cstheme="minorHAnsi"/>
          <w:sz w:val="22"/>
          <w:szCs w:val="22"/>
        </w:rPr>
        <w:t>Euroopanmajavan</w:t>
      </w:r>
      <w:proofErr w:type="spellEnd"/>
      <w:r w:rsidR="009A0E32" w:rsidRPr="000F05CA">
        <w:rPr>
          <w:rFonts w:asciiTheme="minorHAnsi" w:hAnsiTheme="minorHAnsi" w:cstheme="minorHAnsi"/>
          <w:sz w:val="22"/>
          <w:szCs w:val="22"/>
        </w:rPr>
        <w:t xml:space="preserve"> rauhoituksesta voidaan poiketa metsästyslain 41 §:n mukaisella poikkeusluvalla, jonka myöntämisen edellytyksistä säädetään metsästyslain 41 a §:</w:t>
      </w:r>
      <w:proofErr w:type="spellStart"/>
      <w:r w:rsidR="009A0E32" w:rsidRPr="000F05CA">
        <w:rPr>
          <w:rFonts w:asciiTheme="minorHAnsi" w:hAnsiTheme="minorHAnsi" w:cstheme="minorHAnsi"/>
          <w:sz w:val="22"/>
          <w:szCs w:val="22"/>
        </w:rPr>
        <w:t>ssä</w:t>
      </w:r>
      <w:proofErr w:type="spellEnd"/>
      <w:r w:rsidR="009A0E32" w:rsidRPr="000F05CA">
        <w:rPr>
          <w:rFonts w:asciiTheme="minorHAnsi" w:hAnsiTheme="minorHAnsi" w:cstheme="minorHAnsi"/>
          <w:sz w:val="22"/>
          <w:szCs w:val="22"/>
        </w:rPr>
        <w:t>.</w:t>
      </w:r>
    </w:p>
    <w:p w:rsidR="006E252C" w:rsidRPr="000F05CA" w:rsidRDefault="006E252C" w:rsidP="006E3691">
      <w:pPr>
        <w:pStyle w:val="MNormaali"/>
        <w:jc w:val="both"/>
        <w:rPr>
          <w:rFonts w:asciiTheme="minorHAnsi" w:hAnsiTheme="minorHAnsi" w:cstheme="minorHAnsi"/>
          <w:sz w:val="22"/>
          <w:szCs w:val="22"/>
        </w:rPr>
      </w:pPr>
    </w:p>
    <w:p w:rsidR="006E3691" w:rsidRPr="000F05CA" w:rsidRDefault="006E3691" w:rsidP="006E3691">
      <w:pPr>
        <w:pStyle w:val="MNormaali"/>
        <w:jc w:val="both"/>
        <w:rPr>
          <w:rFonts w:asciiTheme="minorHAnsi" w:hAnsiTheme="minorHAnsi" w:cstheme="minorHAnsi"/>
          <w:sz w:val="22"/>
          <w:szCs w:val="22"/>
        </w:rPr>
      </w:pPr>
    </w:p>
    <w:p w:rsidR="007B19EF" w:rsidRPr="000F05CA" w:rsidRDefault="006E7A51" w:rsidP="002F63FB">
      <w:pPr>
        <w:pStyle w:val="MNumeroitu1Otsikkotaso"/>
        <w:jc w:val="both"/>
        <w:rPr>
          <w:rFonts w:asciiTheme="minorHAnsi" w:hAnsiTheme="minorHAnsi" w:cstheme="minorHAnsi"/>
          <w:sz w:val="22"/>
          <w:szCs w:val="22"/>
        </w:rPr>
      </w:pPr>
      <w:r w:rsidRPr="000F05CA">
        <w:rPr>
          <w:rFonts w:asciiTheme="minorHAnsi" w:hAnsiTheme="minorHAnsi" w:cstheme="minorHAnsi"/>
          <w:sz w:val="22"/>
          <w:szCs w:val="22"/>
        </w:rPr>
        <w:t xml:space="preserve">Luonnonvarakeskuksen (Luke) </w:t>
      </w:r>
      <w:r w:rsidR="00B95D1C" w:rsidRPr="000F05CA">
        <w:rPr>
          <w:rFonts w:asciiTheme="minorHAnsi" w:hAnsiTheme="minorHAnsi" w:cstheme="minorHAnsi"/>
          <w:sz w:val="22"/>
          <w:szCs w:val="22"/>
        </w:rPr>
        <w:t>arvio</w:t>
      </w:r>
      <w:r w:rsidR="009D7837" w:rsidRPr="000F05CA">
        <w:rPr>
          <w:rStyle w:val="Alaviitteenviite"/>
          <w:rFonts w:asciiTheme="minorHAnsi" w:hAnsiTheme="minorHAnsi" w:cstheme="minorHAnsi"/>
          <w:sz w:val="22"/>
          <w:szCs w:val="22"/>
        </w:rPr>
        <w:footnoteReference w:id="1"/>
      </w:r>
      <w:r w:rsidR="00B95D1C" w:rsidRPr="000F05CA">
        <w:rPr>
          <w:rFonts w:asciiTheme="minorHAnsi" w:hAnsiTheme="minorHAnsi" w:cstheme="minorHAnsi"/>
          <w:sz w:val="22"/>
          <w:szCs w:val="22"/>
        </w:rPr>
        <w:t xml:space="preserve"> </w:t>
      </w:r>
      <w:proofErr w:type="spellStart"/>
      <w:r w:rsidR="00B95D1C" w:rsidRPr="000F05CA">
        <w:rPr>
          <w:rFonts w:asciiTheme="minorHAnsi" w:hAnsiTheme="minorHAnsi" w:cstheme="minorHAnsi"/>
          <w:sz w:val="22"/>
          <w:szCs w:val="22"/>
        </w:rPr>
        <w:t>euroopanmajava</w:t>
      </w:r>
      <w:r w:rsidR="002C2CB3" w:rsidRPr="000F05CA">
        <w:rPr>
          <w:rFonts w:asciiTheme="minorHAnsi" w:hAnsiTheme="minorHAnsi" w:cstheme="minorHAnsi"/>
          <w:sz w:val="22"/>
          <w:szCs w:val="22"/>
        </w:rPr>
        <w:t>n</w:t>
      </w:r>
      <w:proofErr w:type="spellEnd"/>
      <w:r w:rsidR="002C2CB3" w:rsidRPr="000F05CA">
        <w:rPr>
          <w:rFonts w:asciiTheme="minorHAnsi" w:hAnsiTheme="minorHAnsi" w:cstheme="minorHAnsi"/>
          <w:sz w:val="22"/>
          <w:szCs w:val="22"/>
        </w:rPr>
        <w:t xml:space="preserve"> </w:t>
      </w:r>
      <w:r w:rsidR="00B95D1C" w:rsidRPr="000F05CA">
        <w:rPr>
          <w:rFonts w:asciiTheme="minorHAnsi" w:hAnsiTheme="minorHAnsi" w:cstheme="minorHAnsi"/>
          <w:sz w:val="22"/>
          <w:szCs w:val="22"/>
        </w:rPr>
        <w:t xml:space="preserve">kannan </w:t>
      </w:r>
      <w:r w:rsidR="002C2CB3" w:rsidRPr="000F05CA">
        <w:rPr>
          <w:rFonts w:asciiTheme="minorHAnsi" w:hAnsiTheme="minorHAnsi" w:cstheme="minorHAnsi"/>
          <w:sz w:val="22"/>
          <w:szCs w:val="22"/>
        </w:rPr>
        <w:t>tilasta</w:t>
      </w:r>
    </w:p>
    <w:p w:rsidR="009D7837" w:rsidRPr="000F05CA" w:rsidRDefault="00F37189" w:rsidP="009D7837">
      <w:pPr>
        <w:pStyle w:val="MNormaali"/>
        <w:jc w:val="both"/>
        <w:rPr>
          <w:rFonts w:asciiTheme="minorHAnsi" w:hAnsiTheme="minorHAnsi" w:cstheme="minorHAnsi"/>
          <w:sz w:val="22"/>
          <w:szCs w:val="22"/>
        </w:rPr>
      </w:pPr>
      <w:r w:rsidRPr="00F37189">
        <w:rPr>
          <w:rFonts w:asciiTheme="minorHAnsi" w:hAnsiTheme="minorHAnsi" w:cstheme="minorHAnsi"/>
          <w:sz w:val="22"/>
          <w:szCs w:val="22"/>
        </w:rPr>
        <w:t xml:space="preserve">Luonnonvarakeskus (Luke) arvioi </w:t>
      </w:r>
      <w:proofErr w:type="spellStart"/>
      <w:r w:rsidRPr="00F37189">
        <w:rPr>
          <w:rFonts w:asciiTheme="minorHAnsi" w:hAnsiTheme="minorHAnsi" w:cstheme="minorHAnsi"/>
          <w:sz w:val="22"/>
          <w:szCs w:val="22"/>
        </w:rPr>
        <w:t>euroopan-</w:t>
      </w:r>
      <w:proofErr w:type="spellEnd"/>
      <w:r w:rsidRPr="00F37189">
        <w:rPr>
          <w:rFonts w:asciiTheme="minorHAnsi" w:hAnsiTheme="minorHAnsi" w:cstheme="minorHAnsi"/>
          <w:sz w:val="22"/>
          <w:szCs w:val="22"/>
        </w:rPr>
        <w:t xml:space="preserve"> ja </w:t>
      </w:r>
      <w:proofErr w:type="spellStart"/>
      <w:r w:rsidRPr="00F37189">
        <w:rPr>
          <w:rFonts w:asciiTheme="minorHAnsi" w:hAnsiTheme="minorHAnsi" w:cstheme="minorHAnsi"/>
          <w:sz w:val="22"/>
          <w:szCs w:val="22"/>
        </w:rPr>
        <w:t>kanadanmajavien</w:t>
      </w:r>
      <w:proofErr w:type="spellEnd"/>
      <w:r w:rsidRPr="00F37189">
        <w:rPr>
          <w:rFonts w:asciiTheme="minorHAnsi" w:hAnsiTheme="minorHAnsi" w:cstheme="minorHAnsi"/>
          <w:sz w:val="22"/>
          <w:szCs w:val="22"/>
        </w:rPr>
        <w:t xml:space="preserve"> määrän kolmen vuoden välein.</w:t>
      </w:r>
      <w:r>
        <w:rPr>
          <w:rFonts w:asciiTheme="minorHAnsi" w:hAnsiTheme="minorHAnsi" w:cstheme="minorHAnsi"/>
          <w:sz w:val="22"/>
          <w:szCs w:val="22"/>
        </w:rPr>
        <w:t xml:space="preserve"> </w:t>
      </w:r>
      <w:r w:rsidR="009D7837" w:rsidRPr="000F05CA">
        <w:rPr>
          <w:rFonts w:asciiTheme="minorHAnsi" w:hAnsiTheme="minorHAnsi" w:cstheme="minorHAnsi"/>
          <w:sz w:val="22"/>
          <w:szCs w:val="22"/>
        </w:rPr>
        <w:t>Syksyllä 2020 tehdyn</w:t>
      </w:r>
      <w:r w:rsidR="00F555D9" w:rsidRPr="000F05CA">
        <w:rPr>
          <w:rFonts w:asciiTheme="minorHAnsi" w:hAnsiTheme="minorHAnsi" w:cstheme="minorHAnsi"/>
          <w:sz w:val="22"/>
          <w:szCs w:val="22"/>
        </w:rPr>
        <w:t xml:space="preserve"> valtakunnallisen majavalaskenn</w:t>
      </w:r>
      <w:r w:rsidR="009D7837" w:rsidRPr="000F05CA">
        <w:rPr>
          <w:rFonts w:asciiTheme="minorHAnsi" w:hAnsiTheme="minorHAnsi" w:cstheme="minorHAnsi"/>
          <w:sz w:val="22"/>
          <w:szCs w:val="22"/>
        </w:rPr>
        <w:t xml:space="preserve">an mukaan </w:t>
      </w:r>
      <w:proofErr w:type="spellStart"/>
      <w:r w:rsidR="009D7837" w:rsidRPr="000F05CA">
        <w:rPr>
          <w:rFonts w:asciiTheme="minorHAnsi" w:hAnsiTheme="minorHAnsi" w:cstheme="minorHAnsi"/>
          <w:sz w:val="22"/>
          <w:szCs w:val="22"/>
        </w:rPr>
        <w:t>euroopanmajavia</w:t>
      </w:r>
      <w:proofErr w:type="spellEnd"/>
      <w:r w:rsidR="009D7837" w:rsidRPr="000F05CA">
        <w:rPr>
          <w:rFonts w:asciiTheme="minorHAnsi" w:hAnsiTheme="minorHAnsi" w:cstheme="minorHAnsi"/>
          <w:sz w:val="22"/>
          <w:szCs w:val="22"/>
        </w:rPr>
        <w:t xml:space="preserve"> on arviolta 3700−5000 yksilöä eli </w:t>
      </w:r>
      <w:r w:rsidR="00500B3B" w:rsidRPr="000F05CA">
        <w:rPr>
          <w:rFonts w:asciiTheme="minorHAnsi" w:hAnsiTheme="minorHAnsi" w:cstheme="minorHAnsi"/>
          <w:sz w:val="22"/>
          <w:szCs w:val="22"/>
        </w:rPr>
        <w:t xml:space="preserve">11-12% </w:t>
      </w:r>
      <w:r w:rsidR="009D7837" w:rsidRPr="000F05CA">
        <w:rPr>
          <w:rFonts w:asciiTheme="minorHAnsi" w:hAnsiTheme="minorHAnsi" w:cstheme="minorHAnsi"/>
          <w:sz w:val="22"/>
          <w:szCs w:val="22"/>
        </w:rPr>
        <w:t>enemmän kuin vuonna 2017 tehdyn laskenna</w:t>
      </w:r>
      <w:r w:rsidR="00500B3B" w:rsidRPr="000F05CA">
        <w:rPr>
          <w:rFonts w:asciiTheme="minorHAnsi" w:hAnsiTheme="minorHAnsi" w:cstheme="minorHAnsi"/>
          <w:sz w:val="22"/>
          <w:szCs w:val="22"/>
        </w:rPr>
        <w:t>ssa</w:t>
      </w:r>
      <w:r w:rsidR="009D7837" w:rsidRPr="000F05CA">
        <w:rPr>
          <w:rFonts w:asciiTheme="minorHAnsi" w:hAnsiTheme="minorHAnsi" w:cstheme="minorHAnsi"/>
          <w:sz w:val="22"/>
          <w:szCs w:val="22"/>
        </w:rPr>
        <w:t xml:space="preserve">. </w:t>
      </w:r>
      <w:proofErr w:type="spellStart"/>
      <w:r w:rsidR="009D7837" w:rsidRPr="000F05CA">
        <w:rPr>
          <w:rFonts w:asciiTheme="minorHAnsi" w:hAnsiTheme="minorHAnsi" w:cstheme="minorHAnsi"/>
          <w:sz w:val="22"/>
          <w:szCs w:val="22"/>
        </w:rPr>
        <w:t>Euroopanmajavat</w:t>
      </w:r>
      <w:proofErr w:type="spellEnd"/>
      <w:r w:rsidR="009D7837" w:rsidRPr="000F05CA">
        <w:rPr>
          <w:rFonts w:asciiTheme="minorHAnsi" w:hAnsiTheme="minorHAnsi" w:cstheme="minorHAnsi"/>
          <w:sz w:val="22"/>
          <w:szCs w:val="22"/>
        </w:rPr>
        <w:t xml:space="preserve"> ovat levittäytyneet ja kanta kasvanut etenkin Etelä-Suomessa Satakuntaa lukuun ottamatta. </w:t>
      </w:r>
      <w:proofErr w:type="spellStart"/>
      <w:r w:rsidR="009D7837" w:rsidRPr="000F05CA">
        <w:rPr>
          <w:rFonts w:asciiTheme="minorHAnsi" w:hAnsiTheme="minorHAnsi" w:cstheme="minorHAnsi"/>
          <w:sz w:val="22"/>
          <w:szCs w:val="22"/>
        </w:rPr>
        <w:t>Kanadanmajavakanta</w:t>
      </w:r>
      <w:proofErr w:type="spellEnd"/>
      <w:r w:rsidR="009D7837" w:rsidRPr="000F05CA">
        <w:rPr>
          <w:rFonts w:asciiTheme="minorHAnsi" w:hAnsiTheme="minorHAnsi" w:cstheme="minorHAnsi"/>
          <w:sz w:val="22"/>
          <w:szCs w:val="22"/>
        </w:rPr>
        <w:t xml:space="preserve">, 10 000–19 000 yksilöä, ei ole muuttunut, mutta alueellisia eroja on: paikoin Itä-Suomessa kanta on hieman pienentynyt ja vastaavasti kasvanut </w:t>
      </w:r>
      <w:proofErr w:type="spellStart"/>
      <w:r w:rsidR="009D7837" w:rsidRPr="000F05CA">
        <w:rPr>
          <w:rFonts w:asciiTheme="minorHAnsi" w:hAnsiTheme="minorHAnsi" w:cstheme="minorHAnsi"/>
          <w:sz w:val="22"/>
          <w:szCs w:val="22"/>
        </w:rPr>
        <w:t>Keski</w:t>
      </w:r>
      <w:proofErr w:type="spellEnd"/>
      <w:r w:rsidR="009D7837" w:rsidRPr="000F05CA">
        <w:rPr>
          <w:rFonts w:asciiTheme="minorHAnsi" w:hAnsiTheme="minorHAnsi" w:cstheme="minorHAnsi"/>
          <w:sz w:val="22"/>
          <w:szCs w:val="22"/>
        </w:rPr>
        <w:t xml:space="preserve">- ja Pohjois-Suomessa. Kaiken kaikkiaan suurin majavatiheys on eteläisen Suomen </w:t>
      </w:r>
      <w:proofErr w:type="spellStart"/>
      <w:r w:rsidR="009D7837" w:rsidRPr="000F05CA">
        <w:rPr>
          <w:rFonts w:asciiTheme="minorHAnsi" w:hAnsiTheme="minorHAnsi" w:cstheme="minorHAnsi"/>
          <w:sz w:val="22"/>
          <w:szCs w:val="22"/>
        </w:rPr>
        <w:t>euroopanmajava</w:t>
      </w:r>
      <w:proofErr w:type="spellEnd"/>
      <w:r w:rsidR="009D7837" w:rsidRPr="000F05CA">
        <w:rPr>
          <w:rFonts w:asciiTheme="minorHAnsi" w:hAnsiTheme="minorHAnsi" w:cstheme="minorHAnsi"/>
          <w:sz w:val="22"/>
          <w:szCs w:val="22"/>
        </w:rPr>
        <w:t>-alueilla.</w:t>
      </w:r>
    </w:p>
    <w:p w:rsidR="009D7837" w:rsidRPr="000F05CA" w:rsidRDefault="009D7837" w:rsidP="009D7837">
      <w:pPr>
        <w:pStyle w:val="MNormaali"/>
        <w:jc w:val="both"/>
        <w:rPr>
          <w:rFonts w:asciiTheme="minorHAnsi" w:hAnsiTheme="minorHAnsi" w:cstheme="minorHAnsi"/>
          <w:sz w:val="22"/>
          <w:szCs w:val="22"/>
        </w:rPr>
      </w:pPr>
    </w:p>
    <w:p w:rsidR="009D7837" w:rsidRPr="000F05CA" w:rsidRDefault="009D7837" w:rsidP="009D7837">
      <w:pPr>
        <w:pStyle w:val="MNormaali"/>
        <w:jc w:val="both"/>
        <w:rPr>
          <w:rFonts w:asciiTheme="minorHAnsi" w:hAnsiTheme="minorHAnsi" w:cstheme="minorHAnsi"/>
          <w:sz w:val="22"/>
          <w:szCs w:val="22"/>
        </w:rPr>
      </w:pPr>
      <w:r w:rsidRPr="000F05CA">
        <w:rPr>
          <w:rFonts w:asciiTheme="minorHAnsi" w:hAnsiTheme="minorHAnsi" w:cstheme="minorHAnsi"/>
          <w:sz w:val="22"/>
          <w:szCs w:val="22"/>
        </w:rPr>
        <w:t>Majavalaskennassa metsästysseurat ilmoittavat alueellaan olevien asuttujen talvipesien lukumäärät. Talvipesien lukumäärä kertoo majavien perheyhteisöjen määrän, koska kullakin majavaperheellä on vain yksi talvipesä. Kanta-arvio saadaan kertomalla pesien määrä perheyhteisöjen koolla.</w:t>
      </w:r>
    </w:p>
    <w:p w:rsidR="009D7837" w:rsidRPr="000F05CA" w:rsidRDefault="009D7837" w:rsidP="009D7837">
      <w:pPr>
        <w:pStyle w:val="MNormaali"/>
        <w:jc w:val="both"/>
        <w:rPr>
          <w:rFonts w:asciiTheme="minorHAnsi" w:hAnsiTheme="minorHAnsi" w:cstheme="minorHAnsi"/>
          <w:sz w:val="22"/>
          <w:szCs w:val="22"/>
        </w:rPr>
      </w:pPr>
    </w:p>
    <w:p w:rsidR="009D7837" w:rsidRPr="000F05CA" w:rsidRDefault="009D7837" w:rsidP="007B19EF">
      <w:pPr>
        <w:pStyle w:val="MNormaali"/>
        <w:jc w:val="both"/>
        <w:rPr>
          <w:rFonts w:asciiTheme="minorHAnsi" w:hAnsiTheme="minorHAnsi" w:cstheme="minorHAnsi"/>
          <w:sz w:val="22"/>
          <w:szCs w:val="22"/>
        </w:rPr>
      </w:pPr>
      <w:r w:rsidRPr="000F05CA">
        <w:rPr>
          <w:rFonts w:asciiTheme="minorHAnsi" w:hAnsiTheme="minorHAnsi" w:cstheme="minorHAnsi"/>
          <w:sz w:val="22"/>
          <w:szCs w:val="22"/>
        </w:rPr>
        <w:lastRenderedPageBreak/>
        <w:t xml:space="preserve">Kaikkiaan ilmoitettiin 5069 pesää 1590 seurasta (3,19 pesää/seura; kuva 1A, taulukko 1). Edellisessä laskennassa 2017 vastaavat luvut olivat 4898 pesää 1539 seurasta (3,18 pesää/seura), joten suurta muutosta ilmoitettujen pesien kokonaismäärässä ei ole tapahtunut kolmessa vuodessa. </w:t>
      </w:r>
    </w:p>
    <w:p w:rsidR="008E7847" w:rsidRPr="000F05CA" w:rsidRDefault="009D7837" w:rsidP="009D7837">
      <w:pPr>
        <w:pStyle w:val="MNormaali"/>
        <w:jc w:val="both"/>
        <w:rPr>
          <w:rFonts w:asciiTheme="minorHAnsi" w:hAnsiTheme="minorHAnsi" w:cstheme="minorHAnsi"/>
          <w:sz w:val="22"/>
          <w:szCs w:val="22"/>
        </w:rPr>
      </w:pPr>
      <w:r w:rsidRPr="000F05CA">
        <w:rPr>
          <w:rFonts w:asciiTheme="minorHAnsi" w:hAnsiTheme="minorHAnsi" w:cstheme="minorHAnsi"/>
          <w:noProof/>
          <w:sz w:val="22"/>
          <w:szCs w:val="22"/>
        </w:rPr>
        <w:drawing>
          <wp:inline distT="0" distB="0" distL="0" distR="0" wp14:anchorId="76540FD9" wp14:editId="111AAAF1">
            <wp:extent cx="6120130" cy="4987925"/>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987925"/>
                    </a:xfrm>
                    <a:prstGeom prst="rect">
                      <a:avLst/>
                    </a:prstGeom>
                  </pic:spPr>
                </pic:pic>
              </a:graphicData>
            </a:graphic>
          </wp:inline>
        </w:drawing>
      </w:r>
    </w:p>
    <w:p w:rsidR="008E7847" w:rsidRPr="000F05CA" w:rsidRDefault="009D7837" w:rsidP="007B19EF">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Kuva 1A. Ne metsästysseurat, jotka osallistuivat majavien pesälaskentaan syksyllä 2020. Laji on oletettu metsästysseuran sijainnin mukaan. Vihreä = </w:t>
      </w:r>
      <w:proofErr w:type="spellStart"/>
      <w:r w:rsidRPr="000F05CA">
        <w:rPr>
          <w:rFonts w:asciiTheme="minorHAnsi" w:hAnsiTheme="minorHAnsi" w:cstheme="minorHAnsi"/>
          <w:sz w:val="22"/>
          <w:szCs w:val="22"/>
        </w:rPr>
        <w:t>euroopanmajava</w:t>
      </w:r>
      <w:proofErr w:type="spellEnd"/>
      <w:r w:rsidRPr="000F05CA">
        <w:rPr>
          <w:rFonts w:asciiTheme="minorHAnsi" w:hAnsiTheme="minorHAnsi" w:cstheme="minorHAnsi"/>
          <w:sz w:val="22"/>
          <w:szCs w:val="22"/>
        </w:rPr>
        <w:t xml:space="preserve">, oranssi = </w:t>
      </w:r>
      <w:proofErr w:type="spellStart"/>
      <w:r w:rsidRPr="000F05CA">
        <w:rPr>
          <w:rFonts w:asciiTheme="minorHAnsi" w:hAnsiTheme="minorHAnsi" w:cstheme="minorHAnsi"/>
          <w:sz w:val="22"/>
          <w:szCs w:val="22"/>
        </w:rPr>
        <w:t>kanadanmajava</w:t>
      </w:r>
      <w:proofErr w:type="spellEnd"/>
      <w:r w:rsidRPr="000F05CA">
        <w:rPr>
          <w:rFonts w:asciiTheme="minorHAnsi" w:hAnsiTheme="minorHAnsi" w:cstheme="minorHAnsi"/>
          <w:sz w:val="22"/>
          <w:szCs w:val="22"/>
        </w:rPr>
        <w:t xml:space="preserve">, sininen = voi olla kumpi vaan.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-Hämeen lisäksi Pohjanmaalla, Lapissa ja kaakkoisrajalla on alueita, joilla laji on epävarma ja joilla voi olla molempia lajeja. Kuva 1B. DNA-analyysillä varmistetut majavalajit kudos- ja lastunäytteistä vuosilta 2013−2020. Vihreä = </w:t>
      </w:r>
      <w:proofErr w:type="spellStart"/>
      <w:r w:rsidRPr="000F05CA">
        <w:rPr>
          <w:rFonts w:asciiTheme="minorHAnsi" w:hAnsiTheme="minorHAnsi" w:cstheme="minorHAnsi"/>
          <w:sz w:val="22"/>
          <w:szCs w:val="22"/>
        </w:rPr>
        <w:t>euroopanmajava</w:t>
      </w:r>
      <w:proofErr w:type="spellEnd"/>
      <w:r w:rsidRPr="000F05CA">
        <w:rPr>
          <w:rFonts w:asciiTheme="minorHAnsi" w:hAnsiTheme="minorHAnsi" w:cstheme="minorHAnsi"/>
          <w:sz w:val="22"/>
          <w:szCs w:val="22"/>
        </w:rPr>
        <w:t xml:space="preserve">, oranssi = </w:t>
      </w:r>
      <w:proofErr w:type="spellStart"/>
      <w:r w:rsidRPr="000F05CA">
        <w:rPr>
          <w:rFonts w:asciiTheme="minorHAnsi" w:hAnsiTheme="minorHAnsi" w:cstheme="minorHAnsi"/>
          <w:sz w:val="22"/>
          <w:szCs w:val="22"/>
        </w:rPr>
        <w:t>kanadanmajava</w:t>
      </w:r>
      <w:proofErr w:type="spellEnd"/>
      <w:r w:rsidRPr="000F05CA">
        <w:rPr>
          <w:rFonts w:asciiTheme="minorHAnsi" w:hAnsiTheme="minorHAnsi" w:cstheme="minorHAnsi"/>
          <w:sz w:val="22"/>
          <w:szCs w:val="22"/>
        </w:rPr>
        <w:t>.</w:t>
      </w:r>
    </w:p>
    <w:p w:rsidR="007B19EF" w:rsidRPr="000F05CA" w:rsidRDefault="007B19EF" w:rsidP="007B19EF">
      <w:pPr>
        <w:pStyle w:val="MNormaali"/>
        <w:jc w:val="both"/>
        <w:rPr>
          <w:rFonts w:asciiTheme="minorHAnsi" w:hAnsiTheme="minorHAnsi" w:cstheme="minorHAnsi"/>
          <w:sz w:val="22"/>
          <w:szCs w:val="22"/>
        </w:rPr>
      </w:pPr>
    </w:p>
    <w:p w:rsidR="009D7837" w:rsidRPr="000F05CA" w:rsidRDefault="009D7837" w:rsidP="009D7837">
      <w:pPr>
        <w:pStyle w:val="MNormaali"/>
        <w:rPr>
          <w:rFonts w:asciiTheme="minorHAnsi" w:hAnsiTheme="minorHAnsi" w:cstheme="minorHAnsi"/>
          <w:sz w:val="22"/>
          <w:szCs w:val="22"/>
        </w:rPr>
      </w:pPr>
      <w:proofErr w:type="spellStart"/>
      <w:r w:rsidRPr="000F05CA">
        <w:rPr>
          <w:rFonts w:asciiTheme="minorHAnsi" w:hAnsiTheme="minorHAnsi" w:cstheme="minorHAnsi"/>
          <w:sz w:val="22"/>
          <w:szCs w:val="22"/>
        </w:rPr>
        <w:t>Euroopanmajavan</w:t>
      </w:r>
      <w:proofErr w:type="spellEnd"/>
      <w:r w:rsidRPr="000F05CA">
        <w:rPr>
          <w:rFonts w:asciiTheme="minorHAnsi" w:hAnsiTheme="minorHAnsi" w:cstheme="minorHAnsi"/>
          <w:sz w:val="22"/>
          <w:szCs w:val="22"/>
        </w:rPr>
        <w:t xml:space="preserve"> pesiä ilmoitettiin 1306 kappaletta 218 metsästysseurasta (kuusi pesää/seura). </w:t>
      </w:r>
      <w:proofErr w:type="spellStart"/>
      <w:r w:rsidRPr="000F05CA">
        <w:rPr>
          <w:rFonts w:asciiTheme="minorHAnsi" w:hAnsiTheme="minorHAnsi" w:cstheme="minorHAnsi"/>
          <w:sz w:val="22"/>
          <w:szCs w:val="22"/>
        </w:rPr>
        <w:t>Euroopanmajavan</w:t>
      </w:r>
      <w:proofErr w:type="spellEnd"/>
      <w:r w:rsidRPr="000F05CA">
        <w:rPr>
          <w:rFonts w:asciiTheme="minorHAnsi" w:hAnsiTheme="minorHAnsi" w:cstheme="minorHAnsi"/>
          <w:sz w:val="22"/>
          <w:szCs w:val="22"/>
        </w:rPr>
        <w:t xml:space="preserve"> kanta-arvio olisi siten 3700−5000 yksilöä (perheyhteisön koko 2,8−3,8). Edellisessä laskennassa 2017 kanta-arvio oli 3300−4500, joten </w:t>
      </w:r>
      <w:proofErr w:type="spellStart"/>
      <w:r w:rsidRPr="000F05CA">
        <w:rPr>
          <w:rFonts w:asciiTheme="minorHAnsi" w:hAnsiTheme="minorHAnsi" w:cstheme="minorHAnsi"/>
          <w:sz w:val="22"/>
          <w:szCs w:val="22"/>
        </w:rPr>
        <w:t>euroopanmajavakanta</w:t>
      </w:r>
      <w:proofErr w:type="spellEnd"/>
      <w:r w:rsidRPr="000F05CA">
        <w:rPr>
          <w:rFonts w:asciiTheme="minorHAnsi" w:hAnsiTheme="minorHAnsi" w:cstheme="minorHAnsi"/>
          <w:sz w:val="22"/>
          <w:szCs w:val="22"/>
        </w:rPr>
        <w:t xml:space="preserve"> on kasvanut jonkin verran.</w:t>
      </w:r>
    </w:p>
    <w:p w:rsidR="009D7837" w:rsidRPr="000F05CA" w:rsidRDefault="009D7837" w:rsidP="009D7837">
      <w:pPr>
        <w:pStyle w:val="MNormaali"/>
        <w:rPr>
          <w:rFonts w:asciiTheme="minorHAnsi" w:hAnsiTheme="minorHAnsi" w:cstheme="minorHAnsi"/>
          <w:sz w:val="22"/>
          <w:szCs w:val="22"/>
        </w:rPr>
      </w:pPr>
    </w:p>
    <w:p w:rsidR="009D7837" w:rsidRPr="000F05CA" w:rsidRDefault="009D7837" w:rsidP="009D7837">
      <w:pPr>
        <w:pStyle w:val="MNormaali"/>
        <w:rPr>
          <w:rFonts w:asciiTheme="minorHAnsi" w:hAnsiTheme="minorHAnsi" w:cstheme="minorHAnsi"/>
          <w:sz w:val="22"/>
          <w:szCs w:val="22"/>
        </w:rPr>
      </w:pPr>
      <w:r w:rsidRPr="000F05CA">
        <w:rPr>
          <w:rFonts w:asciiTheme="minorHAnsi" w:hAnsiTheme="minorHAnsi" w:cstheme="minorHAnsi"/>
          <w:sz w:val="22"/>
          <w:szCs w:val="22"/>
        </w:rPr>
        <w:t>Ilmoitettujen pesien lukumäärä kasvoi Pohjanmaalla, Rannikko-Pohjanmaalla ja Lapissa. Varsinais-Suomesta ilmoitettiin 23 pesää, kun edellisessä laskennassa ilmoitettiin vain yksi pesä. Satakunnassa ei ollut muutosta (kuva 2A). Pesien määrä/seura kasvoi selkeimmin Rannikko-Pohjanmaalla ja Varsinais-Suomessa sekä hieman Etelä-Hämeessä ja pieneni vähän Pohjanmaalla ja Satakunnassa (kuva 2B).</w:t>
      </w:r>
    </w:p>
    <w:p w:rsidR="009D7837" w:rsidRPr="000F05CA" w:rsidRDefault="009D7837" w:rsidP="009D7837">
      <w:pPr>
        <w:pStyle w:val="MNormaali"/>
        <w:rPr>
          <w:rFonts w:asciiTheme="minorHAnsi" w:hAnsiTheme="minorHAnsi" w:cstheme="minorHAnsi"/>
          <w:sz w:val="22"/>
          <w:szCs w:val="22"/>
        </w:rPr>
      </w:pPr>
    </w:p>
    <w:p w:rsidR="009D7837" w:rsidRPr="000F05CA" w:rsidRDefault="009D7837" w:rsidP="009D7837">
      <w:pPr>
        <w:pStyle w:val="MNormaali"/>
        <w:rPr>
          <w:rFonts w:asciiTheme="minorHAnsi" w:hAnsiTheme="minorHAnsi" w:cstheme="minorHAnsi"/>
          <w:sz w:val="22"/>
          <w:szCs w:val="22"/>
        </w:rPr>
      </w:pPr>
      <w:proofErr w:type="spellStart"/>
      <w:r w:rsidRPr="000F05CA">
        <w:rPr>
          <w:rFonts w:asciiTheme="minorHAnsi" w:hAnsiTheme="minorHAnsi" w:cstheme="minorHAnsi"/>
          <w:sz w:val="22"/>
          <w:szCs w:val="22"/>
        </w:rPr>
        <w:t>Kanadanmajavan</w:t>
      </w:r>
      <w:proofErr w:type="spellEnd"/>
      <w:r w:rsidRPr="000F05CA">
        <w:rPr>
          <w:rFonts w:asciiTheme="minorHAnsi" w:hAnsiTheme="minorHAnsi" w:cstheme="minorHAnsi"/>
          <w:sz w:val="22"/>
          <w:szCs w:val="22"/>
        </w:rPr>
        <w:t xml:space="preserve"> pesiä ilmoitettiin 3728 kappaletta 1361 seurasta (2,74/seura). </w:t>
      </w:r>
      <w:proofErr w:type="spellStart"/>
      <w:r w:rsidRPr="000F05CA">
        <w:rPr>
          <w:rFonts w:asciiTheme="minorHAnsi" w:hAnsiTheme="minorHAnsi" w:cstheme="minorHAnsi"/>
          <w:sz w:val="22"/>
          <w:szCs w:val="22"/>
        </w:rPr>
        <w:t>Kanadanmajavan</w:t>
      </w:r>
      <w:proofErr w:type="spellEnd"/>
      <w:r w:rsidRPr="000F05CA">
        <w:rPr>
          <w:rFonts w:asciiTheme="minorHAnsi" w:hAnsiTheme="minorHAnsi" w:cstheme="minorHAnsi"/>
          <w:sz w:val="22"/>
          <w:szCs w:val="22"/>
        </w:rPr>
        <w:t xml:space="preserve"> kanta olisi näin ollen 10 000–19 000 yksilöä (perheyhteisön koko 2,8−5.2). Kannan koossa ei ole juuri tapahtunut muutosta edelliseen laskentaan verrattuna, mutta paikallisia muutoksia on jonkin verran.</w:t>
      </w:r>
    </w:p>
    <w:p w:rsidR="009D7837" w:rsidRPr="000F05CA" w:rsidRDefault="009D7837" w:rsidP="009D7837">
      <w:pPr>
        <w:pStyle w:val="MNormaali"/>
        <w:rPr>
          <w:rFonts w:asciiTheme="minorHAnsi" w:hAnsiTheme="minorHAnsi" w:cstheme="minorHAnsi"/>
          <w:sz w:val="22"/>
          <w:szCs w:val="22"/>
        </w:rPr>
      </w:pPr>
    </w:p>
    <w:p w:rsidR="009D7837" w:rsidRPr="000F05CA" w:rsidRDefault="009D7837" w:rsidP="009D7837">
      <w:pPr>
        <w:pStyle w:val="MNormaali"/>
        <w:rPr>
          <w:rFonts w:asciiTheme="minorHAnsi" w:hAnsiTheme="minorHAnsi" w:cstheme="minorHAnsi"/>
          <w:sz w:val="22"/>
          <w:szCs w:val="22"/>
        </w:rPr>
      </w:pPr>
      <w:r w:rsidRPr="000F05CA">
        <w:rPr>
          <w:rFonts w:asciiTheme="minorHAnsi" w:hAnsiTheme="minorHAnsi" w:cstheme="minorHAnsi"/>
          <w:sz w:val="22"/>
          <w:szCs w:val="22"/>
        </w:rPr>
        <w:t xml:space="preserve">Ilmoitettujen pesien lukumäärä kasvoi Kainuussa, Oulussa, Keski-Suomessa ja Lapissa, mutta pieneni Etelä- ja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-Savossa sekä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-Karjalassa (kuva 2A). Uudeltamaalta laskentaan osallistui kaksi seuraa vuonna 2017 (yhteensä kaksi pesää), mutta nyt Uudeltamaalta ei osallistuttu laskentaan. Pesien määrä/seura kasvoi hieman Keski-Suomessa, Lapissa ja Oulussa ja pieneni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-Savossa (kuva 2B).</w:t>
      </w:r>
    </w:p>
    <w:p w:rsidR="009D7837" w:rsidRPr="000F05CA" w:rsidRDefault="009D7837" w:rsidP="009D7837">
      <w:pPr>
        <w:pStyle w:val="MNormaali"/>
        <w:rPr>
          <w:rFonts w:asciiTheme="minorHAnsi" w:hAnsiTheme="minorHAnsi" w:cstheme="minorHAnsi"/>
          <w:sz w:val="22"/>
          <w:szCs w:val="22"/>
        </w:rPr>
      </w:pPr>
    </w:p>
    <w:p w:rsidR="009D7837" w:rsidRPr="000F05CA" w:rsidRDefault="009D7837" w:rsidP="009D7837">
      <w:pPr>
        <w:pStyle w:val="MNormaali"/>
        <w:rPr>
          <w:rFonts w:asciiTheme="minorHAnsi" w:hAnsiTheme="minorHAnsi" w:cstheme="minorHAnsi"/>
          <w:sz w:val="22"/>
          <w:szCs w:val="22"/>
        </w:rPr>
      </w:pPr>
      <w:r w:rsidRPr="000F05CA">
        <w:rPr>
          <w:rFonts w:asciiTheme="minorHAnsi" w:hAnsiTheme="minorHAnsi" w:cstheme="minorHAnsi"/>
          <w:sz w:val="22"/>
          <w:szCs w:val="22"/>
        </w:rPr>
        <w:t xml:space="preserve">Pesätiheys (pesiä/1000 ha) kasvoi Etelä-Savossa ja Keski-Suomessa ja pieneni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-Savossa (kuva 2C). Koko maan </w:t>
      </w:r>
      <w:proofErr w:type="spellStart"/>
      <w:r w:rsidRPr="000F05CA">
        <w:rPr>
          <w:rFonts w:asciiTheme="minorHAnsi" w:hAnsiTheme="minorHAnsi" w:cstheme="minorHAnsi"/>
          <w:sz w:val="22"/>
          <w:szCs w:val="22"/>
        </w:rPr>
        <w:t>kanadanmajavatiheys</w:t>
      </w:r>
      <w:proofErr w:type="spellEnd"/>
      <w:r w:rsidRPr="000F05CA">
        <w:rPr>
          <w:rFonts w:asciiTheme="minorHAnsi" w:hAnsiTheme="minorHAnsi" w:cstheme="minorHAnsi"/>
          <w:sz w:val="22"/>
          <w:szCs w:val="22"/>
        </w:rPr>
        <w:t xml:space="preserve"> oli 0,25 pesää/1000 ha. Suurin </w:t>
      </w:r>
      <w:proofErr w:type="spellStart"/>
      <w:r w:rsidRPr="000F05CA">
        <w:rPr>
          <w:rFonts w:asciiTheme="minorHAnsi" w:hAnsiTheme="minorHAnsi" w:cstheme="minorHAnsi"/>
          <w:sz w:val="22"/>
          <w:szCs w:val="22"/>
        </w:rPr>
        <w:t>kanadanmajavatiheys</w:t>
      </w:r>
      <w:proofErr w:type="spellEnd"/>
      <w:r w:rsidRPr="000F05CA">
        <w:rPr>
          <w:rFonts w:asciiTheme="minorHAnsi" w:hAnsiTheme="minorHAnsi" w:cstheme="minorHAnsi"/>
          <w:sz w:val="22"/>
          <w:szCs w:val="22"/>
        </w:rPr>
        <w:t xml:space="preserve"> on Itä-Suomessa: Etelä- ja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-Savossa,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-Karjalassa ja Kaakossa (0,7 pesää/1000 ha). Tiheys on kuitenkin pienempi kuin Etelä-Suomen </w:t>
      </w:r>
      <w:proofErr w:type="spellStart"/>
      <w:r w:rsidRPr="000F05CA">
        <w:rPr>
          <w:rFonts w:asciiTheme="minorHAnsi" w:hAnsiTheme="minorHAnsi" w:cstheme="minorHAnsi"/>
          <w:sz w:val="22"/>
          <w:szCs w:val="22"/>
        </w:rPr>
        <w:t>euroopanmajava</w:t>
      </w:r>
      <w:proofErr w:type="spellEnd"/>
      <w:r w:rsidRPr="000F05CA">
        <w:rPr>
          <w:rFonts w:asciiTheme="minorHAnsi" w:hAnsiTheme="minorHAnsi" w:cstheme="minorHAnsi"/>
          <w:sz w:val="22"/>
          <w:szCs w:val="22"/>
        </w:rPr>
        <w:t>-alueilla.</w:t>
      </w:r>
    </w:p>
    <w:p w:rsidR="009D7837" w:rsidRPr="000F05CA" w:rsidRDefault="009D7837" w:rsidP="009D7837">
      <w:pPr>
        <w:pStyle w:val="MNormaali"/>
        <w:rPr>
          <w:rFonts w:asciiTheme="minorHAnsi" w:hAnsiTheme="minorHAnsi" w:cstheme="minorHAnsi"/>
          <w:sz w:val="22"/>
          <w:szCs w:val="22"/>
        </w:rPr>
      </w:pPr>
    </w:p>
    <w:p w:rsidR="009D7837" w:rsidRPr="000F05CA" w:rsidRDefault="009D7837" w:rsidP="009D7837">
      <w:pPr>
        <w:pStyle w:val="MNormaali"/>
        <w:rPr>
          <w:rFonts w:asciiTheme="minorHAnsi" w:hAnsiTheme="minorHAnsi" w:cstheme="minorHAnsi"/>
          <w:sz w:val="22"/>
          <w:szCs w:val="22"/>
        </w:rPr>
      </w:pP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-Hämeestä ilmoitettiin 35 pesää 11 seurasta (3,18 pesää/seura). Tiedot eivät ole mukana yllä olevissa </w:t>
      </w:r>
      <w:proofErr w:type="spellStart"/>
      <w:r w:rsidRPr="000F05CA">
        <w:rPr>
          <w:rFonts w:asciiTheme="minorHAnsi" w:hAnsiTheme="minorHAnsi" w:cstheme="minorHAnsi"/>
          <w:sz w:val="22"/>
          <w:szCs w:val="22"/>
        </w:rPr>
        <w:t>euroopan-</w:t>
      </w:r>
      <w:proofErr w:type="spellEnd"/>
      <w:r w:rsidRPr="000F05CA">
        <w:rPr>
          <w:rFonts w:asciiTheme="minorHAnsi" w:hAnsiTheme="minorHAnsi" w:cstheme="minorHAnsi"/>
          <w:sz w:val="22"/>
          <w:szCs w:val="22"/>
        </w:rPr>
        <w:t xml:space="preserve"> ja </w:t>
      </w:r>
      <w:proofErr w:type="spellStart"/>
      <w:r w:rsidRPr="000F05CA">
        <w:rPr>
          <w:rFonts w:asciiTheme="minorHAnsi" w:hAnsiTheme="minorHAnsi" w:cstheme="minorHAnsi"/>
          <w:sz w:val="22"/>
          <w:szCs w:val="22"/>
        </w:rPr>
        <w:t>kanadanmajavien</w:t>
      </w:r>
      <w:proofErr w:type="spellEnd"/>
      <w:r w:rsidRPr="000F05CA">
        <w:rPr>
          <w:rFonts w:asciiTheme="minorHAnsi" w:hAnsiTheme="minorHAnsi" w:cstheme="minorHAnsi"/>
          <w:sz w:val="22"/>
          <w:szCs w:val="22"/>
        </w:rPr>
        <w:t xml:space="preserve"> luvuissa, koska alueella on molempia lajeja, ja niitä on tavattu jopa samoista pesistä (kuva 1). Edellisessä laskennassa samalta alueelta ilmoitettiin 11 pesää kuuden seuran alueelta (1,8 pesää/seura), joten ilmeisesti majavat ovat alueella lisääntyneet.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-Hämeen lisäksi Pohjanmaalla ja Lapissa vertailua edelliseen laskentaan ja lajien välillä hankaloittaa molempien lajien esiintyminen samoilla paikoilla, joten pienet muutokset pesämäärissä ja tiheyksissä voivat johtua epävarmasta luokittelusta </w:t>
      </w:r>
      <w:proofErr w:type="spellStart"/>
      <w:r w:rsidRPr="000F05CA">
        <w:rPr>
          <w:rFonts w:asciiTheme="minorHAnsi" w:hAnsiTheme="minorHAnsi" w:cstheme="minorHAnsi"/>
          <w:sz w:val="22"/>
          <w:szCs w:val="22"/>
        </w:rPr>
        <w:t>euroopan-</w:t>
      </w:r>
      <w:proofErr w:type="spellEnd"/>
      <w:r w:rsidRPr="000F05CA">
        <w:rPr>
          <w:rFonts w:asciiTheme="minorHAnsi" w:hAnsiTheme="minorHAnsi" w:cstheme="minorHAnsi"/>
          <w:sz w:val="22"/>
          <w:szCs w:val="22"/>
        </w:rPr>
        <w:t xml:space="preserve"> tai </w:t>
      </w:r>
      <w:proofErr w:type="spellStart"/>
      <w:r w:rsidRPr="000F05CA">
        <w:rPr>
          <w:rFonts w:asciiTheme="minorHAnsi" w:hAnsiTheme="minorHAnsi" w:cstheme="minorHAnsi"/>
          <w:sz w:val="22"/>
          <w:szCs w:val="22"/>
        </w:rPr>
        <w:t>kanadanmajaviin</w:t>
      </w:r>
      <w:proofErr w:type="spellEnd"/>
      <w:r w:rsidRPr="000F05CA">
        <w:rPr>
          <w:rFonts w:asciiTheme="minorHAnsi" w:hAnsiTheme="minorHAnsi" w:cstheme="minorHAnsi"/>
          <w:sz w:val="22"/>
          <w:szCs w:val="22"/>
        </w:rPr>
        <w:t>.</w:t>
      </w:r>
    </w:p>
    <w:p w:rsidR="008E7847" w:rsidRPr="000F05CA" w:rsidRDefault="009D7837" w:rsidP="00EB1D22">
      <w:pPr>
        <w:pStyle w:val="MNormaali"/>
        <w:rPr>
          <w:rFonts w:asciiTheme="minorHAnsi" w:hAnsiTheme="minorHAnsi" w:cstheme="minorHAnsi"/>
          <w:sz w:val="22"/>
          <w:szCs w:val="22"/>
        </w:rPr>
      </w:pPr>
      <w:r w:rsidRPr="000F05CA">
        <w:rPr>
          <w:rFonts w:asciiTheme="minorHAnsi" w:hAnsiTheme="minorHAnsi" w:cstheme="minorHAnsi"/>
          <w:noProof/>
          <w:sz w:val="22"/>
          <w:szCs w:val="22"/>
        </w:rPr>
        <w:drawing>
          <wp:inline distT="0" distB="0" distL="0" distR="0" wp14:anchorId="5E5E53D4" wp14:editId="001730AF">
            <wp:extent cx="6120130" cy="459168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591685"/>
                    </a:xfrm>
                    <a:prstGeom prst="rect">
                      <a:avLst/>
                    </a:prstGeom>
                  </pic:spPr>
                </pic:pic>
              </a:graphicData>
            </a:graphic>
          </wp:inline>
        </w:drawing>
      </w:r>
    </w:p>
    <w:p w:rsidR="009D7837" w:rsidRPr="000F05CA" w:rsidRDefault="009D7837" w:rsidP="00EB1D22">
      <w:pPr>
        <w:pStyle w:val="MNormaali"/>
        <w:rPr>
          <w:rFonts w:asciiTheme="minorHAnsi" w:hAnsiTheme="minorHAnsi" w:cstheme="minorHAnsi"/>
          <w:sz w:val="22"/>
          <w:szCs w:val="22"/>
        </w:rPr>
      </w:pPr>
      <w:r w:rsidRPr="000F05CA">
        <w:rPr>
          <w:rFonts w:asciiTheme="minorHAnsi" w:hAnsiTheme="minorHAnsi" w:cstheme="minorHAnsi"/>
          <w:sz w:val="22"/>
          <w:szCs w:val="22"/>
        </w:rPr>
        <w:t xml:space="preserve">Kuva 2. </w:t>
      </w:r>
      <w:proofErr w:type="spellStart"/>
      <w:r w:rsidRPr="000F05CA">
        <w:rPr>
          <w:rFonts w:asciiTheme="minorHAnsi" w:hAnsiTheme="minorHAnsi" w:cstheme="minorHAnsi"/>
          <w:sz w:val="22"/>
          <w:szCs w:val="22"/>
        </w:rPr>
        <w:t>Euroopan-</w:t>
      </w:r>
      <w:proofErr w:type="spellEnd"/>
      <w:r w:rsidRPr="000F05CA">
        <w:rPr>
          <w:rFonts w:asciiTheme="minorHAnsi" w:hAnsiTheme="minorHAnsi" w:cstheme="minorHAnsi"/>
          <w:sz w:val="22"/>
          <w:szCs w:val="22"/>
        </w:rPr>
        <w:t xml:space="preserve"> ja </w:t>
      </w:r>
      <w:proofErr w:type="spellStart"/>
      <w:r w:rsidRPr="000F05CA">
        <w:rPr>
          <w:rFonts w:asciiTheme="minorHAnsi" w:hAnsiTheme="minorHAnsi" w:cstheme="minorHAnsi"/>
          <w:sz w:val="22"/>
          <w:szCs w:val="22"/>
        </w:rPr>
        <w:t>kanadanmajavan</w:t>
      </w:r>
      <w:proofErr w:type="spellEnd"/>
      <w:r w:rsidRPr="000F05CA">
        <w:rPr>
          <w:rFonts w:asciiTheme="minorHAnsi" w:hAnsiTheme="minorHAnsi" w:cstheme="minorHAnsi"/>
          <w:sz w:val="22"/>
          <w:szCs w:val="22"/>
        </w:rPr>
        <w:t xml:space="preserve"> pesien lukumäärät (A), pesien määrä/metsästysseura (B) ja pesätiheys (pesiä/1000 ha; C) vuosina 2017 ja 2020. EH = Etelä-Häme, ES = Etelä-Savo, KAA = </w:t>
      </w:r>
      <w:proofErr w:type="spellStart"/>
      <w:r w:rsidRPr="000F05CA">
        <w:rPr>
          <w:rFonts w:asciiTheme="minorHAnsi" w:hAnsiTheme="minorHAnsi" w:cstheme="minorHAnsi"/>
          <w:sz w:val="22"/>
          <w:szCs w:val="22"/>
        </w:rPr>
        <w:t>Kaakkois</w:t>
      </w:r>
      <w:proofErr w:type="spellEnd"/>
      <w:r w:rsidRPr="000F05CA">
        <w:rPr>
          <w:rFonts w:asciiTheme="minorHAnsi" w:hAnsiTheme="minorHAnsi" w:cstheme="minorHAnsi"/>
          <w:sz w:val="22"/>
          <w:szCs w:val="22"/>
        </w:rPr>
        <w:t xml:space="preserve">-Suomi, KAI = Kainuu, KS = Keski-Suomi, LA = Lappi, OU = Oulu, PH =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-Häme, PK =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 xml:space="preserve">-Karjala, PO = Pohjanmaa, PS = </w:t>
      </w:r>
      <w:proofErr w:type="spellStart"/>
      <w:r w:rsidRPr="000F05CA">
        <w:rPr>
          <w:rFonts w:asciiTheme="minorHAnsi" w:hAnsiTheme="minorHAnsi" w:cstheme="minorHAnsi"/>
          <w:sz w:val="22"/>
          <w:szCs w:val="22"/>
        </w:rPr>
        <w:t>Pohjois</w:t>
      </w:r>
      <w:proofErr w:type="spellEnd"/>
      <w:r w:rsidRPr="000F05CA">
        <w:rPr>
          <w:rFonts w:asciiTheme="minorHAnsi" w:hAnsiTheme="minorHAnsi" w:cstheme="minorHAnsi"/>
          <w:sz w:val="22"/>
          <w:szCs w:val="22"/>
        </w:rPr>
        <w:t>-Savo, RP = Rannikko-Pohjanmaa, SA = Satakunta, VS = Varsinais-Suomi.</w:t>
      </w:r>
    </w:p>
    <w:p w:rsidR="009D7837" w:rsidRPr="000F05CA" w:rsidRDefault="009D7837" w:rsidP="00EB1D22">
      <w:pPr>
        <w:pStyle w:val="MNormaali"/>
        <w:rPr>
          <w:rFonts w:asciiTheme="minorHAnsi" w:hAnsiTheme="minorHAnsi" w:cstheme="minorHAnsi"/>
          <w:sz w:val="22"/>
          <w:szCs w:val="22"/>
        </w:rPr>
      </w:pPr>
    </w:p>
    <w:p w:rsidR="009D7837" w:rsidRPr="000F05CA" w:rsidRDefault="009D7837" w:rsidP="00EB1D22">
      <w:pPr>
        <w:pStyle w:val="MNormaali"/>
        <w:rPr>
          <w:rFonts w:asciiTheme="minorHAnsi" w:hAnsiTheme="minorHAnsi" w:cstheme="minorHAnsi"/>
          <w:sz w:val="22"/>
          <w:szCs w:val="22"/>
        </w:rPr>
      </w:pPr>
      <w:r w:rsidRPr="000F05CA">
        <w:rPr>
          <w:rFonts w:asciiTheme="minorHAnsi" w:hAnsiTheme="minorHAnsi" w:cstheme="minorHAnsi"/>
          <w:noProof/>
          <w:sz w:val="22"/>
          <w:szCs w:val="22"/>
        </w:rPr>
        <w:lastRenderedPageBreak/>
        <w:drawing>
          <wp:inline distT="0" distB="0" distL="0" distR="0" wp14:anchorId="3F6B9D4D" wp14:editId="0C2CE2E9">
            <wp:extent cx="6120130" cy="4429760"/>
            <wp:effectExtent l="0" t="0" r="0" b="889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429760"/>
                    </a:xfrm>
                    <a:prstGeom prst="rect">
                      <a:avLst/>
                    </a:prstGeom>
                  </pic:spPr>
                </pic:pic>
              </a:graphicData>
            </a:graphic>
          </wp:inline>
        </w:drawing>
      </w:r>
    </w:p>
    <w:p w:rsidR="009D7837" w:rsidRPr="000F05CA" w:rsidRDefault="009D7837" w:rsidP="00EB1D22">
      <w:pPr>
        <w:pStyle w:val="MNormaali"/>
        <w:rPr>
          <w:rFonts w:asciiTheme="minorHAnsi" w:hAnsiTheme="minorHAnsi" w:cstheme="minorHAnsi"/>
          <w:color w:val="333333"/>
          <w:sz w:val="22"/>
          <w:szCs w:val="22"/>
          <w:shd w:val="clear" w:color="auto" w:fill="FFFFFF"/>
        </w:rPr>
      </w:pPr>
      <w:r w:rsidRPr="000F05CA">
        <w:rPr>
          <w:rStyle w:val="Voimakas"/>
          <w:rFonts w:asciiTheme="minorHAnsi" w:hAnsiTheme="minorHAnsi" w:cstheme="minorHAnsi"/>
          <w:b w:val="0"/>
          <w:color w:val="333333"/>
          <w:sz w:val="22"/>
          <w:szCs w:val="22"/>
          <w:shd w:val="clear" w:color="auto" w:fill="FFFFFF"/>
        </w:rPr>
        <w:t>Taulukko 1.</w:t>
      </w:r>
      <w:r w:rsidRPr="000F05CA">
        <w:rPr>
          <w:rFonts w:asciiTheme="minorHAnsi" w:hAnsiTheme="minorHAnsi" w:cstheme="minorHAnsi"/>
          <w:color w:val="333333"/>
          <w:sz w:val="22"/>
          <w:szCs w:val="22"/>
          <w:shd w:val="clear" w:color="auto" w:fill="FFFFFF"/>
        </w:rPr>
        <w:t> Laskentatulokset riistakeskusalueittain. Alueiden lyhenteet kuten kuvassa 2.</w:t>
      </w:r>
    </w:p>
    <w:p w:rsidR="009D7837" w:rsidRPr="000F05CA" w:rsidRDefault="009D7837" w:rsidP="00EB1D22">
      <w:pPr>
        <w:pStyle w:val="MNormaali"/>
        <w:rPr>
          <w:rFonts w:asciiTheme="minorHAnsi" w:hAnsiTheme="minorHAnsi" w:cstheme="minorHAnsi"/>
          <w:sz w:val="22"/>
          <w:szCs w:val="22"/>
        </w:rPr>
      </w:pPr>
    </w:p>
    <w:p w:rsidR="00500B3B" w:rsidRPr="000F05CA" w:rsidRDefault="00500B3B" w:rsidP="00EB1D22">
      <w:pPr>
        <w:pStyle w:val="MNormaali"/>
        <w:rPr>
          <w:rFonts w:asciiTheme="minorHAnsi" w:hAnsiTheme="minorHAnsi" w:cstheme="minorHAnsi"/>
          <w:sz w:val="22"/>
          <w:szCs w:val="22"/>
        </w:rPr>
      </w:pPr>
    </w:p>
    <w:p w:rsidR="00500B3B" w:rsidRPr="000F05CA" w:rsidRDefault="00500B3B" w:rsidP="00EB1D22">
      <w:pPr>
        <w:pStyle w:val="MNormaali"/>
        <w:rPr>
          <w:rFonts w:asciiTheme="minorHAnsi" w:hAnsiTheme="minorHAnsi" w:cstheme="minorHAnsi"/>
          <w:sz w:val="22"/>
          <w:szCs w:val="22"/>
        </w:rPr>
      </w:pPr>
      <w:r w:rsidRPr="000F05CA">
        <w:rPr>
          <w:rFonts w:asciiTheme="minorHAnsi" w:hAnsiTheme="minorHAnsi" w:cstheme="minorHAnsi"/>
          <w:sz w:val="22"/>
          <w:szCs w:val="22"/>
        </w:rPr>
        <w:t>Oma riistassa kerätään vuosittain hirvijahdin päättymisilmoituksien yhteydessä tietoja tiedossa olevista majavapesistä. Alla olevissa taulukoissa</w:t>
      </w:r>
      <w:r w:rsidR="000F05CA">
        <w:rPr>
          <w:rFonts w:asciiTheme="minorHAnsi" w:hAnsiTheme="minorHAnsi" w:cstheme="minorHAnsi"/>
          <w:sz w:val="22"/>
          <w:szCs w:val="22"/>
        </w:rPr>
        <w:t xml:space="preserve"> ja </w:t>
      </w:r>
      <w:proofErr w:type="spellStart"/>
      <w:r w:rsidR="000F05CA">
        <w:rPr>
          <w:rFonts w:asciiTheme="minorHAnsi" w:hAnsiTheme="minorHAnsi" w:cstheme="minorHAnsi"/>
          <w:sz w:val="22"/>
          <w:szCs w:val="22"/>
        </w:rPr>
        <w:t>graafeissa</w:t>
      </w:r>
      <w:proofErr w:type="spellEnd"/>
      <w:r w:rsidRPr="000F05CA">
        <w:rPr>
          <w:rFonts w:asciiTheme="minorHAnsi" w:hAnsiTheme="minorHAnsi" w:cstheme="minorHAnsi"/>
          <w:sz w:val="22"/>
          <w:szCs w:val="22"/>
        </w:rPr>
        <w:t xml:space="preserve"> esiintyvät luvut eivät ole virallisia lukuja, koska niihin liittyy lajinmäärityksen osalta tulkintaa.</w:t>
      </w:r>
    </w:p>
    <w:p w:rsidR="00500B3B" w:rsidRPr="000F05CA" w:rsidRDefault="00500B3B" w:rsidP="00EB1D22">
      <w:pPr>
        <w:pStyle w:val="MNormaali"/>
        <w:rPr>
          <w:rFonts w:asciiTheme="minorHAnsi" w:hAnsiTheme="minorHAnsi" w:cstheme="minorHAnsi"/>
          <w:sz w:val="22"/>
          <w:szCs w:val="22"/>
        </w:rPr>
      </w:pPr>
    </w:p>
    <w:p w:rsidR="00500B3B" w:rsidRPr="000F05CA" w:rsidRDefault="00500B3B" w:rsidP="00EB1D22">
      <w:pPr>
        <w:pStyle w:val="MNormaali"/>
        <w:rPr>
          <w:rFonts w:asciiTheme="minorHAnsi" w:hAnsiTheme="minorHAnsi" w:cstheme="minorHAnsi"/>
          <w:sz w:val="22"/>
          <w:szCs w:val="22"/>
        </w:rPr>
      </w:pPr>
      <w:r w:rsidRPr="000F05CA">
        <w:rPr>
          <w:rFonts w:asciiTheme="minorHAnsi" w:hAnsiTheme="minorHAnsi" w:cstheme="minorHAnsi"/>
          <w:noProof/>
          <w:sz w:val="22"/>
          <w:szCs w:val="22"/>
        </w:rPr>
        <w:drawing>
          <wp:inline distT="0" distB="0" distL="0" distR="0" wp14:anchorId="3BA7ABC5" wp14:editId="2A7588D2">
            <wp:extent cx="6078033" cy="2349787"/>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6078033" cy="2349787"/>
                    </a:xfrm>
                    <a:prstGeom prst="rect">
                      <a:avLst/>
                    </a:prstGeom>
                  </pic:spPr>
                </pic:pic>
              </a:graphicData>
            </a:graphic>
          </wp:inline>
        </w:drawing>
      </w:r>
    </w:p>
    <w:p w:rsidR="00500B3B" w:rsidRPr="000F05CA" w:rsidRDefault="00500B3B" w:rsidP="00EB1D22">
      <w:pPr>
        <w:pStyle w:val="MNormaali"/>
        <w:rPr>
          <w:rFonts w:asciiTheme="minorHAnsi" w:hAnsiTheme="minorHAnsi" w:cstheme="minorHAnsi"/>
          <w:sz w:val="22"/>
          <w:szCs w:val="22"/>
        </w:rPr>
      </w:pPr>
    </w:p>
    <w:p w:rsidR="00500B3B" w:rsidRPr="000F05CA" w:rsidRDefault="00500B3B" w:rsidP="00EB1D22">
      <w:pPr>
        <w:pStyle w:val="MNormaali"/>
        <w:rPr>
          <w:rFonts w:asciiTheme="minorHAnsi" w:hAnsiTheme="minorHAnsi" w:cstheme="minorHAnsi"/>
          <w:sz w:val="22"/>
          <w:szCs w:val="22"/>
        </w:rPr>
      </w:pPr>
    </w:p>
    <w:p w:rsidR="00500B3B" w:rsidRPr="000F05CA" w:rsidRDefault="00500B3B" w:rsidP="00EB1D22">
      <w:pPr>
        <w:pStyle w:val="MNormaali"/>
        <w:rPr>
          <w:rFonts w:asciiTheme="minorHAnsi" w:hAnsiTheme="minorHAnsi" w:cstheme="minorHAnsi"/>
          <w:sz w:val="22"/>
          <w:szCs w:val="22"/>
        </w:rPr>
      </w:pPr>
    </w:p>
    <w:p w:rsidR="00500B3B" w:rsidRPr="000F05CA" w:rsidRDefault="00500B3B" w:rsidP="00EB1D22">
      <w:pPr>
        <w:pStyle w:val="MNormaali"/>
        <w:rPr>
          <w:rFonts w:asciiTheme="minorHAnsi" w:hAnsiTheme="minorHAnsi" w:cstheme="minorHAnsi"/>
          <w:sz w:val="22"/>
          <w:szCs w:val="22"/>
        </w:rPr>
      </w:pPr>
      <w:r w:rsidRPr="000F05CA">
        <w:rPr>
          <w:rFonts w:asciiTheme="minorHAnsi" w:hAnsiTheme="minorHAnsi" w:cstheme="minorHAnsi"/>
          <w:noProof/>
          <w:sz w:val="22"/>
          <w:szCs w:val="22"/>
        </w:rPr>
        <w:lastRenderedPageBreak/>
        <w:drawing>
          <wp:inline distT="0" distB="0" distL="0" distR="0" wp14:anchorId="0119EC57">
            <wp:extent cx="4572635" cy="27432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500B3B" w:rsidRPr="000F05CA" w:rsidRDefault="00500B3B" w:rsidP="00EB1D22">
      <w:pPr>
        <w:pStyle w:val="MNormaali"/>
        <w:rPr>
          <w:rFonts w:asciiTheme="minorHAnsi" w:hAnsiTheme="minorHAnsi" w:cstheme="minorHAnsi"/>
          <w:sz w:val="22"/>
          <w:szCs w:val="22"/>
        </w:rPr>
      </w:pPr>
      <w:r w:rsidRPr="000F05CA">
        <w:rPr>
          <w:rFonts w:asciiTheme="minorHAnsi" w:hAnsiTheme="minorHAnsi" w:cstheme="minorHAnsi"/>
          <w:noProof/>
          <w:sz w:val="22"/>
          <w:szCs w:val="22"/>
        </w:rPr>
        <w:drawing>
          <wp:inline distT="0" distB="0" distL="0" distR="0" wp14:anchorId="7301BD50">
            <wp:extent cx="3975100" cy="235331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100" cy="2353310"/>
                    </a:xfrm>
                    <a:prstGeom prst="rect">
                      <a:avLst/>
                    </a:prstGeom>
                    <a:noFill/>
                  </pic:spPr>
                </pic:pic>
              </a:graphicData>
            </a:graphic>
          </wp:inline>
        </w:drawing>
      </w:r>
    </w:p>
    <w:p w:rsidR="00500B3B" w:rsidRDefault="000F05CA" w:rsidP="00EB1D22">
      <w:pPr>
        <w:pStyle w:val="MNormaali"/>
        <w:rPr>
          <w:rFonts w:asciiTheme="minorHAnsi" w:hAnsiTheme="minorHAnsi" w:cstheme="minorHAnsi"/>
          <w:sz w:val="22"/>
          <w:szCs w:val="22"/>
        </w:rPr>
      </w:pPr>
      <w:r>
        <w:rPr>
          <w:rFonts w:asciiTheme="minorHAnsi" w:hAnsiTheme="minorHAnsi" w:cstheme="minorHAnsi"/>
          <w:sz w:val="22"/>
          <w:szCs w:val="22"/>
        </w:rPr>
        <w:t xml:space="preserve">Taulukko </w:t>
      </w:r>
      <w:r w:rsidR="007C2319">
        <w:rPr>
          <w:rFonts w:asciiTheme="minorHAnsi" w:hAnsiTheme="minorHAnsi" w:cstheme="minorHAnsi"/>
          <w:sz w:val="22"/>
          <w:szCs w:val="22"/>
        </w:rPr>
        <w:t xml:space="preserve">2 </w:t>
      </w:r>
      <w:r>
        <w:rPr>
          <w:rFonts w:asciiTheme="minorHAnsi" w:hAnsiTheme="minorHAnsi" w:cstheme="minorHAnsi"/>
          <w:sz w:val="22"/>
          <w:szCs w:val="22"/>
        </w:rPr>
        <w:t xml:space="preserve">ja </w:t>
      </w:r>
      <w:proofErr w:type="spellStart"/>
      <w:r>
        <w:rPr>
          <w:rFonts w:asciiTheme="minorHAnsi" w:hAnsiTheme="minorHAnsi" w:cstheme="minorHAnsi"/>
          <w:sz w:val="22"/>
          <w:szCs w:val="22"/>
        </w:rPr>
        <w:t>graafit</w:t>
      </w:r>
      <w:proofErr w:type="spellEnd"/>
      <w:r w:rsidR="007C2319">
        <w:rPr>
          <w:rFonts w:asciiTheme="minorHAnsi" w:hAnsiTheme="minorHAnsi" w:cstheme="minorHAnsi"/>
          <w:sz w:val="22"/>
          <w:szCs w:val="22"/>
        </w:rPr>
        <w:t xml:space="preserve"> 1 ja 2</w:t>
      </w:r>
      <w:r>
        <w:rPr>
          <w:rFonts w:asciiTheme="minorHAnsi" w:hAnsiTheme="minorHAnsi" w:cstheme="minorHAnsi"/>
          <w:sz w:val="22"/>
          <w:szCs w:val="22"/>
        </w:rPr>
        <w:t xml:space="preserve">. </w:t>
      </w:r>
      <w:r w:rsidR="00B33BAD">
        <w:rPr>
          <w:rFonts w:asciiTheme="minorHAnsi" w:hAnsiTheme="minorHAnsi" w:cstheme="minorHAnsi"/>
          <w:sz w:val="22"/>
          <w:szCs w:val="22"/>
        </w:rPr>
        <w:t>Hirvijahdin päättymisilmoituksissa ilmoitetut</w:t>
      </w:r>
      <w:r>
        <w:rPr>
          <w:rFonts w:asciiTheme="minorHAnsi" w:hAnsiTheme="minorHAnsi" w:cstheme="minorHAnsi"/>
          <w:sz w:val="22"/>
          <w:szCs w:val="22"/>
        </w:rPr>
        <w:t xml:space="preserve"> </w:t>
      </w:r>
      <w:proofErr w:type="spellStart"/>
      <w:r>
        <w:rPr>
          <w:rFonts w:asciiTheme="minorHAnsi" w:hAnsiTheme="minorHAnsi" w:cstheme="minorHAnsi"/>
          <w:sz w:val="22"/>
          <w:szCs w:val="22"/>
        </w:rPr>
        <w:t>euroopanmajavapesät</w:t>
      </w:r>
      <w:proofErr w:type="spellEnd"/>
      <w:r>
        <w:rPr>
          <w:rFonts w:asciiTheme="minorHAnsi" w:hAnsiTheme="minorHAnsi" w:cstheme="minorHAnsi"/>
          <w:sz w:val="22"/>
          <w:szCs w:val="22"/>
        </w:rPr>
        <w:t xml:space="preserve"> alueittain metsästysvuosina 2017-2022</w:t>
      </w:r>
    </w:p>
    <w:p w:rsidR="000F05CA" w:rsidRPr="000F05CA" w:rsidRDefault="000F05CA" w:rsidP="00EB1D22">
      <w:pPr>
        <w:pStyle w:val="MNormaali"/>
        <w:rPr>
          <w:rFonts w:asciiTheme="minorHAnsi" w:hAnsiTheme="minorHAnsi" w:cstheme="minorHAnsi"/>
          <w:sz w:val="22"/>
          <w:szCs w:val="22"/>
        </w:rPr>
      </w:pPr>
    </w:p>
    <w:p w:rsidR="00C74C7A" w:rsidRPr="000F05CA" w:rsidRDefault="00C74C7A" w:rsidP="00C1439C">
      <w:pPr>
        <w:pStyle w:val="MNumeroitu1Otsikkotaso"/>
        <w:rPr>
          <w:rFonts w:asciiTheme="minorHAnsi" w:hAnsiTheme="minorHAnsi" w:cstheme="minorHAnsi"/>
          <w:sz w:val="22"/>
          <w:szCs w:val="22"/>
        </w:rPr>
      </w:pPr>
      <w:r w:rsidRPr="000F05CA">
        <w:rPr>
          <w:rFonts w:asciiTheme="minorHAnsi" w:hAnsiTheme="minorHAnsi" w:cstheme="minorHAnsi"/>
          <w:sz w:val="22"/>
          <w:szCs w:val="22"/>
        </w:rPr>
        <w:t>Suurimmat sallitut saalismäärät ja muut ra</w:t>
      </w:r>
      <w:r w:rsidR="00823400" w:rsidRPr="000F05CA">
        <w:rPr>
          <w:rFonts w:asciiTheme="minorHAnsi" w:hAnsiTheme="minorHAnsi" w:cstheme="minorHAnsi"/>
          <w:sz w:val="22"/>
          <w:szCs w:val="22"/>
        </w:rPr>
        <w:t>joitukset metsästysvuodelle 20</w:t>
      </w:r>
      <w:r w:rsidR="00E252AF" w:rsidRPr="000F05CA">
        <w:rPr>
          <w:rFonts w:asciiTheme="minorHAnsi" w:hAnsiTheme="minorHAnsi" w:cstheme="minorHAnsi"/>
          <w:sz w:val="22"/>
          <w:szCs w:val="22"/>
        </w:rPr>
        <w:t>2</w:t>
      </w:r>
      <w:r w:rsidR="00500B3B" w:rsidRPr="000F05CA">
        <w:rPr>
          <w:rFonts w:asciiTheme="minorHAnsi" w:hAnsiTheme="minorHAnsi" w:cstheme="minorHAnsi"/>
          <w:sz w:val="22"/>
          <w:szCs w:val="22"/>
        </w:rPr>
        <w:t>2</w:t>
      </w:r>
      <w:r w:rsidR="00193CDB" w:rsidRPr="000F05CA">
        <w:rPr>
          <w:rFonts w:asciiTheme="minorHAnsi" w:hAnsiTheme="minorHAnsi" w:cstheme="minorHAnsi"/>
          <w:sz w:val="22"/>
          <w:szCs w:val="22"/>
        </w:rPr>
        <w:t>–</w:t>
      </w:r>
      <w:r w:rsidR="00823400" w:rsidRPr="000F05CA">
        <w:rPr>
          <w:rFonts w:asciiTheme="minorHAnsi" w:hAnsiTheme="minorHAnsi" w:cstheme="minorHAnsi"/>
          <w:sz w:val="22"/>
          <w:szCs w:val="22"/>
        </w:rPr>
        <w:t>20</w:t>
      </w:r>
      <w:r w:rsidR="00500B3B" w:rsidRPr="000F05CA">
        <w:rPr>
          <w:rFonts w:asciiTheme="minorHAnsi" w:hAnsiTheme="minorHAnsi" w:cstheme="minorHAnsi"/>
          <w:sz w:val="22"/>
          <w:szCs w:val="22"/>
        </w:rPr>
        <w:t>24</w:t>
      </w:r>
    </w:p>
    <w:p w:rsidR="00C10376" w:rsidRPr="000F05CA" w:rsidRDefault="00C74C7A" w:rsidP="00C10376">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Asetuksella rajoitettaisiin pyyntilupien nojalla tapahtuva </w:t>
      </w:r>
      <w:proofErr w:type="spellStart"/>
      <w:r w:rsidRPr="000F05CA">
        <w:rPr>
          <w:rFonts w:asciiTheme="minorHAnsi" w:hAnsiTheme="minorHAnsi" w:cstheme="minorHAnsi"/>
          <w:sz w:val="22"/>
          <w:szCs w:val="22"/>
        </w:rPr>
        <w:t>euroopanmajavan</w:t>
      </w:r>
      <w:proofErr w:type="spellEnd"/>
      <w:r w:rsidRPr="000F05CA">
        <w:rPr>
          <w:rFonts w:asciiTheme="minorHAnsi" w:hAnsiTheme="minorHAnsi" w:cstheme="minorHAnsi"/>
          <w:sz w:val="22"/>
          <w:szCs w:val="22"/>
        </w:rPr>
        <w:t xml:space="preserve"> metsästys </w:t>
      </w:r>
      <w:r w:rsidR="00090D2B" w:rsidRPr="000F05CA">
        <w:rPr>
          <w:rFonts w:asciiTheme="minorHAnsi" w:hAnsiTheme="minorHAnsi" w:cstheme="minorHAnsi"/>
          <w:sz w:val="22"/>
          <w:szCs w:val="22"/>
        </w:rPr>
        <w:t>4</w:t>
      </w:r>
      <w:r w:rsidR="00E252AF" w:rsidRPr="000F05CA">
        <w:rPr>
          <w:rFonts w:asciiTheme="minorHAnsi" w:hAnsiTheme="minorHAnsi" w:cstheme="minorHAnsi"/>
          <w:sz w:val="22"/>
          <w:szCs w:val="22"/>
        </w:rPr>
        <w:t>95</w:t>
      </w:r>
      <w:r w:rsidRPr="000F05CA">
        <w:rPr>
          <w:rFonts w:asciiTheme="minorHAnsi" w:hAnsiTheme="minorHAnsi" w:cstheme="minorHAnsi"/>
          <w:sz w:val="22"/>
          <w:szCs w:val="22"/>
        </w:rPr>
        <w:t xml:space="preserve"> yksilöön.</w:t>
      </w:r>
      <w:r w:rsidR="00720F4B" w:rsidRPr="000F05CA">
        <w:rPr>
          <w:rFonts w:asciiTheme="minorHAnsi" w:hAnsiTheme="minorHAnsi" w:cstheme="minorHAnsi"/>
          <w:sz w:val="22"/>
          <w:szCs w:val="22"/>
        </w:rPr>
        <w:t xml:space="preserve"> </w:t>
      </w:r>
      <w:r w:rsidRPr="000F05CA">
        <w:rPr>
          <w:rFonts w:asciiTheme="minorHAnsi" w:hAnsiTheme="minorHAnsi" w:cstheme="minorHAnsi"/>
          <w:sz w:val="22"/>
          <w:szCs w:val="22"/>
        </w:rPr>
        <w:t xml:space="preserve">Metsästys sallittaisiin </w:t>
      </w:r>
      <w:r w:rsidR="00720F4B" w:rsidRPr="000F05CA">
        <w:rPr>
          <w:rFonts w:asciiTheme="minorHAnsi" w:hAnsiTheme="minorHAnsi" w:cstheme="minorHAnsi"/>
          <w:sz w:val="22"/>
          <w:szCs w:val="22"/>
        </w:rPr>
        <w:t xml:space="preserve">siis </w:t>
      </w:r>
      <w:r w:rsidRPr="000F05CA">
        <w:rPr>
          <w:rFonts w:asciiTheme="minorHAnsi" w:hAnsiTheme="minorHAnsi" w:cstheme="minorHAnsi"/>
          <w:sz w:val="22"/>
          <w:szCs w:val="22"/>
        </w:rPr>
        <w:t xml:space="preserve">vain </w:t>
      </w:r>
      <w:r w:rsidR="005E4CDA" w:rsidRPr="000F05CA">
        <w:rPr>
          <w:rFonts w:asciiTheme="minorHAnsi" w:hAnsiTheme="minorHAnsi" w:cstheme="minorHAnsi"/>
          <w:sz w:val="22"/>
          <w:szCs w:val="22"/>
        </w:rPr>
        <w:t>Satakunnan maakunnan, Pirkanmaan maakuntaan kuuluvien Kihniön, Parkanon, Ikaalisten, Hämeenkyrön, Sastamalan, Ylöjärven ja Punkalaitumen kuntien, Pohjanmaan maakuntaan kuuluvan Kristiinankaupungin kunnan sekä Etelä-Pohjanmaan maakuntaan kuuluvien Kauhajoen, Isojoen, Karijoen, Kurikan ja Seinäjoen kuntien alueell</w:t>
      </w:r>
      <w:r w:rsidR="001D00EC" w:rsidRPr="000F05CA">
        <w:rPr>
          <w:rFonts w:asciiTheme="minorHAnsi" w:hAnsiTheme="minorHAnsi" w:cstheme="minorHAnsi"/>
          <w:sz w:val="22"/>
          <w:szCs w:val="22"/>
        </w:rPr>
        <w:t>e sekä</w:t>
      </w:r>
      <w:r w:rsidR="005E4CDA" w:rsidRPr="000F05CA">
        <w:rPr>
          <w:rFonts w:asciiTheme="minorHAnsi" w:hAnsiTheme="minorHAnsi" w:cstheme="minorHAnsi"/>
          <w:sz w:val="22"/>
          <w:szCs w:val="22"/>
        </w:rPr>
        <w:t xml:space="preserve"> Kurikan, Seinäjoen, Ylöjärven </w:t>
      </w:r>
      <w:r w:rsidR="00420FB1" w:rsidRPr="000F05CA">
        <w:rPr>
          <w:rFonts w:asciiTheme="minorHAnsi" w:hAnsiTheme="minorHAnsi" w:cstheme="minorHAnsi"/>
          <w:sz w:val="22"/>
          <w:szCs w:val="22"/>
        </w:rPr>
        <w:t xml:space="preserve">kaupunkien </w:t>
      </w:r>
      <w:r w:rsidR="005E4CDA" w:rsidRPr="000F05CA">
        <w:rPr>
          <w:rFonts w:asciiTheme="minorHAnsi" w:hAnsiTheme="minorHAnsi" w:cstheme="minorHAnsi"/>
          <w:sz w:val="22"/>
          <w:szCs w:val="22"/>
        </w:rPr>
        <w:t xml:space="preserve">ja Punkalaitumen </w:t>
      </w:r>
      <w:r w:rsidR="00420FB1" w:rsidRPr="000F05CA">
        <w:rPr>
          <w:rFonts w:asciiTheme="minorHAnsi" w:hAnsiTheme="minorHAnsi" w:cstheme="minorHAnsi"/>
          <w:sz w:val="22"/>
          <w:szCs w:val="22"/>
        </w:rPr>
        <w:t xml:space="preserve">kunnan </w:t>
      </w:r>
      <w:r w:rsidR="005E4CDA" w:rsidRPr="000F05CA">
        <w:rPr>
          <w:rFonts w:asciiTheme="minorHAnsi" w:hAnsiTheme="minorHAnsi" w:cstheme="minorHAnsi"/>
          <w:sz w:val="22"/>
          <w:szCs w:val="22"/>
        </w:rPr>
        <w:t>alueille</w:t>
      </w:r>
      <w:r w:rsidR="00E252AF" w:rsidRPr="000F05CA">
        <w:rPr>
          <w:rFonts w:asciiTheme="minorHAnsi" w:hAnsiTheme="minorHAnsi" w:cstheme="minorHAnsi"/>
          <w:sz w:val="22"/>
          <w:szCs w:val="22"/>
        </w:rPr>
        <w:t>, Varsinais-Suomen maakuntaan kuuluvan Loimaan kaupungin alueelle</w:t>
      </w:r>
      <w:r w:rsidR="005E4CDA" w:rsidRPr="000F05CA">
        <w:rPr>
          <w:rFonts w:asciiTheme="minorHAnsi" w:hAnsiTheme="minorHAnsi" w:cstheme="minorHAnsi"/>
          <w:sz w:val="22"/>
          <w:szCs w:val="22"/>
        </w:rPr>
        <w:t xml:space="preserve">. </w:t>
      </w:r>
    </w:p>
    <w:p w:rsidR="00E252AF" w:rsidRPr="000F05CA" w:rsidRDefault="00E252AF" w:rsidP="006E252C">
      <w:pPr>
        <w:pStyle w:val="MNormaali"/>
        <w:jc w:val="both"/>
        <w:rPr>
          <w:rFonts w:asciiTheme="minorHAnsi" w:hAnsiTheme="minorHAnsi" w:cstheme="minorHAnsi"/>
          <w:sz w:val="22"/>
          <w:szCs w:val="22"/>
        </w:rPr>
      </w:pPr>
    </w:p>
    <w:p w:rsidR="000647E5" w:rsidRPr="000F05CA" w:rsidRDefault="00E252AF" w:rsidP="006E252C">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Määrä </w:t>
      </w:r>
      <w:r w:rsidR="00771D18" w:rsidRPr="000F05CA">
        <w:rPr>
          <w:rFonts w:asciiTheme="minorHAnsi" w:hAnsiTheme="minorHAnsi" w:cstheme="minorHAnsi"/>
          <w:sz w:val="22"/>
          <w:szCs w:val="22"/>
        </w:rPr>
        <w:t>ja alue olisivat samat</w:t>
      </w:r>
      <w:r w:rsidRPr="000F05CA">
        <w:rPr>
          <w:rFonts w:asciiTheme="minorHAnsi" w:hAnsiTheme="minorHAnsi" w:cstheme="minorHAnsi"/>
          <w:sz w:val="22"/>
          <w:szCs w:val="22"/>
        </w:rPr>
        <w:t xml:space="preserve"> </w:t>
      </w:r>
      <w:r w:rsidR="0033037E" w:rsidRPr="000F05CA">
        <w:rPr>
          <w:rFonts w:asciiTheme="minorHAnsi" w:hAnsiTheme="minorHAnsi" w:cstheme="minorHAnsi"/>
          <w:sz w:val="22"/>
          <w:szCs w:val="22"/>
        </w:rPr>
        <w:t>kuin edellisenä metsästysvuonna</w:t>
      </w:r>
      <w:r w:rsidR="00771D18" w:rsidRPr="000F05CA">
        <w:rPr>
          <w:rFonts w:asciiTheme="minorHAnsi" w:hAnsiTheme="minorHAnsi" w:cstheme="minorHAnsi"/>
          <w:sz w:val="22"/>
          <w:szCs w:val="22"/>
        </w:rPr>
        <w:t>.</w:t>
      </w:r>
      <w:r w:rsidR="0033037E" w:rsidRPr="000F05CA">
        <w:rPr>
          <w:rFonts w:asciiTheme="minorHAnsi" w:hAnsiTheme="minorHAnsi" w:cstheme="minorHAnsi"/>
          <w:sz w:val="22"/>
          <w:szCs w:val="22"/>
        </w:rPr>
        <w:t xml:space="preserve"> </w:t>
      </w:r>
      <w:r w:rsidR="00C419DF" w:rsidRPr="000F05CA">
        <w:rPr>
          <w:rFonts w:asciiTheme="minorHAnsi" w:hAnsiTheme="minorHAnsi" w:cstheme="minorHAnsi"/>
          <w:sz w:val="22"/>
          <w:szCs w:val="22"/>
        </w:rPr>
        <w:t>Alueen rajaus on katsottu tarkoituksenmukaiseksi</w:t>
      </w:r>
      <w:r w:rsidR="00C74C7A" w:rsidRPr="000F05CA">
        <w:rPr>
          <w:rFonts w:asciiTheme="minorHAnsi" w:hAnsiTheme="minorHAnsi" w:cstheme="minorHAnsi"/>
          <w:sz w:val="22"/>
          <w:szCs w:val="22"/>
        </w:rPr>
        <w:t xml:space="preserve">, koska </w:t>
      </w:r>
      <w:proofErr w:type="spellStart"/>
      <w:r w:rsidR="00C74C7A" w:rsidRPr="000F05CA">
        <w:rPr>
          <w:rFonts w:asciiTheme="minorHAnsi" w:hAnsiTheme="minorHAnsi" w:cstheme="minorHAnsi"/>
          <w:sz w:val="22"/>
          <w:szCs w:val="22"/>
        </w:rPr>
        <w:t>euroopanmajavan</w:t>
      </w:r>
      <w:proofErr w:type="spellEnd"/>
      <w:r w:rsidR="00C74C7A" w:rsidRPr="000F05CA">
        <w:rPr>
          <w:rFonts w:asciiTheme="minorHAnsi" w:hAnsiTheme="minorHAnsi" w:cstheme="minorHAnsi"/>
          <w:sz w:val="22"/>
          <w:szCs w:val="22"/>
        </w:rPr>
        <w:t xml:space="preserve"> elinvoimainen yhtenäinen kanta ulottuu </w:t>
      </w:r>
      <w:r w:rsidR="000647E5" w:rsidRPr="000F05CA">
        <w:rPr>
          <w:rFonts w:asciiTheme="minorHAnsi" w:hAnsiTheme="minorHAnsi" w:cstheme="minorHAnsi"/>
          <w:sz w:val="22"/>
          <w:szCs w:val="22"/>
        </w:rPr>
        <w:t xml:space="preserve">näiden </w:t>
      </w:r>
      <w:r w:rsidR="00C74C7A" w:rsidRPr="000F05CA">
        <w:rPr>
          <w:rFonts w:asciiTheme="minorHAnsi" w:hAnsiTheme="minorHAnsi" w:cstheme="minorHAnsi"/>
          <w:sz w:val="22"/>
          <w:szCs w:val="22"/>
        </w:rPr>
        <w:t xml:space="preserve">kuntien </w:t>
      </w:r>
      <w:r w:rsidR="00D17B8A" w:rsidRPr="000F05CA">
        <w:rPr>
          <w:rFonts w:asciiTheme="minorHAnsi" w:hAnsiTheme="minorHAnsi" w:cstheme="minorHAnsi"/>
          <w:sz w:val="22"/>
          <w:szCs w:val="22"/>
        </w:rPr>
        <w:t xml:space="preserve">tai kaupunkien </w:t>
      </w:r>
      <w:r w:rsidR="00C74C7A" w:rsidRPr="000F05CA">
        <w:rPr>
          <w:rFonts w:asciiTheme="minorHAnsi" w:hAnsiTheme="minorHAnsi" w:cstheme="minorHAnsi"/>
          <w:sz w:val="22"/>
          <w:szCs w:val="22"/>
        </w:rPr>
        <w:t>alueille, joilta on myös ilmoitettu majavien tekemiä vahinkoja</w:t>
      </w:r>
      <w:r w:rsidR="000647E5" w:rsidRPr="000F05CA">
        <w:rPr>
          <w:rFonts w:asciiTheme="minorHAnsi" w:hAnsiTheme="minorHAnsi" w:cstheme="minorHAnsi"/>
          <w:sz w:val="22"/>
          <w:szCs w:val="22"/>
        </w:rPr>
        <w:t xml:space="preserve"> ja joissa on myös pesiä kartoitettu</w:t>
      </w:r>
      <w:r w:rsidR="00C74C7A" w:rsidRPr="000F05CA">
        <w:rPr>
          <w:rFonts w:asciiTheme="minorHAnsi" w:hAnsiTheme="minorHAnsi" w:cstheme="minorHAnsi"/>
          <w:sz w:val="22"/>
          <w:szCs w:val="22"/>
        </w:rPr>
        <w:t xml:space="preserve">. </w:t>
      </w:r>
    </w:p>
    <w:p w:rsidR="000647E5" w:rsidRPr="000F05CA" w:rsidRDefault="000647E5" w:rsidP="006E252C">
      <w:pPr>
        <w:pStyle w:val="MNormaali"/>
        <w:jc w:val="both"/>
        <w:rPr>
          <w:rFonts w:asciiTheme="minorHAnsi" w:hAnsiTheme="minorHAnsi" w:cstheme="minorHAnsi"/>
          <w:sz w:val="22"/>
          <w:szCs w:val="22"/>
        </w:rPr>
      </w:pPr>
    </w:p>
    <w:p w:rsidR="00C74C7A" w:rsidRPr="000F05CA" w:rsidRDefault="00C74C7A"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Pyyntilupien lisäksi on Suomen riistakeskuksen mahdollista myöntää myös metsästyslain 41§:n mukaisia poikkeuslupia. Asetuksella ei rajoi</w:t>
      </w:r>
      <w:r w:rsidR="00432263" w:rsidRPr="000F05CA">
        <w:rPr>
          <w:rFonts w:asciiTheme="minorHAnsi" w:hAnsiTheme="minorHAnsi" w:cstheme="minorHAnsi"/>
          <w:sz w:val="22"/>
          <w:szCs w:val="22"/>
        </w:rPr>
        <w:t>teta tätä toimivaltaa</w:t>
      </w:r>
      <w:r w:rsidR="00771D18" w:rsidRPr="000F05CA">
        <w:rPr>
          <w:rFonts w:asciiTheme="minorHAnsi" w:hAnsiTheme="minorHAnsi" w:cstheme="minorHAnsi"/>
          <w:sz w:val="22"/>
          <w:szCs w:val="22"/>
        </w:rPr>
        <w:t>.</w:t>
      </w:r>
    </w:p>
    <w:p w:rsidR="00771D18" w:rsidRPr="000F05CA" w:rsidRDefault="00771D18" w:rsidP="006E3691">
      <w:pPr>
        <w:pStyle w:val="MNormaali"/>
        <w:jc w:val="both"/>
        <w:rPr>
          <w:rFonts w:asciiTheme="minorHAnsi" w:hAnsiTheme="minorHAnsi" w:cstheme="minorHAnsi"/>
          <w:sz w:val="22"/>
          <w:szCs w:val="22"/>
        </w:rPr>
      </w:pPr>
    </w:p>
    <w:p w:rsidR="00147790" w:rsidRPr="000F05CA" w:rsidRDefault="00147790" w:rsidP="006E3691">
      <w:pPr>
        <w:pStyle w:val="MNormaali"/>
        <w:jc w:val="both"/>
        <w:rPr>
          <w:rFonts w:asciiTheme="minorHAnsi" w:hAnsiTheme="minorHAnsi" w:cstheme="minorHAnsi"/>
          <w:sz w:val="22"/>
          <w:szCs w:val="22"/>
        </w:rPr>
      </w:pPr>
    </w:p>
    <w:p w:rsidR="00C74C7A" w:rsidRPr="000F05CA" w:rsidRDefault="00C74C7A" w:rsidP="00C1439C">
      <w:pPr>
        <w:pStyle w:val="MNumeroitu1Otsikkotaso"/>
        <w:rPr>
          <w:rFonts w:asciiTheme="minorHAnsi" w:hAnsiTheme="minorHAnsi" w:cstheme="minorHAnsi"/>
          <w:sz w:val="22"/>
          <w:szCs w:val="22"/>
        </w:rPr>
      </w:pPr>
      <w:r w:rsidRPr="000F05CA">
        <w:rPr>
          <w:rFonts w:asciiTheme="minorHAnsi" w:hAnsiTheme="minorHAnsi" w:cstheme="minorHAnsi"/>
          <w:sz w:val="22"/>
          <w:szCs w:val="22"/>
        </w:rPr>
        <w:lastRenderedPageBreak/>
        <w:t>Esityksen vaikutukset</w:t>
      </w:r>
    </w:p>
    <w:p w:rsidR="00557CB7" w:rsidRPr="000F05CA" w:rsidRDefault="00C74C7A" w:rsidP="006E252C">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Kolmen vuoden välein tehtävä </w:t>
      </w:r>
      <w:proofErr w:type="spellStart"/>
      <w:r w:rsidRPr="000F05CA">
        <w:rPr>
          <w:rFonts w:asciiTheme="minorHAnsi" w:hAnsiTheme="minorHAnsi" w:cstheme="minorHAnsi"/>
          <w:sz w:val="22"/>
          <w:szCs w:val="22"/>
        </w:rPr>
        <w:t>euroopanmajavien</w:t>
      </w:r>
      <w:proofErr w:type="spellEnd"/>
      <w:r w:rsidRPr="000F05CA">
        <w:rPr>
          <w:rFonts w:asciiTheme="minorHAnsi" w:hAnsiTheme="minorHAnsi" w:cstheme="minorHAnsi"/>
          <w:sz w:val="22"/>
          <w:szCs w:val="22"/>
        </w:rPr>
        <w:t xml:space="preserve"> kanta-arvio osoittaa, että kanta on </w:t>
      </w:r>
      <w:r w:rsidR="00073213" w:rsidRPr="000F05CA">
        <w:rPr>
          <w:rFonts w:asciiTheme="minorHAnsi" w:hAnsiTheme="minorHAnsi" w:cstheme="minorHAnsi"/>
          <w:sz w:val="22"/>
          <w:szCs w:val="22"/>
        </w:rPr>
        <w:t xml:space="preserve">aiemmin arvioitua vahvempi </w:t>
      </w:r>
      <w:r w:rsidRPr="000F05CA">
        <w:rPr>
          <w:rFonts w:asciiTheme="minorHAnsi" w:hAnsiTheme="minorHAnsi" w:cstheme="minorHAnsi"/>
          <w:sz w:val="22"/>
          <w:szCs w:val="22"/>
        </w:rPr>
        <w:t xml:space="preserve">ja levittäytynyt uusille alueille. </w:t>
      </w:r>
      <w:r w:rsidR="00856A55" w:rsidRPr="000F05CA">
        <w:rPr>
          <w:rFonts w:asciiTheme="minorHAnsi" w:hAnsiTheme="minorHAnsi" w:cstheme="minorHAnsi"/>
          <w:sz w:val="22"/>
          <w:szCs w:val="22"/>
        </w:rPr>
        <w:t>Viimeisin laskenta</w:t>
      </w:r>
      <w:r w:rsidR="0033037E" w:rsidRPr="000F05CA">
        <w:rPr>
          <w:rFonts w:asciiTheme="minorHAnsi" w:hAnsiTheme="minorHAnsi" w:cstheme="minorHAnsi"/>
          <w:sz w:val="22"/>
          <w:szCs w:val="22"/>
        </w:rPr>
        <w:t xml:space="preserve"> on toteutettu </w:t>
      </w:r>
      <w:r w:rsidR="00856A55" w:rsidRPr="000F05CA">
        <w:rPr>
          <w:rFonts w:asciiTheme="minorHAnsi" w:hAnsiTheme="minorHAnsi" w:cstheme="minorHAnsi"/>
          <w:sz w:val="22"/>
          <w:szCs w:val="22"/>
        </w:rPr>
        <w:t>20</w:t>
      </w:r>
      <w:r w:rsidR="003B21A3" w:rsidRPr="000F05CA">
        <w:rPr>
          <w:rFonts w:asciiTheme="minorHAnsi" w:hAnsiTheme="minorHAnsi" w:cstheme="minorHAnsi"/>
          <w:sz w:val="22"/>
          <w:szCs w:val="22"/>
        </w:rPr>
        <w:t>20</w:t>
      </w:r>
      <w:r w:rsidR="00771D18" w:rsidRPr="000F05CA">
        <w:rPr>
          <w:rFonts w:asciiTheme="minorHAnsi" w:hAnsiTheme="minorHAnsi" w:cstheme="minorHAnsi"/>
          <w:sz w:val="22"/>
          <w:szCs w:val="22"/>
        </w:rPr>
        <w:t xml:space="preserve"> ja seuraava suoritetaan syksyllä 2023</w:t>
      </w:r>
      <w:r w:rsidR="003B21A3" w:rsidRPr="000F05CA">
        <w:rPr>
          <w:rFonts w:asciiTheme="minorHAnsi" w:hAnsiTheme="minorHAnsi" w:cstheme="minorHAnsi"/>
          <w:sz w:val="22"/>
          <w:szCs w:val="22"/>
        </w:rPr>
        <w:t>.</w:t>
      </w:r>
      <w:r w:rsidR="0033037E" w:rsidRPr="000F05CA">
        <w:rPr>
          <w:rFonts w:asciiTheme="minorHAnsi" w:hAnsiTheme="minorHAnsi" w:cstheme="minorHAnsi"/>
          <w:sz w:val="22"/>
          <w:szCs w:val="22"/>
        </w:rPr>
        <w:t xml:space="preserve"> </w:t>
      </w:r>
      <w:r w:rsidR="00982A05" w:rsidRPr="000F05CA">
        <w:rPr>
          <w:rFonts w:asciiTheme="minorHAnsi" w:hAnsiTheme="minorHAnsi" w:cstheme="minorHAnsi"/>
          <w:sz w:val="22"/>
          <w:szCs w:val="22"/>
        </w:rPr>
        <w:t xml:space="preserve">Levinneisyysalueen muutoksista on saatu lisää tietoa DNA-näytteistä. </w:t>
      </w:r>
      <w:r w:rsidR="00557CB7" w:rsidRPr="000F05CA">
        <w:rPr>
          <w:rFonts w:asciiTheme="minorHAnsi" w:hAnsiTheme="minorHAnsi" w:cstheme="minorHAnsi"/>
          <w:sz w:val="22"/>
          <w:szCs w:val="22"/>
        </w:rPr>
        <w:t xml:space="preserve">Luonnonvarakeskus kerää jatkuvasti näytteitä saaliiksi saaduista </w:t>
      </w:r>
      <w:proofErr w:type="spellStart"/>
      <w:r w:rsidR="00557CB7" w:rsidRPr="000F05CA">
        <w:rPr>
          <w:rFonts w:asciiTheme="minorHAnsi" w:hAnsiTheme="minorHAnsi" w:cstheme="minorHAnsi"/>
          <w:sz w:val="22"/>
          <w:szCs w:val="22"/>
        </w:rPr>
        <w:t>euroopanmajavista</w:t>
      </w:r>
      <w:proofErr w:type="spellEnd"/>
      <w:r w:rsidR="00557CB7" w:rsidRPr="000F05CA">
        <w:rPr>
          <w:rFonts w:asciiTheme="minorHAnsi" w:hAnsiTheme="minorHAnsi" w:cstheme="minorHAnsi"/>
          <w:sz w:val="22"/>
          <w:szCs w:val="22"/>
        </w:rPr>
        <w:t xml:space="preserve"> majavakannan monimuotoisuuden selvittämiseksi sekä</w:t>
      </w:r>
      <w:r w:rsidR="003B21A3" w:rsidRPr="000F05CA">
        <w:rPr>
          <w:rFonts w:asciiTheme="minorHAnsi" w:hAnsiTheme="minorHAnsi" w:cstheme="minorHAnsi"/>
          <w:sz w:val="22"/>
          <w:szCs w:val="22"/>
        </w:rPr>
        <w:t xml:space="preserve"> lastuja majavien syönnöksiltä. Näytteet ovat painottuneet </w:t>
      </w:r>
      <w:r w:rsidR="00260B4D" w:rsidRPr="000F05CA">
        <w:rPr>
          <w:rFonts w:asciiTheme="minorHAnsi" w:hAnsiTheme="minorHAnsi" w:cstheme="minorHAnsi"/>
          <w:sz w:val="22"/>
          <w:szCs w:val="22"/>
        </w:rPr>
        <w:t xml:space="preserve">Pirkanmaalta ja Länsi-Lappiin. Jatkossa niitä toivotaan </w:t>
      </w:r>
      <w:r w:rsidR="007E420B">
        <w:rPr>
          <w:rFonts w:asciiTheme="minorHAnsi" w:hAnsiTheme="minorHAnsi" w:cstheme="minorHAnsi"/>
          <w:sz w:val="22"/>
          <w:szCs w:val="22"/>
        </w:rPr>
        <w:t>myös</w:t>
      </w:r>
      <w:r w:rsidR="00260B4D" w:rsidRPr="000F05CA">
        <w:rPr>
          <w:rFonts w:asciiTheme="minorHAnsi" w:hAnsiTheme="minorHAnsi" w:cstheme="minorHAnsi"/>
          <w:sz w:val="22"/>
          <w:szCs w:val="22"/>
        </w:rPr>
        <w:t xml:space="preserve"> </w:t>
      </w:r>
      <w:proofErr w:type="spellStart"/>
      <w:r w:rsidR="00260B4D" w:rsidRPr="000F05CA">
        <w:rPr>
          <w:rFonts w:asciiTheme="minorHAnsi" w:hAnsiTheme="minorHAnsi" w:cstheme="minorHAnsi"/>
          <w:sz w:val="22"/>
          <w:szCs w:val="22"/>
        </w:rPr>
        <w:t>Kaakkois</w:t>
      </w:r>
      <w:proofErr w:type="spellEnd"/>
      <w:r w:rsidR="00260B4D" w:rsidRPr="000F05CA">
        <w:rPr>
          <w:rFonts w:asciiTheme="minorHAnsi" w:hAnsiTheme="minorHAnsi" w:cstheme="minorHAnsi"/>
          <w:sz w:val="22"/>
          <w:szCs w:val="22"/>
        </w:rPr>
        <w:t xml:space="preserve">-Suomesta, sillä Simpeleeltä taannoin saatu lastunäyte on osoittanut </w:t>
      </w:r>
      <w:proofErr w:type="spellStart"/>
      <w:r w:rsidR="00260B4D" w:rsidRPr="000F05CA">
        <w:rPr>
          <w:rFonts w:asciiTheme="minorHAnsi" w:hAnsiTheme="minorHAnsi" w:cstheme="minorHAnsi"/>
          <w:sz w:val="22"/>
          <w:szCs w:val="22"/>
        </w:rPr>
        <w:t>euroopanmajavaa</w:t>
      </w:r>
      <w:proofErr w:type="spellEnd"/>
      <w:r w:rsidR="00260B4D" w:rsidRPr="000F05CA">
        <w:rPr>
          <w:rFonts w:asciiTheme="minorHAnsi" w:hAnsiTheme="minorHAnsi" w:cstheme="minorHAnsi"/>
          <w:sz w:val="22"/>
          <w:szCs w:val="22"/>
        </w:rPr>
        <w:t xml:space="preserve"> esiintyvän myös idässä</w:t>
      </w:r>
      <w:r w:rsidR="007E420B">
        <w:rPr>
          <w:rFonts w:asciiTheme="minorHAnsi" w:hAnsiTheme="minorHAnsi" w:cstheme="minorHAnsi"/>
          <w:sz w:val="22"/>
          <w:szCs w:val="22"/>
        </w:rPr>
        <w:t>.</w:t>
      </w:r>
    </w:p>
    <w:p w:rsidR="00557CB7" w:rsidRPr="000F05CA" w:rsidRDefault="00557CB7" w:rsidP="006E252C">
      <w:pPr>
        <w:pStyle w:val="MNormaali"/>
        <w:jc w:val="both"/>
        <w:rPr>
          <w:rFonts w:asciiTheme="minorHAnsi" w:hAnsiTheme="minorHAnsi" w:cstheme="minorHAnsi"/>
          <w:sz w:val="22"/>
          <w:szCs w:val="22"/>
        </w:rPr>
      </w:pPr>
    </w:p>
    <w:p w:rsidR="00F93196" w:rsidRPr="000F05CA" w:rsidRDefault="00C74C7A" w:rsidP="006E252C">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Toteutunut verotus on </w:t>
      </w:r>
      <w:r w:rsidR="00856A55" w:rsidRPr="000F05CA">
        <w:rPr>
          <w:rFonts w:asciiTheme="minorHAnsi" w:hAnsiTheme="minorHAnsi" w:cstheme="minorHAnsi"/>
          <w:sz w:val="22"/>
          <w:szCs w:val="22"/>
        </w:rPr>
        <w:t>kuitenkin</w:t>
      </w:r>
      <w:r w:rsidRPr="000F05CA">
        <w:rPr>
          <w:rFonts w:asciiTheme="minorHAnsi" w:hAnsiTheme="minorHAnsi" w:cstheme="minorHAnsi"/>
          <w:sz w:val="22"/>
          <w:szCs w:val="22"/>
        </w:rPr>
        <w:t xml:space="preserve"> mahdollistanut m</w:t>
      </w:r>
      <w:r w:rsidR="000647E5" w:rsidRPr="000F05CA">
        <w:rPr>
          <w:rFonts w:asciiTheme="minorHAnsi" w:hAnsiTheme="minorHAnsi" w:cstheme="minorHAnsi"/>
          <w:sz w:val="22"/>
          <w:szCs w:val="22"/>
        </w:rPr>
        <w:t xml:space="preserve">ajavakannan kasvun. Asetuksen </w:t>
      </w:r>
      <w:r w:rsidR="00090D2B" w:rsidRPr="000F05CA">
        <w:rPr>
          <w:rFonts w:asciiTheme="minorHAnsi" w:hAnsiTheme="minorHAnsi" w:cstheme="minorHAnsi"/>
          <w:sz w:val="22"/>
          <w:szCs w:val="22"/>
        </w:rPr>
        <w:t>4</w:t>
      </w:r>
      <w:r w:rsidR="00260B4D" w:rsidRPr="000F05CA">
        <w:rPr>
          <w:rFonts w:asciiTheme="minorHAnsi" w:hAnsiTheme="minorHAnsi" w:cstheme="minorHAnsi"/>
          <w:sz w:val="22"/>
          <w:szCs w:val="22"/>
        </w:rPr>
        <w:t>95</w:t>
      </w:r>
      <w:r w:rsidRPr="000F05CA">
        <w:rPr>
          <w:rFonts w:asciiTheme="minorHAnsi" w:hAnsiTheme="minorHAnsi" w:cstheme="minorHAnsi"/>
          <w:sz w:val="22"/>
          <w:szCs w:val="22"/>
        </w:rPr>
        <w:t xml:space="preserve"> </w:t>
      </w:r>
      <w:proofErr w:type="spellStart"/>
      <w:r w:rsidRPr="000F05CA">
        <w:rPr>
          <w:rFonts w:asciiTheme="minorHAnsi" w:hAnsiTheme="minorHAnsi" w:cstheme="minorHAnsi"/>
          <w:sz w:val="22"/>
          <w:szCs w:val="22"/>
        </w:rPr>
        <w:t>euroopanmajavan</w:t>
      </w:r>
      <w:proofErr w:type="spellEnd"/>
      <w:r w:rsidRPr="000F05CA">
        <w:rPr>
          <w:rFonts w:asciiTheme="minorHAnsi" w:hAnsiTheme="minorHAnsi" w:cstheme="minorHAnsi"/>
          <w:sz w:val="22"/>
          <w:szCs w:val="22"/>
        </w:rPr>
        <w:t xml:space="preserve"> </w:t>
      </w:r>
      <w:r w:rsidR="006E7A51" w:rsidRPr="000F05CA">
        <w:rPr>
          <w:rFonts w:asciiTheme="minorHAnsi" w:hAnsiTheme="minorHAnsi" w:cstheme="minorHAnsi"/>
          <w:sz w:val="22"/>
          <w:szCs w:val="22"/>
        </w:rPr>
        <w:t xml:space="preserve">suurin </w:t>
      </w:r>
      <w:r w:rsidRPr="000F05CA">
        <w:rPr>
          <w:rFonts w:asciiTheme="minorHAnsi" w:hAnsiTheme="minorHAnsi" w:cstheme="minorHAnsi"/>
          <w:sz w:val="22"/>
          <w:szCs w:val="22"/>
        </w:rPr>
        <w:t>sallittu saalismäärä ei täysimääräisesti toteutuessaan vaikuta heikentävästi majavakantaan, eikä estä kannan vahvistumista ja levittäy</w:t>
      </w:r>
      <w:r w:rsidR="006E3691" w:rsidRPr="000F05CA">
        <w:rPr>
          <w:rFonts w:asciiTheme="minorHAnsi" w:hAnsiTheme="minorHAnsi" w:cstheme="minorHAnsi"/>
          <w:sz w:val="22"/>
          <w:szCs w:val="22"/>
        </w:rPr>
        <w:t>tymistä uusille alueille.</w:t>
      </w:r>
      <w:r w:rsidR="00F93196" w:rsidRPr="000F05CA">
        <w:rPr>
          <w:rFonts w:asciiTheme="minorHAnsi" w:hAnsiTheme="minorHAnsi" w:cstheme="minorHAnsi"/>
          <w:sz w:val="22"/>
          <w:szCs w:val="22"/>
        </w:rPr>
        <w:t xml:space="preserve"> </w:t>
      </w:r>
      <w:r w:rsidR="00856A55" w:rsidRPr="000F05CA">
        <w:rPr>
          <w:rFonts w:asciiTheme="minorHAnsi" w:hAnsiTheme="minorHAnsi" w:cstheme="minorHAnsi"/>
          <w:sz w:val="22"/>
          <w:szCs w:val="22"/>
        </w:rPr>
        <w:t>S</w:t>
      </w:r>
      <w:r w:rsidR="001539C5" w:rsidRPr="000F05CA">
        <w:rPr>
          <w:rFonts w:asciiTheme="minorHAnsi" w:hAnsiTheme="minorHAnsi" w:cstheme="minorHAnsi"/>
          <w:sz w:val="22"/>
          <w:szCs w:val="22"/>
        </w:rPr>
        <w:t>aalismäärä mahdollistaa aiempaa paremmin tihentymäalueiden kannan sääntelyn ja vahinkojen vähentämisen.</w:t>
      </w:r>
    </w:p>
    <w:p w:rsidR="00F93196" w:rsidRPr="000F05CA" w:rsidRDefault="00F93196" w:rsidP="006E252C">
      <w:pPr>
        <w:pStyle w:val="MNormaali"/>
        <w:jc w:val="both"/>
        <w:rPr>
          <w:rFonts w:asciiTheme="minorHAnsi" w:hAnsiTheme="minorHAnsi" w:cstheme="minorHAnsi"/>
          <w:sz w:val="22"/>
          <w:szCs w:val="22"/>
        </w:rPr>
      </w:pPr>
    </w:p>
    <w:p w:rsidR="002034E1" w:rsidRPr="000F05CA" w:rsidRDefault="000E2E8A" w:rsidP="000D070D">
      <w:pPr>
        <w:pStyle w:val="MNormaali"/>
        <w:jc w:val="both"/>
        <w:rPr>
          <w:rFonts w:asciiTheme="minorHAnsi" w:hAnsiTheme="minorHAnsi" w:cstheme="minorHAnsi"/>
          <w:sz w:val="22"/>
          <w:szCs w:val="22"/>
        </w:rPr>
      </w:pPr>
      <w:proofErr w:type="spellStart"/>
      <w:r w:rsidRPr="000F05CA">
        <w:rPr>
          <w:rFonts w:asciiTheme="minorHAnsi" w:hAnsiTheme="minorHAnsi" w:cstheme="minorHAnsi"/>
          <w:sz w:val="22"/>
          <w:szCs w:val="22"/>
        </w:rPr>
        <w:t>Euroopanmajavan</w:t>
      </w:r>
      <w:proofErr w:type="spellEnd"/>
      <w:r w:rsidRPr="000F05CA">
        <w:rPr>
          <w:rFonts w:asciiTheme="minorHAnsi" w:hAnsiTheme="minorHAnsi" w:cstheme="minorHAnsi"/>
          <w:sz w:val="22"/>
          <w:szCs w:val="22"/>
        </w:rPr>
        <w:t xml:space="preserve"> metsästysaika on 20.8-30.4. </w:t>
      </w:r>
      <w:r w:rsidR="00E26859" w:rsidRPr="000F05CA">
        <w:rPr>
          <w:rFonts w:asciiTheme="minorHAnsi" w:hAnsiTheme="minorHAnsi" w:cstheme="minorHAnsi"/>
          <w:sz w:val="22"/>
          <w:szCs w:val="22"/>
        </w:rPr>
        <w:t>Pyyntilupia on vuosittain myönnetty kutakuinkin suurinta sallittua saalismäärää va</w:t>
      </w:r>
      <w:r w:rsidR="00856A55" w:rsidRPr="000F05CA">
        <w:rPr>
          <w:rFonts w:asciiTheme="minorHAnsi" w:hAnsiTheme="minorHAnsi" w:cstheme="minorHAnsi"/>
          <w:sz w:val="22"/>
          <w:szCs w:val="22"/>
        </w:rPr>
        <w:t>staava määrä. Metsästysvuoden 20</w:t>
      </w:r>
      <w:r w:rsidR="00B33BAD">
        <w:rPr>
          <w:rFonts w:asciiTheme="minorHAnsi" w:hAnsiTheme="minorHAnsi" w:cstheme="minorHAnsi"/>
          <w:sz w:val="22"/>
          <w:szCs w:val="22"/>
        </w:rPr>
        <w:t>21</w:t>
      </w:r>
      <w:r w:rsidR="00856A55" w:rsidRPr="000F05CA">
        <w:rPr>
          <w:rFonts w:asciiTheme="minorHAnsi" w:hAnsiTheme="minorHAnsi" w:cstheme="minorHAnsi"/>
          <w:sz w:val="22"/>
          <w:szCs w:val="22"/>
        </w:rPr>
        <w:t>-20</w:t>
      </w:r>
      <w:r w:rsidR="00B33BAD">
        <w:rPr>
          <w:rFonts w:asciiTheme="minorHAnsi" w:hAnsiTheme="minorHAnsi" w:cstheme="minorHAnsi"/>
          <w:sz w:val="22"/>
          <w:szCs w:val="22"/>
        </w:rPr>
        <w:t>22 lupien käyttöastetta (7</w:t>
      </w:r>
      <w:r w:rsidR="002034E1" w:rsidRPr="000F05CA">
        <w:rPr>
          <w:rFonts w:asciiTheme="minorHAnsi" w:hAnsiTheme="minorHAnsi" w:cstheme="minorHAnsi"/>
          <w:sz w:val="22"/>
          <w:szCs w:val="22"/>
        </w:rPr>
        <w:t>4</w:t>
      </w:r>
      <w:r w:rsidR="00E26859" w:rsidRPr="000F05CA">
        <w:rPr>
          <w:rFonts w:asciiTheme="minorHAnsi" w:hAnsiTheme="minorHAnsi" w:cstheme="minorHAnsi"/>
          <w:sz w:val="22"/>
          <w:szCs w:val="22"/>
        </w:rPr>
        <w:t>%</w:t>
      </w:r>
      <w:r w:rsidR="00856A55" w:rsidRPr="000F05CA">
        <w:rPr>
          <w:rFonts w:asciiTheme="minorHAnsi" w:hAnsiTheme="minorHAnsi" w:cstheme="minorHAnsi"/>
          <w:sz w:val="22"/>
          <w:szCs w:val="22"/>
        </w:rPr>
        <w:t xml:space="preserve">) </w:t>
      </w:r>
      <w:r w:rsidR="00B33BAD">
        <w:rPr>
          <w:rFonts w:asciiTheme="minorHAnsi" w:hAnsiTheme="minorHAnsi" w:cstheme="minorHAnsi"/>
          <w:sz w:val="22"/>
          <w:szCs w:val="22"/>
        </w:rPr>
        <w:t xml:space="preserve">suhteessa kiintiöön </w:t>
      </w:r>
      <w:r w:rsidR="00856A55" w:rsidRPr="000F05CA">
        <w:rPr>
          <w:rFonts w:asciiTheme="minorHAnsi" w:hAnsiTheme="minorHAnsi" w:cstheme="minorHAnsi"/>
          <w:sz w:val="22"/>
          <w:szCs w:val="22"/>
        </w:rPr>
        <w:t>voidaan pitää suhteellisen</w:t>
      </w:r>
      <w:r w:rsidR="00E26859" w:rsidRPr="000F05CA">
        <w:rPr>
          <w:rFonts w:asciiTheme="minorHAnsi" w:hAnsiTheme="minorHAnsi" w:cstheme="minorHAnsi"/>
          <w:sz w:val="22"/>
          <w:szCs w:val="22"/>
        </w:rPr>
        <w:t xml:space="preserve"> korkeana ottaen huomioon pyynnin haasteellisuus, sekä riippuvuus esim. kevään sääoloista.</w:t>
      </w:r>
      <w:r w:rsidR="000D070D" w:rsidRPr="000F05CA">
        <w:rPr>
          <w:rFonts w:asciiTheme="minorHAnsi" w:hAnsiTheme="minorHAnsi" w:cstheme="minorHAnsi"/>
          <w:sz w:val="22"/>
          <w:szCs w:val="22"/>
        </w:rPr>
        <w:t xml:space="preserve"> Oma riistan</w:t>
      </w:r>
      <w:r w:rsidR="00E743D8" w:rsidRPr="000F05CA">
        <w:rPr>
          <w:rFonts w:asciiTheme="minorHAnsi" w:hAnsiTheme="minorHAnsi" w:cstheme="minorHAnsi"/>
          <w:sz w:val="22"/>
          <w:szCs w:val="22"/>
        </w:rPr>
        <w:t xml:space="preserve"> saalisilmoitusten mukaisesti </w:t>
      </w:r>
      <w:r w:rsidR="000F05CA">
        <w:rPr>
          <w:rFonts w:asciiTheme="minorHAnsi" w:hAnsiTheme="minorHAnsi" w:cstheme="minorHAnsi"/>
          <w:sz w:val="22"/>
          <w:szCs w:val="22"/>
        </w:rPr>
        <w:t xml:space="preserve">370 </w:t>
      </w:r>
      <w:proofErr w:type="spellStart"/>
      <w:r w:rsidR="000D070D" w:rsidRPr="000F05CA">
        <w:rPr>
          <w:rFonts w:asciiTheme="minorHAnsi" w:hAnsiTheme="minorHAnsi" w:cstheme="minorHAnsi"/>
          <w:sz w:val="22"/>
          <w:szCs w:val="22"/>
        </w:rPr>
        <w:t>euroopanmajavaa</w:t>
      </w:r>
      <w:proofErr w:type="spellEnd"/>
      <w:r w:rsidR="000D070D" w:rsidRPr="000F05CA">
        <w:rPr>
          <w:rFonts w:asciiTheme="minorHAnsi" w:hAnsiTheme="minorHAnsi" w:cstheme="minorHAnsi"/>
          <w:sz w:val="22"/>
          <w:szCs w:val="22"/>
        </w:rPr>
        <w:t xml:space="preserve"> </w:t>
      </w:r>
      <w:r w:rsidR="000F05CA">
        <w:rPr>
          <w:rFonts w:asciiTheme="minorHAnsi" w:hAnsiTheme="minorHAnsi" w:cstheme="minorHAnsi"/>
          <w:sz w:val="22"/>
          <w:szCs w:val="22"/>
        </w:rPr>
        <w:t>metsästettiin</w:t>
      </w:r>
      <w:r w:rsidR="000D070D" w:rsidRPr="000F05CA">
        <w:rPr>
          <w:rFonts w:asciiTheme="minorHAnsi" w:hAnsiTheme="minorHAnsi" w:cstheme="minorHAnsi"/>
          <w:sz w:val="22"/>
          <w:szCs w:val="22"/>
        </w:rPr>
        <w:t xml:space="preserve"> metsästyskaudella </w:t>
      </w:r>
      <w:r w:rsidR="00D70B6A" w:rsidRPr="000F05CA">
        <w:rPr>
          <w:rFonts w:asciiTheme="minorHAnsi" w:hAnsiTheme="minorHAnsi" w:cstheme="minorHAnsi"/>
          <w:sz w:val="22"/>
          <w:szCs w:val="22"/>
        </w:rPr>
        <w:t>20</w:t>
      </w:r>
      <w:r w:rsidR="000F05CA">
        <w:rPr>
          <w:rFonts w:asciiTheme="minorHAnsi" w:hAnsiTheme="minorHAnsi" w:cstheme="minorHAnsi"/>
          <w:sz w:val="22"/>
          <w:szCs w:val="22"/>
        </w:rPr>
        <w:t>21</w:t>
      </w:r>
      <w:r w:rsidR="00D70B6A" w:rsidRPr="000F05CA">
        <w:rPr>
          <w:rFonts w:asciiTheme="minorHAnsi" w:hAnsiTheme="minorHAnsi" w:cstheme="minorHAnsi"/>
          <w:sz w:val="22"/>
          <w:szCs w:val="22"/>
        </w:rPr>
        <w:t>–</w:t>
      </w:r>
      <w:r w:rsidR="000D070D" w:rsidRPr="000F05CA">
        <w:rPr>
          <w:rFonts w:asciiTheme="minorHAnsi" w:hAnsiTheme="minorHAnsi" w:cstheme="minorHAnsi"/>
          <w:sz w:val="22"/>
          <w:szCs w:val="22"/>
        </w:rPr>
        <w:t>20</w:t>
      </w:r>
      <w:r w:rsidR="000F05CA">
        <w:rPr>
          <w:rFonts w:asciiTheme="minorHAnsi" w:hAnsiTheme="minorHAnsi" w:cstheme="minorHAnsi"/>
          <w:sz w:val="22"/>
          <w:szCs w:val="22"/>
        </w:rPr>
        <w:t>22</w:t>
      </w:r>
      <w:r w:rsidR="000D070D" w:rsidRPr="000F05CA">
        <w:rPr>
          <w:rFonts w:asciiTheme="minorHAnsi" w:hAnsiTheme="minorHAnsi" w:cstheme="minorHAnsi"/>
          <w:sz w:val="22"/>
          <w:szCs w:val="22"/>
        </w:rPr>
        <w:t xml:space="preserve"> pyyntiluvilla. </w:t>
      </w:r>
      <w:r w:rsidR="007D65E1" w:rsidRPr="000F05CA">
        <w:rPr>
          <w:rFonts w:asciiTheme="minorHAnsi" w:hAnsiTheme="minorHAnsi" w:cstheme="minorHAnsi"/>
          <w:sz w:val="22"/>
          <w:szCs w:val="22"/>
        </w:rPr>
        <w:t xml:space="preserve">Edellisenä vuonna </w:t>
      </w:r>
      <w:r w:rsidR="00CD61A4" w:rsidRPr="000F05CA">
        <w:rPr>
          <w:rFonts w:asciiTheme="minorHAnsi" w:hAnsiTheme="minorHAnsi" w:cstheme="minorHAnsi"/>
          <w:sz w:val="22"/>
          <w:szCs w:val="22"/>
        </w:rPr>
        <w:t>saalis</w:t>
      </w:r>
      <w:r w:rsidR="007D65E1" w:rsidRPr="000F05CA">
        <w:rPr>
          <w:rFonts w:asciiTheme="minorHAnsi" w:hAnsiTheme="minorHAnsi" w:cstheme="minorHAnsi"/>
          <w:sz w:val="22"/>
          <w:szCs w:val="22"/>
        </w:rPr>
        <w:t xml:space="preserve">määrä oli </w:t>
      </w:r>
      <w:r w:rsidR="00260B4D" w:rsidRPr="000F05CA">
        <w:rPr>
          <w:rFonts w:asciiTheme="minorHAnsi" w:hAnsiTheme="minorHAnsi" w:cstheme="minorHAnsi"/>
          <w:sz w:val="22"/>
          <w:szCs w:val="22"/>
        </w:rPr>
        <w:t>hieman alhaisempi (</w:t>
      </w:r>
      <w:r w:rsidR="000F05CA" w:rsidRPr="000F05CA">
        <w:rPr>
          <w:rFonts w:asciiTheme="minorHAnsi" w:hAnsiTheme="minorHAnsi" w:cstheme="minorHAnsi"/>
          <w:sz w:val="22"/>
          <w:szCs w:val="22"/>
        </w:rPr>
        <w:t>337</w:t>
      </w:r>
      <w:r w:rsidR="00260B4D" w:rsidRPr="000F05CA">
        <w:rPr>
          <w:rFonts w:asciiTheme="minorHAnsi" w:hAnsiTheme="minorHAnsi" w:cstheme="minorHAnsi"/>
          <w:sz w:val="22"/>
          <w:szCs w:val="22"/>
        </w:rPr>
        <w:t>).</w:t>
      </w:r>
      <w:r w:rsidR="007D65E1" w:rsidRPr="000F05CA">
        <w:rPr>
          <w:rFonts w:asciiTheme="minorHAnsi" w:hAnsiTheme="minorHAnsi" w:cstheme="minorHAnsi"/>
          <w:sz w:val="22"/>
          <w:szCs w:val="22"/>
        </w:rPr>
        <w:t xml:space="preserve"> </w:t>
      </w:r>
    </w:p>
    <w:p w:rsidR="000F05CA" w:rsidRDefault="000F05CA" w:rsidP="000F05CA"/>
    <w:tbl>
      <w:tblPr>
        <w:tblW w:w="6516" w:type="dxa"/>
        <w:tblInd w:w="-3" w:type="dxa"/>
        <w:tblCellMar>
          <w:left w:w="0" w:type="dxa"/>
          <w:right w:w="0" w:type="dxa"/>
        </w:tblCellMar>
        <w:tblLook w:val="04A0" w:firstRow="1" w:lastRow="0" w:firstColumn="1" w:lastColumn="0" w:noHBand="0" w:noVBand="1"/>
      </w:tblPr>
      <w:tblGrid>
        <w:gridCol w:w="2580"/>
        <w:gridCol w:w="1951"/>
        <w:gridCol w:w="1985"/>
      </w:tblGrid>
      <w:tr w:rsidR="000F05CA" w:rsidTr="000F05CA">
        <w:trPr>
          <w:trHeight w:val="315"/>
        </w:trPr>
        <w:tc>
          <w:tcPr>
            <w:tcW w:w="2580" w:type="dxa"/>
            <w:tcBorders>
              <w:top w:val="single" w:sz="8" w:space="0" w:color="auto"/>
              <w:left w:val="single" w:sz="8" w:space="0" w:color="auto"/>
              <w:bottom w:val="double" w:sz="6" w:space="0" w:color="auto"/>
              <w:right w:val="nil"/>
            </w:tcBorders>
            <w:shd w:val="clear" w:color="auto" w:fill="FFFF00"/>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Riistakeskusalue</w:t>
            </w:r>
          </w:p>
        </w:tc>
        <w:tc>
          <w:tcPr>
            <w:tcW w:w="1951" w:type="dxa"/>
            <w:tcBorders>
              <w:top w:val="single" w:sz="8" w:space="0" w:color="auto"/>
              <w:left w:val="single" w:sz="8" w:space="0" w:color="auto"/>
              <w:bottom w:val="double" w:sz="6" w:space="0" w:color="auto"/>
              <w:right w:val="single" w:sz="8" w:space="0" w:color="auto"/>
            </w:tcBorders>
            <w:shd w:val="clear" w:color="auto" w:fill="FFFF00"/>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1.8.2021-30.4.2022</w:t>
            </w:r>
          </w:p>
        </w:tc>
        <w:tc>
          <w:tcPr>
            <w:tcW w:w="1985" w:type="dxa"/>
            <w:tcBorders>
              <w:top w:val="single" w:sz="8" w:space="0" w:color="auto"/>
              <w:left w:val="nil"/>
              <w:bottom w:val="double" w:sz="6" w:space="0" w:color="auto"/>
              <w:right w:val="single" w:sz="8" w:space="0" w:color="auto"/>
            </w:tcBorders>
            <w:shd w:val="clear" w:color="auto" w:fill="FFFF00"/>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1.8.2020-30.4.2021</w:t>
            </w:r>
          </w:p>
        </w:tc>
      </w:tr>
      <w:tr w:rsidR="000F05CA" w:rsidTr="000F05CA">
        <w:trPr>
          <w:trHeight w:val="315"/>
        </w:trPr>
        <w:tc>
          <w:tcPr>
            <w:tcW w:w="258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Pohjanmaa</w:t>
            </w:r>
          </w:p>
        </w:tc>
        <w:tc>
          <w:tcPr>
            <w:tcW w:w="19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74</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61</w:t>
            </w:r>
          </w:p>
        </w:tc>
      </w:tr>
      <w:tr w:rsidR="000F05CA" w:rsidTr="000F05CA">
        <w:trPr>
          <w:trHeight w:val="300"/>
        </w:trPr>
        <w:tc>
          <w:tcPr>
            <w:tcW w:w="258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0F05CA" w:rsidRDefault="000F05CA">
            <w:pPr>
              <w:rPr>
                <w:color w:val="000000"/>
                <w:lang w:eastAsia="fi-FI"/>
              </w:rPr>
            </w:pPr>
            <w:proofErr w:type="spellStart"/>
            <w:r>
              <w:rPr>
                <w:color w:val="000000"/>
                <w:lang w:eastAsia="fi-FI"/>
              </w:rPr>
              <w:t>Pohjois</w:t>
            </w:r>
            <w:proofErr w:type="spellEnd"/>
            <w:r>
              <w:rPr>
                <w:color w:val="000000"/>
                <w:lang w:eastAsia="fi-FI"/>
              </w:rPr>
              <w:t>-Häme</w:t>
            </w:r>
          </w:p>
        </w:tc>
        <w:tc>
          <w:tcPr>
            <w:tcW w:w="19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3</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0</w:t>
            </w:r>
          </w:p>
        </w:tc>
      </w:tr>
      <w:tr w:rsidR="000F05CA" w:rsidTr="000F05CA">
        <w:trPr>
          <w:trHeight w:val="300"/>
        </w:trPr>
        <w:tc>
          <w:tcPr>
            <w:tcW w:w="258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Rannikko-Pohjanmaa</w:t>
            </w:r>
          </w:p>
        </w:tc>
        <w:tc>
          <w:tcPr>
            <w:tcW w:w="19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28</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18</w:t>
            </w:r>
          </w:p>
        </w:tc>
      </w:tr>
      <w:tr w:rsidR="000F05CA" w:rsidTr="000F05CA">
        <w:trPr>
          <w:trHeight w:val="300"/>
        </w:trPr>
        <w:tc>
          <w:tcPr>
            <w:tcW w:w="258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Satakunta</w:t>
            </w:r>
          </w:p>
        </w:tc>
        <w:tc>
          <w:tcPr>
            <w:tcW w:w="19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260</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258</w:t>
            </w:r>
          </w:p>
        </w:tc>
      </w:tr>
      <w:tr w:rsidR="000F05CA" w:rsidTr="000F05CA">
        <w:trPr>
          <w:trHeight w:val="315"/>
        </w:trPr>
        <w:tc>
          <w:tcPr>
            <w:tcW w:w="2580" w:type="dxa"/>
            <w:tcBorders>
              <w:top w:val="nil"/>
              <w:left w:val="single" w:sz="8" w:space="0" w:color="auto"/>
              <w:bottom w:val="nil"/>
              <w:right w:val="nil"/>
            </w:tcBorders>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Varsinais-Suomi</w:t>
            </w:r>
          </w:p>
        </w:tc>
        <w:tc>
          <w:tcPr>
            <w:tcW w:w="195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5</w:t>
            </w:r>
          </w:p>
        </w:tc>
        <w:tc>
          <w:tcPr>
            <w:tcW w:w="1985" w:type="dxa"/>
            <w:tcBorders>
              <w:top w:val="nil"/>
              <w:left w:val="nil"/>
              <w:bottom w:val="nil"/>
              <w:right w:val="single" w:sz="8" w:space="0" w:color="auto"/>
            </w:tcBorders>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0</w:t>
            </w:r>
          </w:p>
        </w:tc>
      </w:tr>
      <w:tr w:rsidR="000F05CA" w:rsidTr="000F05CA">
        <w:trPr>
          <w:trHeight w:val="315"/>
        </w:trPr>
        <w:tc>
          <w:tcPr>
            <w:tcW w:w="2580" w:type="dxa"/>
            <w:tcBorders>
              <w:top w:val="double" w:sz="6" w:space="0" w:color="auto"/>
              <w:left w:val="single" w:sz="8" w:space="0" w:color="auto"/>
              <w:bottom w:val="single" w:sz="8" w:space="0" w:color="auto"/>
              <w:right w:val="nil"/>
            </w:tcBorders>
            <w:shd w:val="clear" w:color="auto" w:fill="FFFF00"/>
            <w:noWrap/>
            <w:tcMar>
              <w:top w:w="0" w:type="dxa"/>
              <w:left w:w="70" w:type="dxa"/>
              <w:bottom w:w="0" w:type="dxa"/>
              <w:right w:w="70" w:type="dxa"/>
            </w:tcMar>
            <w:vAlign w:val="bottom"/>
            <w:hideMark/>
          </w:tcPr>
          <w:p w:rsidR="000F05CA" w:rsidRDefault="000F05CA">
            <w:pPr>
              <w:rPr>
                <w:color w:val="000000"/>
                <w:lang w:eastAsia="fi-FI"/>
              </w:rPr>
            </w:pPr>
            <w:r>
              <w:rPr>
                <w:color w:val="000000"/>
                <w:lang w:eastAsia="fi-FI"/>
              </w:rPr>
              <w:t>Kaikki yhteensä</w:t>
            </w:r>
          </w:p>
        </w:tc>
        <w:tc>
          <w:tcPr>
            <w:tcW w:w="1951" w:type="dxa"/>
            <w:tcBorders>
              <w:top w:val="double" w:sz="6"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370</w:t>
            </w:r>
          </w:p>
        </w:tc>
        <w:tc>
          <w:tcPr>
            <w:tcW w:w="1985" w:type="dxa"/>
            <w:tcBorders>
              <w:top w:val="double" w:sz="6"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F05CA" w:rsidRDefault="000F05CA">
            <w:pPr>
              <w:jc w:val="right"/>
              <w:rPr>
                <w:color w:val="000000"/>
                <w:lang w:eastAsia="fi-FI"/>
              </w:rPr>
            </w:pPr>
            <w:r>
              <w:rPr>
                <w:color w:val="000000"/>
                <w:lang w:eastAsia="fi-FI"/>
              </w:rPr>
              <w:t>337</w:t>
            </w:r>
          </w:p>
        </w:tc>
      </w:tr>
    </w:tbl>
    <w:p w:rsidR="000F05CA" w:rsidRPr="000F05CA" w:rsidRDefault="000F05CA" w:rsidP="000F05CA">
      <w:pPr>
        <w:pStyle w:val="Default"/>
        <w:rPr>
          <w:rFonts w:asciiTheme="minorHAnsi" w:hAnsiTheme="minorHAnsi" w:cstheme="minorHAnsi"/>
          <w:sz w:val="22"/>
          <w:szCs w:val="22"/>
        </w:rPr>
      </w:pPr>
      <w:r>
        <w:rPr>
          <w:rFonts w:asciiTheme="minorHAnsi" w:hAnsiTheme="minorHAnsi" w:cstheme="minorHAnsi"/>
          <w:sz w:val="22"/>
          <w:szCs w:val="22"/>
        </w:rPr>
        <w:t>Taulukko</w:t>
      </w:r>
      <w:r w:rsidR="007C2319">
        <w:rPr>
          <w:rFonts w:asciiTheme="minorHAnsi" w:hAnsiTheme="minorHAnsi" w:cstheme="minorHAnsi"/>
          <w:sz w:val="22"/>
          <w:szCs w:val="22"/>
        </w:rPr>
        <w:t xml:space="preserve"> 3</w:t>
      </w:r>
      <w:r>
        <w:rPr>
          <w:rFonts w:asciiTheme="minorHAnsi" w:hAnsiTheme="minorHAnsi" w:cstheme="minorHAnsi"/>
          <w:sz w:val="22"/>
          <w:szCs w:val="22"/>
        </w:rPr>
        <w:t xml:space="preserve">. Saaliin jakautuminen </w:t>
      </w:r>
      <w:r w:rsidRPr="000F05CA">
        <w:rPr>
          <w:rFonts w:asciiTheme="minorHAnsi" w:hAnsiTheme="minorHAnsi" w:cstheme="minorHAnsi"/>
          <w:sz w:val="22"/>
          <w:szCs w:val="22"/>
        </w:rPr>
        <w:t xml:space="preserve">Suomen riistakeskuksen </w:t>
      </w:r>
      <w:r>
        <w:rPr>
          <w:rFonts w:asciiTheme="minorHAnsi" w:hAnsiTheme="minorHAnsi" w:cstheme="minorHAnsi"/>
          <w:sz w:val="22"/>
          <w:szCs w:val="22"/>
        </w:rPr>
        <w:t xml:space="preserve">eri </w:t>
      </w:r>
      <w:r w:rsidRPr="000F05CA">
        <w:rPr>
          <w:rFonts w:asciiTheme="minorHAnsi" w:hAnsiTheme="minorHAnsi" w:cstheme="minorHAnsi"/>
          <w:sz w:val="22"/>
          <w:szCs w:val="22"/>
        </w:rPr>
        <w:t>aluetoimist</w:t>
      </w:r>
      <w:r>
        <w:rPr>
          <w:rFonts w:asciiTheme="minorHAnsi" w:hAnsiTheme="minorHAnsi" w:cstheme="minorHAnsi"/>
          <w:sz w:val="22"/>
          <w:szCs w:val="22"/>
        </w:rPr>
        <w:t>ojen alueella</w:t>
      </w:r>
      <w:r w:rsidRPr="000F05CA">
        <w:rPr>
          <w:rFonts w:asciiTheme="minorHAnsi" w:hAnsiTheme="minorHAnsi" w:cstheme="minorHAnsi"/>
          <w:sz w:val="22"/>
          <w:szCs w:val="22"/>
        </w:rPr>
        <w:t>.</w:t>
      </w:r>
      <w:r w:rsidR="007C2319">
        <w:rPr>
          <w:rFonts w:asciiTheme="minorHAnsi" w:hAnsiTheme="minorHAnsi" w:cstheme="minorHAnsi"/>
          <w:sz w:val="22"/>
          <w:szCs w:val="22"/>
        </w:rPr>
        <w:t xml:space="preserve"> Lähde: Suomen </w:t>
      </w:r>
      <w:proofErr w:type="spellStart"/>
      <w:r w:rsidR="007C2319">
        <w:rPr>
          <w:rFonts w:asciiTheme="minorHAnsi" w:hAnsiTheme="minorHAnsi" w:cstheme="minorHAnsi"/>
          <w:sz w:val="22"/>
          <w:szCs w:val="22"/>
        </w:rPr>
        <w:t>riistakeskus</w:t>
      </w:r>
      <w:proofErr w:type="spellEnd"/>
      <w:r w:rsidR="007C2319">
        <w:rPr>
          <w:rFonts w:asciiTheme="minorHAnsi" w:hAnsiTheme="minorHAnsi" w:cstheme="minorHAnsi"/>
          <w:sz w:val="22"/>
          <w:szCs w:val="22"/>
        </w:rPr>
        <w:t>.</w:t>
      </w:r>
    </w:p>
    <w:p w:rsidR="00E26859" w:rsidRPr="000F05CA" w:rsidRDefault="00E26859" w:rsidP="00E26859">
      <w:pPr>
        <w:pStyle w:val="MNormaali"/>
        <w:jc w:val="both"/>
        <w:rPr>
          <w:rFonts w:asciiTheme="minorHAnsi" w:hAnsiTheme="minorHAnsi" w:cstheme="minorHAnsi"/>
          <w:sz w:val="22"/>
          <w:szCs w:val="22"/>
        </w:rPr>
      </w:pPr>
    </w:p>
    <w:p w:rsidR="00E26859" w:rsidRPr="000F05CA" w:rsidRDefault="00E26859" w:rsidP="00E26859">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Saaliskiintiö </w:t>
      </w:r>
      <w:r w:rsidR="001539C5" w:rsidRPr="000F05CA">
        <w:rPr>
          <w:rFonts w:asciiTheme="minorHAnsi" w:hAnsiTheme="minorHAnsi" w:cstheme="minorHAnsi"/>
          <w:sz w:val="22"/>
          <w:szCs w:val="22"/>
        </w:rPr>
        <w:t>4</w:t>
      </w:r>
      <w:r w:rsidR="002034E1" w:rsidRPr="000F05CA">
        <w:rPr>
          <w:rFonts w:asciiTheme="minorHAnsi" w:hAnsiTheme="minorHAnsi" w:cstheme="minorHAnsi"/>
          <w:sz w:val="22"/>
          <w:szCs w:val="22"/>
        </w:rPr>
        <w:t>95</w:t>
      </w:r>
      <w:r w:rsidR="001D00EC" w:rsidRPr="000F05CA">
        <w:rPr>
          <w:rFonts w:asciiTheme="minorHAnsi" w:hAnsiTheme="minorHAnsi" w:cstheme="minorHAnsi"/>
          <w:sz w:val="22"/>
          <w:szCs w:val="22"/>
        </w:rPr>
        <w:t xml:space="preserve"> </w:t>
      </w:r>
      <w:r w:rsidRPr="000F05CA">
        <w:rPr>
          <w:rFonts w:asciiTheme="minorHAnsi" w:hAnsiTheme="minorHAnsi" w:cstheme="minorHAnsi"/>
          <w:sz w:val="22"/>
          <w:szCs w:val="22"/>
        </w:rPr>
        <w:t xml:space="preserve">vastaisi täysimääräisenä toteutuessaan </w:t>
      </w:r>
      <w:proofErr w:type="spellStart"/>
      <w:r w:rsidRPr="000F05CA">
        <w:rPr>
          <w:rFonts w:asciiTheme="minorHAnsi" w:hAnsiTheme="minorHAnsi" w:cstheme="minorHAnsi"/>
          <w:sz w:val="22"/>
          <w:szCs w:val="22"/>
        </w:rPr>
        <w:t>Luke:n</w:t>
      </w:r>
      <w:proofErr w:type="spellEnd"/>
      <w:r w:rsidRPr="000F05CA">
        <w:rPr>
          <w:rFonts w:asciiTheme="minorHAnsi" w:hAnsiTheme="minorHAnsi" w:cstheme="minorHAnsi"/>
          <w:sz w:val="22"/>
          <w:szCs w:val="22"/>
        </w:rPr>
        <w:t xml:space="preserve"> </w:t>
      </w:r>
      <w:r w:rsidR="00B67879" w:rsidRPr="000F05CA">
        <w:rPr>
          <w:rFonts w:asciiTheme="minorHAnsi" w:hAnsiTheme="minorHAnsi" w:cstheme="minorHAnsi"/>
          <w:sz w:val="22"/>
          <w:szCs w:val="22"/>
        </w:rPr>
        <w:t>20</w:t>
      </w:r>
      <w:r w:rsidR="002034E1" w:rsidRPr="000F05CA">
        <w:rPr>
          <w:rFonts w:asciiTheme="minorHAnsi" w:hAnsiTheme="minorHAnsi" w:cstheme="minorHAnsi"/>
          <w:sz w:val="22"/>
          <w:szCs w:val="22"/>
        </w:rPr>
        <w:t xml:space="preserve">20 </w:t>
      </w:r>
      <w:r w:rsidR="00B67879" w:rsidRPr="000F05CA">
        <w:rPr>
          <w:rFonts w:asciiTheme="minorHAnsi" w:hAnsiTheme="minorHAnsi" w:cstheme="minorHAnsi"/>
          <w:sz w:val="22"/>
          <w:szCs w:val="22"/>
        </w:rPr>
        <w:t xml:space="preserve">valtakunnallisen majavan pesälaskennan kanta-arvion </w:t>
      </w:r>
      <w:proofErr w:type="gramStart"/>
      <w:r w:rsidRPr="000F05CA">
        <w:rPr>
          <w:rFonts w:asciiTheme="minorHAnsi" w:hAnsiTheme="minorHAnsi" w:cstheme="minorHAnsi"/>
          <w:sz w:val="22"/>
          <w:szCs w:val="22"/>
        </w:rPr>
        <w:t>keski-arvoon</w:t>
      </w:r>
      <w:proofErr w:type="gramEnd"/>
      <w:r w:rsidRPr="000F05CA">
        <w:rPr>
          <w:rFonts w:asciiTheme="minorHAnsi" w:hAnsiTheme="minorHAnsi" w:cstheme="minorHAnsi"/>
          <w:sz w:val="22"/>
          <w:szCs w:val="22"/>
        </w:rPr>
        <w:t xml:space="preserve"> </w:t>
      </w:r>
      <w:r w:rsidR="002034E1" w:rsidRPr="000F05CA">
        <w:rPr>
          <w:rFonts w:asciiTheme="minorHAnsi" w:hAnsiTheme="minorHAnsi" w:cstheme="minorHAnsi"/>
          <w:sz w:val="22"/>
          <w:szCs w:val="22"/>
        </w:rPr>
        <w:t>4350</w:t>
      </w:r>
      <w:r w:rsidR="00772428" w:rsidRPr="000F05CA">
        <w:rPr>
          <w:rFonts w:asciiTheme="minorHAnsi" w:hAnsiTheme="minorHAnsi" w:cstheme="minorHAnsi"/>
          <w:sz w:val="22"/>
          <w:szCs w:val="22"/>
        </w:rPr>
        <w:t xml:space="preserve"> </w:t>
      </w:r>
      <w:r w:rsidR="00244288" w:rsidRPr="000F05CA">
        <w:rPr>
          <w:rFonts w:asciiTheme="minorHAnsi" w:hAnsiTheme="minorHAnsi" w:cstheme="minorHAnsi"/>
          <w:sz w:val="22"/>
          <w:szCs w:val="22"/>
        </w:rPr>
        <w:t>(3</w:t>
      </w:r>
      <w:r w:rsidR="00D70B6A" w:rsidRPr="000F05CA">
        <w:rPr>
          <w:rFonts w:asciiTheme="minorHAnsi" w:hAnsiTheme="minorHAnsi" w:cstheme="minorHAnsi"/>
          <w:sz w:val="22"/>
          <w:szCs w:val="22"/>
        </w:rPr>
        <w:t xml:space="preserve"> </w:t>
      </w:r>
      <w:r w:rsidR="002034E1" w:rsidRPr="000F05CA">
        <w:rPr>
          <w:rFonts w:asciiTheme="minorHAnsi" w:hAnsiTheme="minorHAnsi" w:cstheme="minorHAnsi"/>
          <w:sz w:val="22"/>
          <w:szCs w:val="22"/>
        </w:rPr>
        <w:t>700</w:t>
      </w:r>
      <w:r w:rsidR="00244288" w:rsidRPr="000F05CA">
        <w:rPr>
          <w:rFonts w:asciiTheme="minorHAnsi" w:hAnsiTheme="minorHAnsi" w:cstheme="minorHAnsi"/>
          <w:sz w:val="22"/>
          <w:szCs w:val="22"/>
        </w:rPr>
        <w:t>-</w:t>
      </w:r>
      <w:r w:rsidR="002034E1" w:rsidRPr="000F05CA">
        <w:rPr>
          <w:rFonts w:asciiTheme="minorHAnsi" w:hAnsiTheme="minorHAnsi" w:cstheme="minorHAnsi"/>
          <w:sz w:val="22"/>
          <w:szCs w:val="22"/>
        </w:rPr>
        <w:t xml:space="preserve">5000) </w:t>
      </w:r>
      <w:r w:rsidRPr="000F05CA">
        <w:rPr>
          <w:rFonts w:asciiTheme="minorHAnsi" w:hAnsiTheme="minorHAnsi" w:cstheme="minorHAnsi"/>
          <w:sz w:val="22"/>
          <w:szCs w:val="22"/>
        </w:rPr>
        <w:t xml:space="preserve">suhteutettuna </w:t>
      </w:r>
      <w:r w:rsidR="002034E1" w:rsidRPr="000F05CA">
        <w:rPr>
          <w:rFonts w:asciiTheme="minorHAnsi" w:hAnsiTheme="minorHAnsi" w:cstheme="minorHAnsi"/>
          <w:sz w:val="22"/>
          <w:szCs w:val="22"/>
        </w:rPr>
        <w:t>11</w:t>
      </w:r>
      <w:r w:rsidR="00260B4D" w:rsidRPr="000F05CA">
        <w:rPr>
          <w:rFonts w:asciiTheme="minorHAnsi" w:hAnsiTheme="minorHAnsi" w:cstheme="minorHAnsi"/>
          <w:sz w:val="22"/>
          <w:szCs w:val="22"/>
        </w:rPr>
        <w:t>,5</w:t>
      </w:r>
      <w:r w:rsidRPr="000F05CA">
        <w:rPr>
          <w:rFonts w:asciiTheme="minorHAnsi" w:hAnsiTheme="minorHAnsi" w:cstheme="minorHAnsi"/>
          <w:sz w:val="22"/>
          <w:szCs w:val="22"/>
        </w:rPr>
        <w:t xml:space="preserve"> % verotustasoa. </w:t>
      </w:r>
      <w:r w:rsidR="002034E1" w:rsidRPr="000F05CA">
        <w:rPr>
          <w:rFonts w:asciiTheme="minorHAnsi" w:hAnsiTheme="minorHAnsi" w:cstheme="minorHAnsi"/>
          <w:sz w:val="22"/>
          <w:szCs w:val="22"/>
        </w:rPr>
        <w:t>Nousua edelliseen vuoden 2017 kanta-arvioon on 11-</w:t>
      </w:r>
      <w:r w:rsidR="00260B4D" w:rsidRPr="000F05CA">
        <w:rPr>
          <w:rFonts w:asciiTheme="minorHAnsi" w:hAnsiTheme="minorHAnsi" w:cstheme="minorHAnsi"/>
          <w:sz w:val="22"/>
          <w:szCs w:val="22"/>
        </w:rPr>
        <w:t>1</w:t>
      </w:r>
      <w:r w:rsidR="003B21A3" w:rsidRPr="000F05CA">
        <w:rPr>
          <w:rFonts w:asciiTheme="minorHAnsi" w:hAnsiTheme="minorHAnsi" w:cstheme="minorHAnsi"/>
          <w:sz w:val="22"/>
          <w:szCs w:val="22"/>
        </w:rPr>
        <w:t xml:space="preserve">2%. Pohjoismaisissa kirjallisuuslähteissä on esitetty arvioita, joiden mukaan </w:t>
      </w:r>
      <w:proofErr w:type="spellStart"/>
      <w:r w:rsidR="003B21A3" w:rsidRPr="000F05CA">
        <w:rPr>
          <w:rFonts w:asciiTheme="minorHAnsi" w:hAnsiTheme="minorHAnsi" w:cstheme="minorHAnsi"/>
          <w:sz w:val="22"/>
          <w:szCs w:val="22"/>
        </w:rPr>
        <w:t>euroopanmajavakannan</w:t>
      </w:r>
      <w:proofErr w:type="spellEnd"/>
      <w:r w:rsidR="003B21A3" w:rsidRPr="000F05CA">
        <w:rPr>
          <w:rFonts w:asciiTheme="minorHAnsi" w:hAnsiTheme="minorHAnsi" w:cstheme="minorHAnsi"/>
          <w:sz w:val="22"/>
          <w:szCs w:val="22"/>
        </w:rPr>
        <w:t xml:space="preserve"> kasvun rajoittaminen edellyttäisi vähintään 15 % verotustasoa. Lisäksi koska </w:t>
      </w:r>
      <w:proofErr w:type="spellStart"/>
      <w:r w:rsidR="003B21A3" w:rsidRPr="000F05CA">
        <w:rPr>
          <w:rFonts w:asciiTheme="minorHAnsi" w:hAnsiTheme="minorHAnsi" w:cstheme="minorHAnsi"/>
          <w:sz w:val="22"/>
          <w:szCs w:val="22"/>
        </w:rPr>
        <w:t>euroopanmajavan</w:t>
      </w:r>
      <w:proofErr w:type="spellEnd"/>
      <w:r w:rsidR="003B21A3" w:rsidRPr="000F05CA">
        <w:rPr>
          <w:rFonts w:asciiTheme="minorHAnsi" w:hAnsiTheme="minorHAnsi" w:cstheme="minorHAnsi"/>
          <w:sz w:val="22"/>
          <w:szCs w:val="22"/>
        </w:rPr>
        <w:t xml:space="preserve"> pesät ovat suurimmaksi osaksi rantatörmiin kaivettuja penkkapesiä, joiden suuaukot jäävät normaalin vedenpinnan korkeuden alapuolelle ja ovat siten heikosti havaittavissa, ilmoitettujen pesien lukumäärää voidaan pitää vähimmäisarviona. Saalismäärä yhdessä lupien alueellisen kohdentamisen kanssa antaa edelleen hyvät edellytykset tavoitteiden mukaiseen </w:t>
      </w:r>
      <w:proofErr w:type="spellStart"/>
      <w:r w:rsidR="003B21A3" w:rsidRPr="000F05CA">
        <w:rPr>
          <w:rFonts w:asciiTheme="minorHAnsi" w:hAnsiTheme="minorHAnsi" w:cstheme="minorHAnsi"/>
          <w:sz w:val="22"/>
          <w:szCs w:val="22"/>
        </w:rPr>
        <w:t>euroopanmajavakannan</w:t>
      </w:r>
      <w:proofErr w:type="spellEnd"/>
      <w:r w:rsidR="003B21A3" w:rsidRPr="000F05CA">
        <w:rPr>
          <w:rFonts w:asciiTheme="minorHAnsi" w:hAnsiTheme="minorHAnsi" w:cstheme="minorHAnsi"/>
          <w:sz w:val="22"/>
          <w:szCs w:val="22"/>
        </w:rPr>
        <w:t xml:space="preserve"> kasvuun ja levittäytymiseen.</w:t>
      </w:r>
    </w:p>
    <w:p w:rsidR="003B21A3" w:rsidRPr="000F05CA" w:rsidRDefault="0006252C" w:rsidP="00E26859">
      <w:pPr>
        <w:pStyle w:val="MNormaali"/>
        <w:jc w:val="both"/>
        <w:rPr>
          <w:rFonts w:asciiTheme="minorHAnsi" w:hAnsiTheme="minorHAnsi" w:cstheme="minorHAnsi"/>
          <w:sz w:val="22"/>
          <w:szCs w:val="22"/>
        </w:rPr>
      </w:pPr>
      <w:r w:rsidRPr="000F05CA">
        <w:rPr>
          <w:rFonts w:asciiTheme="minorHAnsi" w:hAnsiTheme="minorHAnsi" w:cstheme="minorHAnsi"/>
          <w:noProof/>
          <w:sz w:val="22"/>
          <w:szCs w:val="22"/>
        </w:rPr>
        <w:lastRenderedPageBreak/>
        <w:drawing>
          <wp:inline distT="0" distB="0" distL="0" distR="0" wp14:anchorId="080CDC5B">
            <wp:extent cx="3721100" cy="2126783"/>
            <wp:effectExtent l="0" t="0" r="0" b="698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9784" cy="2137462"/>
                    </a:xfrm>
                    <a:prstGeom prst="rect">
                      <a:avLst/>
                    </a:prstGeom>
                    <a:noFill/>
                  </pic:spPr>
                </pic:pic>
              </a:graphicData>
            </a:graphic>
          </wp:inline>
        </w:drawing>
      </w:r>
    </w:p>
    <w:p w:rsidR="00147790" w:rsidRPr="000F05CA" w:rsidRDefault="00147790" w:rsidP="00147790">
      <w:pPr>
        <w:pStyle w:val="MNormaali"/>
        <w:jc w:val="both"/>
        <w:rPr>
          <w:rFonts w:asciiTheme="minorHAnsi" w:hAnsiTheme="minorHAnsi" w:cstheme="minorHAnsi"/>
          <w:sz w:val="22"/>
          <w:szCs w:val="22"/>
        </w:rPr>
      </w:pPr>
      <w:r w:rsidRPr="000F05CA">
        <w:rPr>
          <w:rFonts w:asciiTheme="minorHAnsi" w:hAnsiTheme="minorHAnsi" w:cstheme="minorHAnsi"/>
          <w:sz w:val="22"/>
          <w:szCs w:val="22"/>
        </w:rPr>
        <w:t>* 2015-16 aluetta laajennettiin Kauhajoen, Isojoen, Karijoen ja Kristiinankaupungin alueelle</w:t>
      </w:r>
    </w:p>
    <w:p w:rsidR="00147790" w:rsidRPr="000F05CA" w:rsidRDefault="00147790" w:rsidP="00147790">
      <w:pPr>
        <w:pStyle w:val="MNormaali"/>
        <w:jc w:val="both"/>
        <w:rPr>
          <w:rFonts w:asciiTheme="minorHAnsi" w:hAnsiTheme="minorHAnsi" w:cstheme="minorHAnsi"/>
          <w:sz w:val="22"/>
          <w:szCs w:val="22"/>
        </w:rPr>
      </w:pPr>
      <w:r w:rsidRPr="000F05CA">
        <w:rPr>
          <w:rFonts w:asciiTheme="minorHAnsi" w:hAnsiTheme="minorHAnsi" w:cstheme="minorHAnsi"/>
          <w:sz w:val="22"/>
          <w:szCs w:val="22"/>
        </w:rPr>
        <w:t>** 2017-18 aluetta laajennettiin Kurikan, Seinäjoen, Ylöjärven ja Punkalaitumen alueille</w:t>
      </w:r>
    </w:p>
    <w:p w:rsidR="00147790" w:rsidRPr="000F05CA" w:rsidRDefault="00147790" w:rsidP="00147790">
      <w:pPr>
        <w:pStyle w:val="MNormaali"/>
        <w:jc w:val="both"/>
        <w:rPr>
          <w:rFonts w:asciiTheme="minorHAnsi" w:hAnsiTheme="minorHAnsi" w:cstheme="minorHAnsi"/>
          <w:sz w:val="22"/>
          <w:szCs w:val="22"/>
        </w:rPr>
      </w:pPr>
      <w:r w:rsidRPr="000F05CA">
        <w:rPr>
          <w:rFonts w:asciiTheme="minorHAnsi" w:hAnsiTheme="minorHAnsi" w:cstheme="minorHAnsi"/>
          <w:sz w:val="22"/>
          <w:szCs w:val="22"/>
        </w:rPr>
        <w:t>***2021-22 aluetta laajennettiin Loimaalle</w:t>
      </w:r>
    </w:p>
    <w:p w:rsidR="003B21A3" w:rsidRPr="000F05CA" w:rsidRDefault="003B21A3" w:rsidP="006E3691">
      <w:pPr>
        <w:pStyle w:val="MNormaali"/>
        <w:jc w:val="both"/>
        <w:rPr>
          <w:rFonts w:asciiTheme="minorHAnsi" w:hAnsiTheme="minorHAnsi" w:cstheme="minorHAnsi"/>
          <w:sz w:val="22"/>
          <w:szCs w:val="22"/>
        </w:rPr>
      </w:pPr>
    </w:p>
    <w:p w:rsidR="00635C9F" w:rsidRPr="000F05CA" w:rsidRDefault="007C2319" w:rsidP="006E3691">
      <w:pPr>
        <w:pStyle w:val="MNormaali"/>
        <w:jc w:val="both"/>
        <w:rPr>
          <w:rFonts w:asciiTheme="minorHAnsi" w:hAnsiTheme="minorHAnsi" w:cstheme="minorHAnsi"/>
          <w:sz w:val="22"/>
          <w:szCs w:val="22"/>
        </w:rPr>
      </w:pPr>
      <w:r>
        <w:rPr>
          <w:rFonts w:asciiTheme="minorHAnsi" w:hAnsiTheme="minorHAnsi" w:cstheme="minorHAnsi"/>
          <w:sz w:val="22"/>
          <w:szCs w:val="22"/>
        </w:rPr>
        <w:t>Taulukko 4</w:t>
      </w:r>
      <w:r w:rsidR="003B21A3" w:rsidRPr="000F05CA">
        <w:rPr>
          <w:rFonts w:asciiTheme="minorHAnsi" w:hAnsiTheme="minorHAnsi" w:cstheme="minorHAnsi"/>
          <w:sz w:val="22"/>
          <w:szCs w:val="22"/>
        </w:rPr>
        <w:t>. Saaliskiinti</w:t>
      </w:r>
      <w:r w:rsidR="0006252C" w:rsidRPr="000F05CA">
        <w:rPr>
          <w:rFonts w:asciiTheme="minorHAnsi" w:hAnsiTheme="minorHAnsi" w:cstheme="minorHAnsi"/>
          <w:sz w:val="22"/>
          <w:szCs w:val="22"/>
        </w:rPr>
        <w:t xml:space="preserve">ön kehitys. </w:t>
      </w:r>
      <w:r w:rsidR="003B21A3" w:rsidRPr="000F05CA">
        <w:rPr>
          <w:rFonts w:asciiTheme="minorHAnsi" w:hAnsiTheme="minorHAnsi" w:cstheme="minorHAnsi"/>
          <w:sz w:val="22"/>
          <w:szCs w:val="22"/>
        </w:rPr>
        <w:t>Lähde. Suomen riistakeskus.</w:t>
      </w:r>
    </w:p>
    <w:p w:rsidR="003B21A3" w:rsidRPr="000F05CA" w:rsidRDefault="003B21A3" w:rsidP="006E3691">
      <w:pPr>
        <w:pStyle w:val="MNormaali"/>
        <w:jc w:val="both"/>
        <w:rPr>
          <w:rFonts w:asciiTheme="minorHAnsi" w:hAnsiTheme="minorHAnsi" w:cstheme="minorHAnsi"/>
          <w:sz w:val="22"/>
          <w:szCs w:val="22"/>
        </w:rPr>
      </w:pPr>
    </w:p>
    <w:p w:rsidR="00731607" w:rsidRPr="000F05CA" w:rsidRDefault="00D17B8A" w:rsidP="00D17B8A">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Alueilla, joilla </w:t>
      </w:r>
      <w:proofErr w:type="gramStart"/>
      <w:r w:rsidRPr="000F05CA">
        <w:rPr>
          <w:rFonts w:asciiTheme="minorHAnsi" w:hAnsiTheme="minorHAnsi" w:cstheme="minorHAnsi"/>
          <w:sz w:val="22"/>
          <w:szCs w:val="22"/>
        </w:rPr>
        <w:t xml:space="preserve">esiintyy </w:t>
      </w:r>
      <w:r w:rsidR="00772428" w:rsidRPr="000F05CA">
        <w:rPr>
          <w:rFonts w:asciiTheme="minorHAnsi" w:hAnsiTheme="minorHAnsi" w:cstheme="minorHAnsi"/>
          <w:sz w:val="22"/>
          <w:szCs w:val="22"/>
        </w:rPr>
        <w:t>molempia majavalajeja kuten Ylöjärven Kurussa</w:t>
      </w:r>
      <w:r w:rsidRPr="000F05CA">
        <w:rPr>
          <w:rFonts w:asciiTheme="minorHAnsi" w:hAnsiTheme="minorHAnsi" w:cstheme="minorHAnsi"/>
          <w:sz w:val="22"/>
          <w:szCs w:val="22"/>
        </w:rPr>
        <w:t xml:space="preserve"> on</w:t>
      </w:r>
      <w:proofErr w:type="gramEnd"/>
      <w:r w:rsidRPr="000F05CA">
        <w:rPr>
          <w:rFonts w:asciiTheme="minorHAnsi" w:hAnsiTheme="minorHAnsi" w:cstheme="minorHAnsi"/>
          <w:sz w:val="22"/>
          <w:szCs w:val="22"/>
        </w:rPr>
        <w:t xml:space="preserve"> tarkoituksenmukaista pyytää mahdollisimman tehokkaasti </w:t>
      </w:r>
      <w:proofErr w:type="spellStart"/>
      <w:r w:rsidRPr="000F05CA">
        <w:rPr>
          <w:rFonts w:asciiTheme="minorHAnsi" w:hAnsiTheme="minorHAnsi" w:cstheme="minorHAnsi"/>
          <w:sz w:val="22"/>
          <w:szCs w:val="22"/>
        </w:rPr>
        <w:t>kanadanmajavaa</w:t>
      </w:r>
      <w:proofErr w:type="spellEnd"/>
      <w:r w:rsidRPr="000F05CA">
        <w:rPr>
          <w:rFonts w:asciiTheme="minorHAnsi" w:hAnsiTheme="minorHAnsi" w:cstheme="minorHAnsi"/>
          <w:sz w:val="22"/>
          <w:szCs w:val="22"/>
        </w:rPr>
        <w:t xml:space="preserve">, jotta estetään </w:t>
      </w:r>
      <w:proofErr w:type="spellStart"/>
      <w:r w:rsidRPr="000F05CA">
        <w:rPr>
          <w:rFonts w:asciiTheme="minorHAnsi" w:hAnsiTheme="minorHAnsi" w:cstheme="minorHAnsi"/>
          <w:sz w:val="22"/>
          <w:szCs w:val="22"/>
        </w:rPr>
        <w:t>kanadanmajavan</w:t>
      </w:r>
      <w:proofErr w:type="spellEnd"/>
      <w:r w:rsidRPr="000F05CA">
        <w:rPr>
          <w:rFonts w:asciiTheme="minorHAnsi" w:hAnsiTheme="minorHAnsi" w:cstheme="minorHAnsi"/>
          <w:sz w:val="22"/>
          <w:szCs w:val="22"/>
        </w:rPr>
        <w:t xml:space="preserve"> leviäminen ja eri lajien sekoittuminen keskenään. Epävarmuus majavalajista on kuitenkin erittäin vahvasti metsästystä haittaava tekijä. Metsästäjät eivät halua ottaa riskiä siitä, että saalisyksilö myöhemmin osoittautuukin </w:t>
      </w:r>
      <w:proofErr w:type="spellStart"/>
      <w:r w:rsidRPr="000F05CA">
        <w:rPr>
          <w:rFonts w:asciiTheme="minorHAnsi" w:hAnsiTheme="minorHAnsi" w:cstheme="minorHAnsi"/>
          <w:sz w:val="22"/>
          <w:szCs w:val="22"/>
        </w:rPr>
        <w:t>euroopanmajavaksi</w:t>
      </w:r>
      <w:proofErr w:type="spellEnd"/>
      <w:r w:rsidRPr="000F05CA">
        <w:rPr>
          <w:rFonts w:asciiTheme="minorHAnsi" w:hAnsiTheme="minorHAnsi" w:cstheme="minorHAnsi"/>
          <w:sz w:val="22"/>
          <w:szCs w:val="22"/>
        </w:rPr>
        <w:t xml:space="preserve">, jolloin pyytäjä olisi </w:t>
      </w:r>
      <w:r w:rsidR="00432263" w:rsidRPr="000F05CA">
        <w:rPr>
          <w:rFonts w:asciiTheme="minorHAnsi" w:hAnsiTheme="minorHAnsi" w:cstheme="minorHAnsi"/>
          <w:sz w:val="22"/>
          <w:szCs w:val="22"/>
        </w:rPr>
        <w:t>voinut syyllistyä</w:t>
      </w:r>
      <w:r w:rsidRPr="000F05CA">
        <w:rPr>
          <w:rFonts w:asciiTheme="minorHAnsi" w:hAnsiTheme="minorHAnsi" w:cstheme="minorHAnsi"/>
          <w:sz w:val="22"/>
          <w:szCs w:val="22"/>
        </w:rPr>
        <w:t xml:space="preserve"> metsästysrikkomukseen. Majavien lajinmäärityksessä voidaan nykyisin käyttää esimerkiksi syönnöslastuista kerättyä D</w:t>
      </w:r>
      <w:r w:rsidR="006460DB" w:rsidRPr="000F05CA">
        <w:rPr>
          <w:rFonts w:asciiTheme="minorHAnsi" w:hAnsiTheme="minorHAnsi" w:cstheme="minorHAnsi"/>
          <w:sz w:val="22"/>
          <w:szCs w:val="22"/>
        </w:rPr>
        <w:t>NA</w:t>
      </w:r>
      <w:r w:rsidRPr="000F05CA">
        <w:rPr>
          <w:rFonts w:asciiTheme="minorHAnsi" w:hAnsiTheme="minorHAnsi" w:cstheme="minorHAnsi"/>
          <w:sz w:val="22"/>
          <w:szCs w:val="22"/>
        </w:rPr>
        <w:t>:ta, mutta tilanteessa jossa eri lajit esiintyvät hyvin lähekkäin samoissa vesistöissä tai jopa samassa pesässä (</w:t>
      </w:r>
      <w:r w:rsidR="00260B4D" w:rsidRPr="000F05CA">
        <w:rPr>
          <w:rFonts w:asciiTheme="minorHAnsi" w:hAnsiTheme="minorHAnsi" w:cstheme="minorHAnsi"/>
          <w:sz w:val="22"/>
          <w:szCs w:val="22"/>
        </w:rPr>
        <w:t>mm</w:t>
      </w:r>
      <w:r w:rsidRPr="000F05CA">
        <w:rPr>
          <w:rFonts w:asciiTheme="minorHAnsi" w:hAnsiTheme="minorHAnsi" w:cstheme="minorHAnsi"/>
          <w:sz w:val="22"/>
          <w:szCs w:val="22"/>
        </w:rPr>
        <w:t>. havainnot Ylöjärven Kurusta 2016), ei näin saatua tulosta voida kuitenkaan pitää aukottomana. Käytännön metsästystilanteessa eri majavalajien erottaminen toisistaan on täysin mahdotonta.</w:t>
      </w:r>
      <w:r w:rsidR="006460DB" w:rsidRPr="000F05CA">
        <w:rPr>
          <w:rFonts w:asciiTheme="minorHAnsi" w:hAnsiTheme="minorHAnsi" w:cstheme="minorHAnsi"/>
          <w:sz w:val="22"/>
          <w:szCs w:val="22"/>
        </w:rPr>
        <w:t xml:space="preserve"> </w:t>
      </w:r>
    </w:p>
    <w:p w:rsidR="00260B4D" w:rsidRPr="000F05CA" w:rsidRDefault="00260B4D" w:rsidP="00D17B8A">
      <w:pPr>
        <w:pStyle w:val="MNormaali"/>
        <w:jc w:val="both"/>
        <w:rPr>
          <w:rFonts w:asciiTheme="minorHAnsi" w:hAnsiTheme="minorHAnsi" w:cstheme="minorHAnsi"/>
          <w:sz w:val="22"/>
          <w:szCs w:val="22"/>
        </w:rPr>
      </w:pPr>
    </w:p>
    <w:p w:rsidR="00731607" w:rsidRPr="000F05CA" w:rsidRDefault="007C2319" w:rsidP="00557CB7">
      <w:pPr>
        <w:pStyle w:val="MNormaali"/>
        <w:jc w:val="both"/>
        <w:rPr>
          <w:rFonts w:asciiTheme="minorHAnsi" w:hAnsiTheme="minorHAnsi" w:cstheme="minorHAnsi"/>
          <w:sz w:val="22"/>
          <w:szCs w:val="22"/>
        </w:rPr>
      </w:pPr>
      <w:r>
        <w:rPr>
          <w:noProof/>
        </w:rPr>
        <w:lastRenderedPageBreak/>
        <w:drawing>
          <wp:inline distT="0" distB="0" distL="0" distR="0" wp14:anchorId="3F713660" wp14:editId="19F7BED5">
            <wp:extent cx="6120130" cy="47466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746625"/>
                    </a:xfrm>
                    <a:prstGeom prst="rect">
                      <a:avLst/>
                    </a:prstGeom>
                  </pic:spPr>
                </pic:pic>
              </a:graphicData>
            </a:graphic>
          </wp:inline>
        </w:drawing>
      </w:r>
    </w:p>
    <w:p w:rsidR="008E5C73" w:rsidRPr="000F05CA" w:rsidRDefault="00557CB7" w:rsidP="00D17B8A">
      <w:pPr>
        <w:pStyle w:val="MNormaali"/>
        <w:jc w:val="both"/>
        <w:rPr>
          <w:rFonts w:asciiTheme="minorHAnsi" w:hAnsiTheme="minorHAnsi" w:cstheme="minorHAnsi"/>
          <w:sz w:val="22"/>
          <w:szCs w:val="22"/>
        </w:rPr>
      </w:pPr>
      <w:r w:rsidRPr="000F05CA">
        <w:rPr>
          <w:rFonts w:asciiTheme="minorHAnsi" w:hAnsiTheme="minorHAnsi" w:cstheme="minorHAnsi"/>
          <w:sz w:val="22"/>
          <w:szCs w:val="22"/>
        </w:rPr>
        <w:t>Kuva</w:t>
      </w:r>
      <w:r w:rsidR="007C2319">
        <w:rPr>
          <w:rFonts w:asciiTheme="minorHAnsi" w:hAnsiTheme="minorHAnsi" w:cstheme="minorHAnsi"/>
          <w:sz w:val="22"/>
          <w:szCs w:val="22"/>
        </w:rPr>
        <w:t xml:space="preserve"> 4</w:t>
      </w:r>
      <w:r w:rsidRPr="000F05CA">
        <w:rPr>
          <w:rFonts w:asciiTheme="minorHAnsi" w:hAnsiTheme="minorHAnsi" w:cstheme="minorHAnsi"/>
          <w:sz w:val="22"/>
          <w:szCs w:val="22"/>
        </w:rPr>
        <w:t xml:space="preserve">. </w:t>
      </w:r>
      <w:r w:rsidR="007C2319">
        <w:rPr>
          <w:rFonts w:asciiTheme="minorHAnsi" w:hAnsiTheme="minorHAnsi" w:cstheme="minorHAnsi"/>
          <w:sz w:val="22"/>
          <w:szCs w:val="22"/>
        </w:rPr>
        <w:t>Kantatiheydet vuodelta 2020. S</w:t>
      </w:r>
      <w:r w:rsidRPr="000F05CA">
        <w:rPr>
          <w:rFonts w:asciiTheme="minorHAnsi" w:hAnsiTheme="minorHAnsi" w:cstheme="minorHAnsi"/>
          <w:sz w:val="22"/>
          <w:szCs w:val="22"/>
        </w:rPr>
        <w:t xml:space="preserve">ininen: </w:t>
      </w:r>
      <w:proofErr w:type="spellStart"/>
      <w:r w:rsidR="007C2319">
        <w:rPr>
          <w:rFonts w:asciiTheme="minorHAnsi" w:hAnsiTheme="minorHAnsi" w:cstheme="minorHAnsi"/>
          <w:sz w:val="22"/>
          <w:szCs w:val="22"/>
        </w:rPr>
        <w:t>euroopanmajava</w:t>
      </w:r>
      <w:proofErr w:type="spellEnd"/>
      <w:r w:rsidR="007C2319">
        <w:rPr>
          <w:rFonts w:asciiTheme="minorHAnsi" w:hAnsiTheme="minorHAnsi" w:cstheme="minorHAnsi"/>
          <w:sz w:val="22"/>
          <w:szCs w:val="22"/>
        </w:rPr>
        <w:t xml:space="preserve"> </w:t>
      </w:r>
      <w:r w:rsidRPr="000F05CA">
        <w:rPr>
          <w:rFonts w:asciiTheme="minorHAnsi" w:hAnsiTheme="minorHAnsi" w:cstheme="minorHAnsi"/>
          <w:sz w:val="22"/>
          <w:szCs w:val="22"/>
        </w:rPr>
        <w:t xml:space="preserve">syönnöksiä, </w:t>
      </w:r>
      <w:r w:rsidR="007C2319">
        <w:rPr>
          <w:rFonts w:asciiTheme="minorHAnsi" w:hAnsiTheme="minorHAnsi" w:cstheme="minorHAnsi"/>
          <w:sz w:val="22"/>
          <w:szCs w:val="22"/>
        </w:rPr>
        <w:t>oranssi</w:t>
      </w:r>
      <w:r w:rsidRPr="000F05CA">
        <w:rPr>
          <w:rFonts w:asciiTheme="minorHAnsi" w:hAnsiTheme="minorHAnsi" w:cstheme="minorHAnsi"/>
          <w:sz w:val="22"/>
          <w:szCs w:val="22"/>
        </w:rPr>
        <w:t xml:space="preserve">: </w:t>
      </w:r>
      <w:proofErr w:type="spellStart"/>
      <w:r w:rsidRPr="000F05CA">
        <w:rPr>
          <w:rFonts w:asciiTheme="minorHAnsi" w:hAnsiTheme="minorHAnsi" w:cstheme="minorHAnsi"/>
          <w:sz w:val="22"/>
          <w:szCs w:val="22"/>
        </w:rPr>
        <w:t>kanadanmajava</w:t>
      </w:r>
      <w:proofErr w:type="spellEnd"/>
      <w:r w:rsidR="007C2319">
        <w:rPr>
          <w:rFonts w:asciiTheme="minorHAnsi" w:hAnsiTheme="minorHAnsi" w:cstheme="minorHAnsi"/>
          <w:sz w:val="22"/>
          <w:szCs w:val="22"/>
        </w:rPr>
        <w:t xml:space="preserve">. </w:t>
      </w:r>
      <w:r w:rsidR="0023515E">
        <w:rPr>
          <w:rFonts w:asciiTheme="minorHAnsi" w:hAnsiTheme="minorHAnsi" w:cstheme="minorHAnsi"/>
          <w:sz w:val="22"/>
          <w:szCs w:val="22"/>
        </w:rPr>
        <w:t>Harmaa: majava, laji epävarma</w:t>
      </w:r>
      <w:r w:rsidR="00731607" w:rsidRPr="000F05CA">
        <w:rPr>
          <w:rFonts w:asciiTheme="minorHAnsi" w:hAnsiTheme="minorHAnsi" w:cstheme="minorHAnsi"/>
          <w:sz w:val="22"/>
          <w:szCs w:val="22"/>
        </w:rPr>
        <w:t>.</w:t>
      </w:r>
      <w:r w:rsidR="007C2319">
        <w:rPr>
          <w:rFonts w:asciiTheme="minorHAnsi" w:hAnsiTheme="minorHAnsi" w:cstheme="minorHAnsi"/>
          <w:sz w:val="22"/>
          <w:szCs w:val="22"/>
        </w:rPr>
        <w:t xml:space="preserve"> Neliöt: alueelta </w:t>
      </w:r>
      <w:r w:rsidR="0023515E">
        <w:rPr>
          <w:rFonts w:asciiTheme="minorHAnsi" w:hAnsiTheme="minorHAnsi" w:cstheme="minorHAnsi"/>
          <w:sz w:val="22"/>
          <w:szCs w:val="22"/>
        </w:rPr>
        <w:t xml:space="preserve">2022 </w:t>
      </w:r>
      <w:r w:rsidR="007C2319">
        <w:rPr>
          <w:rFonts w:asciiTheme="minorHAnsi" w:hAnsiTheme="minorHAnsi" w:cstheme="minorHAnsi"/>
          <w:sz w:val="22"/>
          <w:szCs w:val="22"/>
        </w:rPr>
        <w:t>kerätty kudos</w:t>
      </w:r>
      <w:r w:rsidR="0023515E">
        <w:rPr>
          <w:rFonts w:asciiTheme="minorHAnsi" w:hAnsiTheme="minorHAnsi" w:cstheme="minorHAnsi"/>
          <w:sz w:val="22"/>
          <w:szCs w:val="22"/>
        </w:rPr>
        <w:t>-</w:t>
      </w:r>
      <w:r w:rsidR="007C2319">
        <w:rPr>
          <w:rFonts w:asciiTheme="minorHAnsi" w:hAnsiTheme="minorHAnsi" w:cstheme="minorHAnsi"/>
          <w:sz w:val="22"/>
          <w:szCs w:val="22"/>
        </w:rPr>
        <w:t xml:space="preserve"> tai lastunäytteitä.</w:t>
      </w:r>
      <w:r w:rsidR="00731607" w:rsidRPr="000F05CA">
        <w:rPr>
          <w:rFonts w:asciiTheme="minorHAnsi" w:hAnsiTheme="minorHAnsi" w:cstheme="minorHAnsi"/>
          <w:sz w:val="22"/>
          <w:szCs w:val="22"/>
        </w:rPr>
        <w:t xml:space="preserve"> Lähde</w:t>
      </w:r>
      <w:r w:rsidR="0051384C">
        <w:rPr>
          <w:rFonts w:asciiTheme="minorHAnsi" w:hAnsiTheme="minorHAnsi" w:cstheme="minorHAnsi"/>
          <w:sz w:val="22"/>
          <w:szCs w:val="22"/>
        </w:rPr>
        <w:t xml:space="preserve">: </w:t>
      </w:r>
      <w:r w:rsidR="00731607" w:rsidRPr="000F05CA">
        <w:rPr>
          <w:rFonts w:asciiTheme="minorHAnsi" w:hAnsiTheme="minorHAnsi" w:cstheme="minorHAnsi"/>
          <w:sz w:val="22"/>
          <w:szCs w:val="22"/>
        </w:rPr>
        <w:t>Luke</w:t>
      </w:r>
      <w:r w:rsidR="00731607" w:rsidRPr="000F05CA">
        <w:rPr>
          <w:rStyle w:val="Alaviitteenviite"/>
          <w:rFonts w:asciiTheme="minorHAnsi" w:hAnsiTheme="minorHAnsi" w:cstheme="minorHAnsi"/>
          <w:sz w:val="22"/>
          <w:szCs w:val="22"/>
        </w:rPr>
        <w:footnoteReference w:id="2"/>
      </w:r>
    </w:p>
    <w:p w:rsidR="0006252C" w:rsidRPr="000F05CA" w:rsidRDefault="0006252C" w:rsidP="00D17B8A">
      <w:pPr>
        <w:pStyle w:val="MNormaali"/>
        <w:jc w:val="both"/>
        <w:rPr>
          <w:rFonts w:asciiTheme="minorHAnsi" w:hAnsiTheme="minorHAnsi" w:cstheme="minorHAnsi"/>
          <w:sz w:val="22"/>
          <w:szCs w:val="22"/>
        </w:rPr>
      </w:pPr>
    </w:p>
    <w:p w:rsidR="00D17B8A" w:rsidRPr="000F05CA" w:rsidRDefault="00D17B8A" w:rsidP="00D17B8A">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Majava aiheuttaa usein myös huomattavaa taloudellista vahinkoa elinalueellaan, ja kannanhoidon hyväksynnän turvaamiseksi tulisi olla riittävän joustava ja tehokas keino reagoida uusilla esiintymisalueilla ilmeneviin vahinkoihin. Muussa tapauksessa on vaarana, että majavan hyväksyntä paikallisten ja maanomistajien keskuudessa heikkenee ja tavoiteltu </w:t>
      </w:r>
      <w:proofErr w:type="spellStart"/>
      <w:r w:rsidRPr="000F05CA">
        <w:rPr>
          <w:rFonts w:asciiTheme="minorHAnsi" w:hAnsiTheme="minorHAnsi" w:cstheme="minorHAnsi"/>
          <w:sz w:val="22"/>
          <w:szCs w:val="22"/>
        </w:rPr>
        <w:t>euroopanmajavakannan</w:t>
      </w:r>
      <w:proofErr w:type="spellEnd"/>
      <w:r w:rsidRPr="000F05CA">
        <w:rPr>
          <w:rFonts w:asciiTheme="minorHAnsi" w:hAnsiTheme="minorHAnsi" w:cstheme="minorHAnsi"/>
          <w:sz w:val="22"/>
          <w:szCs w:val="22"/>
        </w:rPr>
        <w:t xml:space="preserve"> levittäytyminen ja runsastuminen herättää voimakasta vastarintaa. Vahinkoja voidaan estää mm. patorakennelmia purkamalla, mutta usein vahinkojen riittävän tehokas ja pitkäjänteinen ehkäiseminen edellyttää ongelmallisten majavayksilöiden poistoa.</w:t>
      </w:r>
      <w:r w:rsidR="00432263" w:rsidRPr="000F05CA">
        <w:rPr>
          <w:rFonts w:asciiTheme="minorHAnsi" w:hAnsiTheme="minorHAnsi" w:cstheme="minorHAnsi"/>
          <w:sz w:val="22"/>
          <w:szCs w:val="22"/>
        </w:rPr>
        <w:t xml:space="preserve"> Toisaalta </w:t>
      </w:r>
      <w:proofErr w:type="spellStart"/>
      <w:r w:rsidR="00432263" w:rsidRPr="000F05CA">
        <w:rPr>
          <w:rFonts w:asciiTheme="minorHAnsi" w:hAnsiTheme="minorHAnsi" w:cstheme="minorHAnsi"/>
          <w:sz w:val="22"/>
          <w:szCs w:val="22"/>
        </w:rPr>
        <w:t>euroopanmajavan</w:t>
      </w:r>
      <w:proofErr w:type="spellEnd"/>
      <w:r w:rsidR="00432263" w:rsidRPr="000F05CA">
        <w:rPr>
          <w:rFonts w:asciiTheme="minorHAnsi" w:hAnsiTheme="minorHAnsi" w:cstheme="minorHAnsi"/>
          <w:sz w:val="22"/>
          <w:szCs w:val="22"/>
        </w:rPr>
        <w:t xml:space="preserve"> hyödyt luonnon monimuotoisuudelle ovat kiistattomat. Majavalammista hyötyvät monet lajit vesilinnuista lähtien.</w:t>
      </w:r>
    </w:p>
    <w:p w:rsidR="00D17B8A" w:rsidRPr="000F05CA" w:rsidRDefault="00D17B8A" w:rsidP="006E3691">
      <w:pPr>
        <w:pStyle w:val="MNormaali"/>
        <w:jc w:val="both"/>
        <w:rPr>
          <w:rFonts w:asciiTheme="minorHAnsi" w:hAnsiTheme="minorHAnsi" w:cstheme="minorHAnsi"/>
          <w:sz w:val="22"/>
          <w:szCs w:val="22"/>
        </w:rPr>
      </w:pPr>
    </w:p>
    <w:p w:rsidR="00A851EC" w:rsidRPr="000F05CA" w:rsidRDefault="00073213" w:rsidP="006E3691">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Asetuksen mukaisesti sallittavalla metsästyksellä voidaan paikallisesti metsästystä kohdentamalla rajoittaa tuhojen muodostumista. </w:t>
      </w:r>
      <w:r w:rsidR="00C74C7A" w:rsidRPr="000F05CA">
        <w:rPr>
          <w:rFonts w:asciiTheme="minorHAnsi" w:hAnsiTheme="minorHAnsi" w:cstheme="minorHAnsi"/>
          <w:sz w:val="22"/>
          <w:szCs w:val="22"/>
        </w:rPr>
        <w:t>Esityksellä ei siis ole vaikutusta nykytilaan.</w:t>
      </w:r>
    </w:p>
    <w:p w:rsidR="002723D2" w:rsidRPr="000F05CA" w:rsidRDefault="002723D2" w:rsidP="006E3691">
      <w:pPr>
        <w:pStyle w:val="MNormaali"/>
        <w:jc w:val="both"/>
        <w:rPr>
          <w:rFonts w:asciiTheme="minorHAnsi" w:hAnsiTheme="minorHAnsi" w:cstheme="minorHAnsi"/>
          <w:sz w:val="22"/>
          <w:szCs w:val="22"/>
        </w:rPr>
      </w:pPr>
    </w:p>
    <w:p w:rsidR="00AE7B83" w:rsidRDefault="00AE7B83" w:rsidP="006E3691">
      <w:pPr>
        <w:pStyle w:val="MNormaali"/>
        <w:jc w:val="both"/>
        <w:rPr>
          <w:rFonts w:asciiTheme="minorHAnsi" w:hAnsiTheme="minorHAnsi" w:cstheme="minorHAnsi"/>
          <w:sz w:val="22"/>
          <w:szCs w:val="22"/>
        </w:rPr>
      </w:pPr>
    </w:p>
    <w:p w:rsidR="0023515E" w:rsidRPr="000F05CA" w:rsidRDefault="0023515E" w:rsidP="006E3691">
      <w:pPr>
        <w:pStyle w:val="MNormaali"/>
        <w:jc w:val="both"/>
        <w:rPr>
          <w:rFonts w:asciiTheme="minorHAnsi" w:hAnsiTheme="minorHAnsi" w:cstheme="minorHAnsi"/>
          <w:sz w:val="22"/>
          <w:szCs w:val="22"/>
        </w:rPr>
      </w:pPr>
    </w:p>
    <w:p w:rsidR="00C74C7A" w:rsidRPr="000F05CA" w:rsidRDefault="00C74C7A" w:rsidP="00C1439C">
      <w:pPr>
        <w:pStyle w:val="MNumeroitu1Otsikkotaso"/>
        <w:rPr>
          <w:rFonts w:asciiTheme="minorHAnsi" w:hAnsiTheme="minorHAnsi" w:cstheme="minorHAnsi"/>
          <w:sz w:val="22"/>
          <w:szCs w:val="22"/>
        </w:rPr>
      </w:pPr>
      <w:r w:rsidRPr="000F05CA">
        <w:rPr>
          <w:rFonts w:asciiTheme="minorHAnsi" w:hAnsiTheme="minorHAnsi" w:cstheme="minorHAnsi"/>
          <w:sz w:val="22"/>
          <w:szCs w:val="22"/>
        </w:rPr>
        <w:lastRenderedPageBreak/>
        <w:t>Asian valmistelu</w:t>
      </w:r>
    </w:p>
    <w:p w:rsidR="00C74C7A" w:rsidRPr="000F05CA" w:rsidRDefault="00C74C7A" w:rsidP="00655878">
      <w:pPr>
        <w:pStyle w:val="MNormaali"/>
        <w:jc w:val="both"/>
        <w:rPr>
          <w:rFonts w:asciiTheme="minorHAnsi" w:hAnsiTheme="minorHAnsi" w:cstheme="minorHAnsi"/>
          <w:sz w:val="22"/>
          <w:szCs w:val="22"/>
        </w:rPr>
      </w:pPr>
      <w:r w:rsidRPr="000F05CA">
        <w:rPr>
          <w:rFonts w:asciiTheme="minorHAnsi" w:hAnsiTheme="minorHAnsi" w:cstheme="minorHAnsi"/>
          <w:sz w:val="22"/>
          <w:szCs w:val="22"/>
        </w:rPr>
        <w:t xml:space="preserve">Asetus on valmisteltu maa- ja metsätalousministeriössä virkatyönä. Esitysluonnoksesta pyydettiin lausuntoja seuraavilta tahoilta: ympäristöministeriö, Suomen riistakeskus, Metsähallitus, </w:t>
      </w:r>
      <w:r w:rsidR="000647E5" w:rsidRPr="000F05CA">
        <w:rPr>
          <w:rFonts w:asciiTheme="minorHAnsi" w:hAnsiTheme="minorHAnsi" w:cstheme="minorHAnsi"/>
          <w:sz w:val="22"/>
          <w:szCs w:val="22"/>
        </w:rPr>
        <w:t>Luonnonvarakeskus (LUKE), Suomen ympäristökeskus (SYKE)</w:t>
      </w:r>
      <w:r w:rsidRPr="000F05CA">
        <w:rPr>
          <w:rFonts w:asciiTheme="minorHAnsi" w:hAnsiTheme="minorHAnsi" w:cstheme="minorHAnsi"/>
          <w:sz w:val="22"/>
          <w:szCs w:val="22"/>
        </w:rPr>
        <w:t xml:space="preserve">, Suomen Luonnonsuojeluliitto (SLL), Maa- ja metsätaloustuottajain Keskusliitto (MTK), </w:t>
      </w:r>
      <w:proofErr w:type="spellStart"/>
      <w:r w:rsidRPr="000F05CA">
        <w:rPr>
          <w:rFonts w:asciiTheme="minorHAnsi" w:hAnsiTheme="minorHAnsi" w:cstheme="minorHAnsi"/>
          <w:sz w:val="22"/>
          <w:szCs w:val="22"/>
        </w:rPr>
        <w:t>Svenska</w:t>
      </w:r>
      <w:proofErr w:type="spellEnd"/>
      <w:r w:rsidRPr="000F05CA">
        <w:rPr>
          <w:rFonts w:asciiTheme="minorHAnsi" w:hAnsiTheme="minorHAnsi" w:cstheme="minorHAnsi"/>
          <w:sz w:val="22"/>
          <w:szCs w:val="22"/>
        </w:rPr>
        <w:t xml:space="preserve"> </w:t>
      </w:r>
      <w:proofErr w:type="spellStart"/>
      <w:r w:rsidRPr="000F05CA">
        <w:rPr>
          <w:rFonts w:asciiTheme="minorHAnsi" w:hAnsiTheme="minorHAnsi" w:cstheme="minorHAnsi"/>
          <w:sz w:val="22"/>
          <w:szCs w:val="22"/>
        </w:rPr>
        <w:t>lantbruksproducenternas</w:t>
      </w:r>
      <w:proofErr w:type="spellEnd"/>
      <w:r w:rsidRPr="000F05CA">
        <w:rPr>
          <w:rFonts w:asciiTheme="minorHAnsi" w:hAnsiTheme="minorHAnsi" w:cstheme="minorHAnsi"/>
          <w:sz w:val="22"/>
          <w:szCs w:val="22"/>
        </w:rPr>
        <w:t xml:space="preserve"> </w:t>
      </w:r>
      <w:proofErr w:type="spellStart"/>
      <w:r w:rsidRPr="000F05CA">
        <w:rPr>
          <w:rFonts w:asciiTheme="minorHAnsi" w:hAnsiTheme="minorHAnsi" w:cstheme="minorHAnsi"/>
          <w:sz w:val="22"/>
          <w:szCs w:val="22"/>
        </w:rPr>
        <w:t>centralförbund</w:t>
      </w:r>
      <w:proofErr w:type="spellEnd"/>
      <w:r w:rsidRPr="000F05CA">
        <w:rPr>
          <w:rFonts w:asciiTheme="minorHAnsi" w:hAnsiTheme="minorHAnsi" w:cstheme="minorHAnsi"/>
          <w:sz w:val="22"/>
          <w:szCs w:val="22"/>
        </w:rPr>
        <w:t xml:space="preserve"> (SLC), WWF Suomi, Suomen Metsästäjäliitto ry, Natur</w:t>
      </w:r>
      <w:r w:rsidR="00D85DC9" w:rsidRPr="000F05CA">
        <w:rPr>
          <w:rFonts w:asciiTheme="minorHAnsi" w:hAnsiTheme="minorHAnsi" w:cstheme="minorHAnsi"/>
          <w:sz w:val="22"/>
          <w:szCs w:val="22"/>
        </w:rPr>
        <w:t xml:space="preserve"> och Miljö r.f., Luonto-Liitto</w:t>
      </w:r>
      <w:r w:rsidR="00280C0B" w:rsidRPr="000F05CA">
        <w:rPr>
          <w:rFonts w:asciiTheme="minorHAnsi" w:hAnsiTheme="minorHAnsi" w:cstheme="minorHAnsi"/>
          <w:sz w:val="22"/>
          <w:szCs w:val="22"/>
        </w:rPr>
        <w:t>, Luonnonsuojeluliitto Tapiola</w:t>
      </w:r>
      <w:r w:rsidR="000647E5" w:rsidRPr="000F05CA">
        <w:rPr>
          <w:rFonts w:asciiTheme="minorHAnsi" w:hAnsiTheme="minorHAnsi" w:cstheme="minorHAnsi"/>
          <w:sz w:val="22"/>
          <w:szCs w:val="22"/>
        </w:rPr>
        <w:t>.</w:t>
      </w:r>
    </w:p>
    <w:p w:rsidR="00413F17" w:rsidRPr="000F05CA" w:rsidRDefault="00413F17" w:rsidP="00655878">
      <w:pPr>
        <w:pStyle w:val="MNormaali"/>
        <w:jc w:val="both"/>
        <w:rPr>
          <w:rFonts w:asciiTheme="minorHAnsi" w:hAnsiTheme="minorHAnsi" w:cstheme="minorHAnsi"/>
          <w:sz w:val="22"/>
          <w:szCs w:val="22"/>
        </w:rPr>
      </w:pPr>
    </w:p>
    <w:p w:rsidR="00641C8D" w:rsidRPr="000F05CA" w:rsidRDefault="00534B69" w:rsidP="0056731F">
      <w:pPr>
        <w:rPr>
          <w:rFonts w:asciiTheme="minorHAnsi" w:hAnsiTheme="minorHAnsi" w:cstheme="minorHAnsi"/>
          <w:szCs w:val="22"/>
        </w:rPr>
      </w:pPr>
      <w:r w:rsidRPr="000F05CA">
        <w:rPr>
          <w:rFonts w:asciiTheme="minorHAnsi" w:hAnsiTheme="minorHAnsi" w:cstheme="minorHAnsi"/>
          <w:szCs w:val="22"/>
        </w:rPr>
        <w:t>Lausuntoja annettiin yhteensä</w:t>
      </w:r>
      <w:r w:rsidR="002034E1" w:rsidRPr="000F05CA">
        <w:rPr>
          <w:rFonts w:asciiTheme="minorHAnsi" w:hAnsiTheme="minorHAnsi" w:cstheme="minorHAnsi"/>
          <w:szCs w:val="22"/>
        </w:rPr>
        <w:t xml:space="preserve"> </w:t>
      </w:r>
      <w:r w:rsidR="009464AF">
        <w:rPr>
          <w:rFonts w:asciiTheme="minorHAnsi" w:hAnsiTheme="minorHAnsi" w:cstheme="minorHAnsi"/>
          <w:szCs w:val="22"/>
        </w:rPr>
        <w:t>seitsemän (7)</w:t>
      </w:r>
      <w:r w:rsidR="002034E1" w:rsidRPr="000F05CA">
        <w:rPr>
          <w:rFonts w:asciiTheme="minorHAnsi" w:hAnsiTheme="minorHAnsi" w:cstheme="minorHAnsi"/>
          <w:szCs w:val="22"/>
        </w:rPr>
        <w:t xml:space="preserve">. </w:t>
      </w:r>
      <w:r w:rsidR="009A1E91" w:rsidRPr="000F05CA">
        <w:rPr>
          <w:rFonts w:asciiTheme="minorHAnsi" w:hAnsiTheme="minorHAnsi" w:cstheme="minorHAnsi"/>
          <w:szCs w:val="22"/>
        </w:rPr>
        <w:t>Lausunnoissa todet</w:t>
      </w:r>
      <w:r w:rsidR="0066298F">
        <w:rPr>
          <w:rFonts w:asciiTheme="minorHAnsi" w:hAnsiTheme="minorHAnsi" w:cstheme="minorHAnsi"/>
          <w:szCs w:val="22"/>
        </w:rPr>
        <w:t xml:space="preserve">aan kiintiöesityksestä seuraavaa: </w:t>
      </w:r>
      <w:r w:rsidR="009D6888" w:rsidRPr="00E350D3">
        <w:rPr>
          <w:rFonts w:asciiTheme="minorHAnsi" w:hAnsiTheme="minorHAnsi" w:cstheme="minorHAnsi"/>
          <w:szCs w:val="22"/>
        </w:rPr>
        <w:t xml:space="preserve">Luonnonvarakeskus toteaa, että metsästettävien </w:t>
      </w:r>
      <w:proofErr w:type="spellStart"/>
      <w:r w:rsidR="009D6888" w:rsidRPr="00E350D3">
        <w:rPr>
          <w:rFonts w:asciiTheme="minorHAnsi" w:hAnsiTheme="minorHAnsi" w:cstheme="minorHAnsi"/>
          <w:szCs w:val="22"/>
        </w:rPr>
        <w:t>euroopanmajavien</w:t>
      </w:r>
      <w:proofErr w:type="spellEnd"/>
      <w:r w:rsidR="009D6888" w:rsidRPr="00E350D3">
        <w:rPr>
          <w:rFonts w:asciiTheme="minorHAnsi" w:hAnsiTheme="minorHAnsi" w:cstheme="minorHAnsi"/>
          <w:szCs w:val="22"/>
        </w:rPr>
        <w:t xml:space="preserve"> kiintiö (495)</w:t>
      </w:r>
      <w:r w:rsidR="009D6888">
        <w:rPr>
          <w:rFonts w:asciiTheme="minorHAnsi" w:hAnsiTheme="minorHAnsi" w:cstheme="minorHAnsi"/>
          <w:szCs w:val="22"/>
        </w:rPr>
        <w:t xml:space="preserve"> </w:t>
      </w:r>
      <w:r w:rsidR="009D6888" w:rsidRPr="00E350D3">
        <w:rPr>
          <w:rFonts w:asciiTheme="minorHAnsi" w:hAnsiTheme="minorHAnsi" w:cstheme="minorHAnsi"/>
          <w:szCs w:val="22"/>
        </w:rPr>
        <w:t xml:space="preserve">ei huononna kannan tilaa. </w:t>
      </w:r>
      <w:r w:rsidR="0066298F">
        <w:rPr>
          <w:rFonts w:asciiTheme="minorHAnsi" w:hAnsiTheme="minorHAnsi" w:cstheme="minorHAnsi"/>
          <w:szCs w:val="22"/>
        </w:rPr>
        <w:t>SYKE pitää esitystä hyväksyttävänä</w:t>
      </w:r>
      <w:r w:rsidR="008A47E7">
        <w:rPr>
          <w:rFonts w:asciiTheme="minorHAnsi" w:hAnsiTheme="minorHAnsi" w:cstheme="minorHAnsi"/>
          <w:szCs w:val="22"/>
        </w:rPr>
        <w:t xml:space="preserve"> </w:t>
      </w:r>
      <w:r w:rsidR="008A47E7">
        <w:rPr>
          <w:rFonts w:asciiTheme="minorHAnsi" w:hAnsiTheme="minorHAnsi" w:cstheme="minorHAnsi"/>
          <w:szCs w:val="22"/>
        </w:rPr>
        <w:t xml:space="preserve">ja Suomen </w:t>
      </w:r>
      <w:proofErr w:type="spellStart"/>
      <w:r w:rsidR="008A47E7">
        <w:rPr>
          <w:rFonts w:asciiTheme="minorHAnsi" w:hAnsiTheme="minorHAnsi" w:cstheme="minorHAnsi"/>
          <w:szCs w:val="22"/>
        </w:rPr>
        <w:t>metsästäjäliitto</w:t>
      </w:r>
      <w:proofErr w:type="spellEnd"/>
      <w:r w:rsidR="008A47E7">
        <w:rPr>
          <w:rFonts w:asciiTheme="minorHAnsi" w:hAnsiTheme="minorHAnsi" w:cstheme="minorHAnsi"/>
          <w:szCs w:val="22"/>
        </w:rPr>
        <w:t xml:space="preserve"> riittävänä</w:t>
      </w:r>
      <w:r w:rsidR="008A47E7">
        <w:rPr>
          <w:rFonts w:asciiTheme="minorHAnsi" w:hAnsiTheme="minorHAnsi" w:cstheme="minorHAnsi"/>
          <w:szCs w:val="22"/>
        </w:rPr>
        <w:t xml:space="preserve"> etenkin, kun p</w:t>
      </w:r>
      <w:r w:rsidR="008A47E7" w:rsidRPr="0066298F">
        <w:rPr>
          <w:rFonts w:asciiTheme="minorHAnsi" w:hAnsiTheme="minorHAnsi" w:cstheme="minorHAnsi"/>
          <w:szCs w:val="22"/>
        </w:rPr>
        <w:t xml:space="preserve">yyntilupien lisäksi Suomen riistakeskuksen </w:t>
      </w:r>
      <w:r w:rsidR="008A47E7">
        <w:rPr>
          <w:rFonts w:asciiTheme="minorHAnsi" w:hAnsiTheme="minorHAnsi" w:cstheme="minorHAnsi"/>
          <w:szCs w:val="22"/>
        </w:rPr>
        <w:t xml:space="preserve">on </w:t>
      </w:r>
      <w:r w:rsidR="008A47E7" w:rsidRPr="0066298F">
        <w:rPr>
          <w:rFonts w:asciiTheme="minorHAnsi" w:hAnsiTheme="minorHAnsi" w:cstheme="minorHAnsi"/>
          <w:szCs w:val="22"/>
        </w:rPr>
        <w:t>mahdollista myöntää myös metsästyslain 41§:n mukaisia poikkeuslupia.</w:t>
      </w:r>
      <w:r w:rsidR="008A47E7">
        <w:rPr>
          <w:rFonts w:asciiTheme="minorHAnsi" w:hAnsiTheme="minorHAnsi" w:cstheme="minorHAnsi"/>
          <w:szCs w:val="22"/>
        </w:rPr>
        <w:t xml:space="preserve"> </w:t>
      </w:r>
      <w:r w:rsidR="009D6888">
        <w:rPr>
          <w:rFonts w:asciiTheme="minorHAnsi" w:hAnsiTheme="minorHAnsi" w:cstheme="minorHAnsi"/>
          <w:szCs w:val="22"/>
        </w:rPr>
        <w:t xml:space="preserve">MTK esittää </w:t>
      </w:r>
      <w:r w:rsidR="008A47E7">
        <w:rPr>
          <w:rFonts w:asciiTheme="minorHAnsi" w:hAnsiTheme="minorHAnsi" w:cstheme="minorHAnsi"/>
          <w:szCs w:val="22"/>
        </w:rPr>
        <w:t xml:space="preserve">kiintiön merkittävää nostamista 700 yksilöön </w:t>
      </w:r>
      <w:r w:rsidR="009D6888">
        <w:rPr>
          <w:rFonts w:asciiTheme="minorHAnsi" w:hAnsiTheme="minorHAnsi" w:cstheme="minorHAnsi"/>
          <w:szCs w:val="22"/>
        </w:rPr>
        <w:t>ja SLL kiintiön laskemista 400 yksilöön.</w:t>
      </w:r>
      <w:r w:rsidR="00634788">
        <w:rPr>
          <w:rFonts w:asciiTheme="minorHAnsi" w:hAnsiTheme="minorHAnsi" w:cstheme="minorHAnsi"/>
          <w:szCs w:val="22"/>
        </w:rPr>
        <w:t xml:space="preserve"> </w:t>
      </w:r>
      <w:r w:rsidR="00634788" w:rsidRPr="0066298F">
        <w:rPr>
          <w:rFonts w:asciiTheme="minorHAnsi" w:hAnsiTheme="minorHAnsi" w:cstheme="minorHAnsi"/>
          <w:szCs w:val="22"/>
        </w:rPr>
        <w:t xml:space="preserve">Suomen </w:t>
      </w:r>
      <w:proofErr w:type="spellStart"/>
      <w:r w:rsidR="00634788" w:rsidRPr="0066298F">
        <w:rPr>
          <w:rFonts w:asciiTheme="minorHAnsi" w:hAnsiTheme="minorHAnsi" w:cstheme="minorHAnsi"/>
          <w:szCs w:val="22"/>
        </w:rPr>
        <w:t>riistakeskus</w:t>
      </w:r>
      <w:proofErr w:type="spellEnd"/>
      <w:r w:rsidR="00634788" w:rsidRPr="0066298F">
        <w:rPr>
          <w:rFonts w:asciiTheme="minorHAnsi" w:hAnsiTheme="minorHAnsi" w:cstheme="minorHAnsi"/>
          <w:szCs w:val="22"/>
        </w:rPr>
        <w:t xml:space="preserve"> arvioi esitetyn kiintiön olevan sopiva suhteessa </w:t>
      </w:r>
      <w:proofErr w:type="spellStart"/>
      <w:r w:rsidR="00634788" w:rsidRPr="0066298F">
        <w:rPr>
          <w:rFonts w:asciiTheme="minorHAnsi" w:hAnsiTheme="minorHAnsi" w:cstheme="minorHAnsi"/>
          <w:szCs w:val="22"/>
        </w:rPr>
        <w:t>euroopanmajavakannan</w:t>
      </w:r>
      <w:proofErr w:type="spellEnd"/>
      <w:r w:rsidR="00634788" w:rsidRPr="0066298F">
        <w:rPr>
          <w:rFonts w:asciiTheme="minorHAnsi" w:hAnsiTheme="minorHAnsi" w:cstheme="minorHAnsi"/>
          <w:szCs w:val="22"/>
        </w:rPr>
        <w:t xml:space="preserve"> kokoon ja kehitykseen. </w:t>
      </w:r>
      <w:r w:rsidR="00634788">
        <w:rPr>
          <w:rFonts w:asciiTheme="minorHAnsi" w:hAnsiTheme="minorHAnsi" w:cstheme="minorHAnsi"/>
          <w:szCs w:val="22"/>
        </w:rPr>
        <w:t xml:space="preserve">Se </w:t>
      </w:r>
      <w:proofErr w:type="spellStart"/>
      <w:r w:rsidR="00634788">
        <w:rPr>
          <w:rFonts w:asciiTheme="minorHAnsi" w:hAnsiTheme="minorHAnsi" w:cstheme="minorHAnsi"/>
          <w:szCs w:val="22"/>
        </w:rPr>
        <w:t>katsoo</w:t>
      </w:r>
      <w:r w:rsidR="00634788" w:rsidRPr="0066298F">
        <w:rPr>
          <w:rFonts w:asciiTheme="minorHAnsi" w:hAnsiTheme="minorHAnsi" w:cstheme="minorHAnsi"/>
          <w:szCs w:val="22"/>
        </w:rPr>
        <w:t>kiintiö</w:t>
      </w:r>
      <w:r w:rsidR="00634788">
        <w:rPr>
          <w:rFonts w:asciiTheme="minorHAnsi" w:hAnsiTheme="minorHAnsi" w:cstheme="minorHAnsi"/>
          <w:szCs w:val="22"/>
        </w:rPr>
        <w:t>n</w:t>
      </w:r>
      <w:proofErr w:type="spellEnd"/>
      <w:r w:rsidR="00634788">
        <w:rPr>
          <w:rFonts w:asciiTheme="minorHAnsi" w:hAnsiTheme="minorHAnsi" w:cstheme="minorHAnsi"/>
          <w:szCs w:val="22"/>
        </w:rPr>
        <w:t xml:space="preserve"> olevan</w:t>
      </w:r>
      <w:r w:rsidR="00634788" w:rsidRPr="0066298F">
        <w:rPr>
          <w:rFonts w:asciiTheme="minorHAnsi" w:hAnsiTheme="minorHAnsi" w:cstheme="minorHAnsi"/>
          <w:szCs w:val="22"/>
        </w:rPr>
        <w:t xml:space="preserve"> mitoitettu niin, että se mahdollistaa edelleen </w:t>
      </w:r>
      <w:proofErr w:type="spellStart"/>
      <w:r w:rsidR="00634788" w:rsidRPr="0066298F">
        <w:rPr>
          <w:rFonts w:asciiTheme="minorHAnsi" w:hAnsiTheme="minorHAnsi" w:cstheme="minorHAnsi"/>
          <w:szCs w:val="22"/>
        </w:rPr>
        <w:t>euroopanmajavakannan</w:t>
      </w:r>
      <w:proofErr w:type="spellEnd"/>
      <w:r w:rsidR="00634788" w:rsidRPr="0066298F">
        <w:rPr>
          <w:rFonts w:asciiTheme="minorHAnsi" w:hAnsiTheme="minorHAnsi" w:cstheme="minorHAnsi"/>
          <w:szCs w:val="22"/>
        </w:rPr>
        <w:t xml:space="preserve"> kasvun myös kiintiöalueella.</w:t>
      </w:r>
      <w:r w:rsidR="00AB3515">
        <w:rPr>
          <w:rFonts w:asciiTheme="minorHAnsi" w:hAnsiTheme="minorHAnsi" w:cstheme="minorHAnsi"/>
          <w:szCs w:val="22"/>
        </w:rPr>
        <w:t xml:space="preserve"> Asetusmuistioon tai asetukseen ei tehty muutoksia.</w:t>
      </w:r>
      <w:bookmarkStart w:id="0" w:name="_GoBack"/>
      <w:bookmarkEnd w:id="0"/>
    </w:p>
    <w:p w:rsidR="009A1E91" w:rsidRPr="000F05CA" w:rsidRDefault="009A1E91" w:rsidP="009A1E91">
      <w:pPr>
        <w:rPr>
          <w:rFonts w:asciiTheme="minorHAnsi" w:hAnsiTheme="minorHAnsi" w:cstheme="minorHAnsi"/>
          <w:szCs w:val="22"/>
        </w:rPr>
      </w:pPr>
    </w:p>
    <w:p w:rsidR="00C419DF" w:rsidRPr="000F05CA" w:rsidRDefault="00C419DF" w:rsidP="00655878">
      <w:pPr>
        <w:jc w:val="both"/>
        <w:rPr>
          <w:rFonts w:asciiTheme="minorHAnsi" w:hAnsiTheme="minorHAnsi" w:cstheme="minorHAnsi"/>
          <w:szCs w:val="22"/>
        </w:rPr>
      </w:pPr>
    </w:p>
    <w:p w:rsidR="00C74C7A" w:rsidRPr="000F05CA" w:rsidRDefault="00C74C7A" w:rsidP="00C1439C">
      <w:pPr>
        <w:pStyle w:val="MNumeroitu1Otsikkotaso"/>
        <w:rPr>
          <w:rFonts w:asciiTheme="minorHAnsi" w:hAnsiTheme="minorHAnsi" w:cstheme="minorHAnsi"/>
          <w:sz w:val="22"/>
          <w:szCs w:val="22"/>
        </w:rPr>
      </w:pPr>
      <w:r w:rsidRPr="000F05CA">
        <w:rPr>
          <w:rFonts w:asciiTheme="minorHAnsi" w:hAnsiTheme="minorHAnsi" w:cstheme="minorHAnsi"/>
          <w:sz w:val="22"/>
          <w:szCs w:val="22"/>
        </w:rPr>
        <w:t>Voimaantulo</w:t>
      </w:r>
    </w:p>
    <w:p w:rsidR="00CA4483" w:rsidRPr="000F05CA" w:rsidRDefault="00C74C7A" w:rsidP="00681AA2">
      <w:pPr>
        <w:pStyle w:val="MNormaali"/>
        <w:jc w:val="both"/>
        <w:rPr>
          <w:rFonts w:asciiTheme="minorHAnsi" w:hAnsiTheme="minorHAnsi" w:cstheme="minorHAnsi"/>
          <w:sz w:val="22"/>
          <w:szCs w:val="22"/>
        </w:rPr>
      </w:pPr>
      <w:r w:rsidRPr="000F05CA">
        <w:rPr>
          <w:rFonts w:asciiTheme="minorHAnsi" w:hAnsiTheme="minorHAnsi" w:cstheme="minorHAnsi"/>
          <w:sz w:val="22"/>
          <w:szCs w:val="22"/>
        </w:rPr>
        <w:t>Maa- ja metsätalousministeriön asetus ehdot</w:t>
      </w:r>
      <w:r w:rsidR="00733311" w:rsidRPr="000F05CA">
        <w:rPr>
          <w:rFonts w:asciiTheme="minorHAnsi" w:hAnsiTheme="minorHAnsi" w:cstheme="minorHAnsi"/>
          <w:sz w:val="22"/>
          <w:szCs w:val="22"/>
        </w:rPr>
        <w:t xml:space="preserve">etaan tulevaksi </w:t>
      </w:r>
      <w:r w:rsidR="000E3A50">
        <w:rPr>
          <w:rFonts w:asciiTheme="minorHAnsi" w:hAnsiTheme="minorHAnsi" w:cstheme="minorHAnsi"/>
          <w:sz w:val="22"/>
          <w:szCs w:val="22"/>
        </w:rPr>
        <w:t>voimaan 15.8.2022</w:t>
      </w:r>
      <w:r w:rsidR="00731607" w:rsidRPr="000F05CA">
        <w:rPr>
          <w:rFonts w:asciiTheme="minorHAnsi" w:hAnsiTheme="minorHAnsi" w:cstheme="minorHAnsi"/>
          <w:sz w:val="22"/>
          <w:szCs w:val="22"/>
        </w:rPr>
        <w:t>.</w:t>
      </w:r>
    </w:p>
    <w:p w:rsidR="000C7E78" w:rsidRPr="000F05CA" w:rsidRDefault="000C7E78" w:rsidP="00DF138D">
      <w:pPr>
        <w:pStyle w:val="MNormaali"/>
        <w:rPr>
          <w:rFonts w:asciiTheme="minorHAnsi" w:hAnsiTheme="minorHAnsi" w:cstheme="minorHAnsi"/>
          <w:sz w:val="22"/>
          <w:szCs w:val="22"/>
        </w:rPr>
      </w:pPr>
    </w:p>
    <w:p w:rsidR="00BE228A" w:rsidRDefault="000C7E78" w:rsidP="00BE228A">
      <w:pPr>
        <w:rPr>
          <w:rFonts w:asciiTheme="minorHAnsi" w:hAnsiTheme="minorHAnsi" w:cstheme="minorHAnsi"/>
          <w:szCs w:val="22"/>
        </w:rPr>
      </w:pPr>
      <w:r w:rsidRPr="000F05CA">
        <w:rPr>
          <w:rFonts w:asciiTheme="minorHAnsi" w:hAnsiTheme="minorHAnsi" w:cstheme="minorHAnsi"/>
          <w:szCs w:val="22"/>
        </w:rPr>
        <w:t xml:space="preserve">Lausuntoyhteenveto maa- ja metsätalousministeriön asetuksesta </w:t>
      </w:r>
      <w:proofErr w:type="spellStart"/>
      <w:r w:rsidRPr="000F05CA">
        <w:rPr>
          <w:rFonts w:asciiTheme="minorHAnsi" w:hAnsiTheme="minorHAnsi" w:cstheme="minorHAnsi"/>
          <w:szCs w:val="22"/>
        </w:rPr>
        <w:t>euroopanmajavakiintiöksi</w:t>
      </w:r>
      <w:proofErr w:type="spellEnd"/>
      <w:r w:rsidRPr="000F05CA">
        <w:rPr>
          <w:rFonts w:asciiTheme="minorHAnsi" w:hAnsiTheme="minorHAnsi" w:cstheme="minorHAnsi"/>
          <w:szCs w:val="22"/>
        </w:rPr>
        <w:t xml:space="preserve"> </w:t>
      </w:r>
      <w:r w:rsidR="00D53B4B" w:rsidRPr="000F05CA">
        <w:rPr>
          <w:rFonts w:asciiTheme="minorHAnsi" w:hAnsiTheme="minorHAnsi" w:cstheme="minorHAnsi"/>
          <w:szCs w:val="22"/>
        </w:rPr>
        <w:t xml:space="preserve">metsästysvuosille </w:t>
      </w:r>
      <w:r w:rsidRPr="000F05CA">
        <w:rPr>
          <w:rFonts w:asciiTheme="minorHAnsi" w:hAnsiTheme="minorHAnsi" w:cstheme="minorHAnsi"/>
          <w:szCs w:val="22"/>
        </w:rPr>
        <w:t>20</w:t>
      </w:r>
      <w:r w:rsidR="00D53B4B" w:rsidRPr="000F05CA">
        <w:rPr>
          <w:rFonts w:asciiTheme="minorHAnsi" w:hAnsiTheme="minorHAnsi" w:cstheme="minorHAnsi"/>
          <w:szCs w:val="22"/>
        </w:rPr>
        <w:t>22-2024</w:t>
      </w:r>
      <w:r w:rsidRPr="000F05CA">
        <w:rPr>
          <w:rFonts w:asciiTheme="minorHAnsi" w:hAnsiTheme="minorHAnsi" w:cstheme="minorHAnsi"/>
          <w:szCs w:val="22"/>
        </w:rPr>
        <w:t>. Lausunnoista on pyritty poimimaan olennaisimmat näkemykset. Lausunnot kokonaisuudessaan on saatavissa maa- ja metsätalousministeriön kirjaamosta.</w:t>
      </w:r>
      <w:r w:rsidRPr="000F05CA">
        <w:rPr>
          <w:rFonts w:asciiTheme="minorHAnsi" w:hAnsiTheme="minorHAnsi" w:cstheme="minorHAnsi"/>
          <w:szCs w:val="22"/>
        </w:rPr>
        <w:tab/>
      </w:r>
      <w:r w:rsidRPr="000F05CA">
        <w:rPr>
          <w:rFonts w:asciiTheme="minorHAnsi" w:hAnsiTheme="minorHAnsi" w:cstheme="minorHAnsi"/>
          <w:szCs w:val="22"/>
        </w:rPr>
        <w:tab/>
      </w:r>
      <w:r w:rsidRPr="000F05CA">
        <w:rPr>
          <w:rFonts w:asciiTheme="minorHAnsi" w:hAnsiTheme="minorHAnsi" w:cstheme="minorHAnsi"/>
          <w:szCs w:val="22"/>
        </w:rPr>
        <w:tab/>
      </w:r>
    </w:p>
    <w:p w:rsidR="00BE228A" w:rsidRPr="00434696" w:rsidRDefault="00BE228A" w:rsidP="00BE228A">
      <w:pPr>
        <w:rPr>
          <w:rFonts w:asciiTheme="minorHAnsi" w:hAnsiTheme="minorHAnsi" w:cstheme="minorHAnsi"/>
          <w:szCs w:val="22"/>
        </w:rPr>
      </w:pPr>
    </w:p>
    <w:tbl>
      <w:tblPr>
        <w:tblStyle w:val="Vriksluettelo-korostus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058"/>
        <w:gridCol w:w="1349"/>
      </w:tblGrid>
      <w:tr w:rsidR="00BE228A" w:rsidRPr="00434696" w:rsidTr="00161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right w:val="single" w:sz="4" w:space="0" w:color="auto"/>
            </w:tcBorders>
            <w:hideMark/>
          </w:tcPr>
          <w:p w:rsidR="00BE228A" w:rsidRPr="00434696" w:rsidRDefault="00BE228A" w:rsidP="0016179B">
            <w:pPr>
              <w:rPr>
                <w:rFonts w:asciiTheme="minorHAnsi" w:hAnsiTheme="minorHAnsi" w:cstheme="minorHAnsi"/>
                <w:szCs w:val="22"/>
              </w:rPr>
            </w:pPr>
            <w:r w:rsidRPr="00434696">
              <w:rPr>
                <w:rFonts w:asciiTheme="minorHAnsi" w:hAnsiTheme="minorHAnsi" w:cstheme="minorHAnsi"/>
                <w:szCs w:val="22"/>
              </w:rPr>
              <w:t>Lausunnon antaja</w:t>
            </w:r>
          </w:p>
        </w:tc>
        <w:tc>
          <w:tcPr>
            <w:tcW w:w="6058" w:type="dxa"/>
            <w:tcBorders>
              <w:top w:val="single" w:sz="4" w:space="0" w:color="auto"/>
              <w:left w:val="single" w:sz="4" w:space="0" w:color="auto"/>
              <w:right w:val="single" w:sz="4" w:space="0" w:color="auto"/>
            </w:tcBorders>
            <w:hideMark/>
          </w:tcPr>
          <w:p w:rsidR="00BE228A" w:rsidRPr="00434696" w:rsidRDefault="00BE228A" w:rsidP="001617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34696">
              <w:rPr>
                <w:rFonts w:asciiTheme="minorHAnsi" w:hAnsiTheme="minorHAnsi" w:cstheme="minorHAnsi"/>
                <w:szCs w:val="22"/>
              </w:rPr>
              <w:t>Palaute</w:t>
            </w:r>
          </w:p>
        </w:tc>
        <w:tc>
          <w:tcPr>
            <w:tcW w:w="1349" w:type="dxa"/>
            <w:tcBorders>
              <w:top w:val="single" w:sz="4" w:space="0" w:color="auto"/>
              <w:left w:val="single" w:sz="4" w:space="0" w:color="auto"/>
              <w:right w:val="single" w:sz="4" w:space="0" w:color="auto"/>
            </w:tcBorders>
            <w:hideMark/>
          </w:tcPr>
          <w:p w:rsidR="00BE228A" w:rsidRPr="00434696" w:rsidRDefault="00BE228A" w:rsidP="001617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434696">
              <w:rPr>
                <w:rFonts w:asciiTheme="minorHAnsi" w:hAnsiTheme="minorHAnsi" w:cstheme="minorHAnsi"/>
                <w:szCs w:val="22"/>
              </w:rPr>
              <w:t>Toimenpide</w:t>
            </w:r>
          </w:p>
        </w:tc>
      </w:tr>
      <w:tr w:rsidR="00BE228A" w:rsidRPr="00434696" w:rsidTr="0016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rPr>
                <w:rFonts w:asciiTheme="minorHAnsi" w:hAnsiTheme="minorHAnsi" w:cstheme="minorHAnsi"/>
                <w:bCs w:val="0"/>
                <w:szCs w:val="22"/>
              </w:rPr>
            </w:pPr>
            <w:r>
              <w:rPr>
                <w:rFonts w:asciiTheme="minorHAnsi" w:hAnsiTheme="minorHAnsi" w:cstheme="minorHAnsi"/>
                <w:bCs w:val="0"/>
                <w:szCs w:val="22"/>
              </w:rPr>
              <w:t>SYKE</w:t>
            </w:r>
          </w:p>
        </w:tc>
        <w:tc>
          <w:tcPr>
            <w:tcW w:w="6058" w:type="dxa"/>
            <w:tcBorders>
              <w:top w:val="single" w:sz="4" w:space="0" w:color="auto"/>
              <w:left w:val="single" w:sz="4" w:space="0" w:color="auto"/>
              <w:bottom w:val="single" w:sz="4" w:space="0" w:color="auto"/>
              <w:right w:val="single" w:sz="4" w:space="0" w:color="auto"/>
            </w:tcBorders>
          </w:tcPr>
          <w:p w:rsidR="00BE228A" w:rsidRPr="00434696" w:rsidRDefault="009464AF" w:rsidP="00E350D3">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ArialMT" w:hAnsi="ArialMT" w:cs="ArialMT"/>
                <w:sz w:val="20"/>
                <w:lang w:eastAsia="fi-FI"/>
              </w:rPr>
              <w:t xml:space="preserve">Asetusluonnoksessa oleva </w:t>
            </w:r>
            <w:proofErr w:type="spellStart"/>
            <w:r>
              <w:rPr>
                <w:rFonts w:ascii="ArialMT" w:hAnsi="ArialMT" w:cs="ArialMT"/>
                <w:sz w:val="20"/>
                <w:lang w:eastAsia="fi-FI"/>
              </w:rPr>
              <w:t>euroopanmajavan</w:t>
            </w:r>
            <w:proofErr w:type="spellEnd"/>
            <w:r>
              <w:rPr>
                <w:rFonts w:ascii="ArialMT" w:hAnsi="ArialMT" w:cs="ArialMT"/>
                <w:sz w:val="20"/>
                <w:lang w:eastAsia="fi-FI"/>
              </w:rPr>
              <w:t xml:space="preserve"> metsästyskiintiö on sama kuin aiempana metsästysvuonna</w:t>
            </w:r>
            <w:r w:rsidR="00E350D3">
              <w:rPr>
                <w:rFonts w:ascii="ArialMT" w:hAnsi="ArialMT" w:cs="ArialMT"/>
                <w:sz w:val="20"/>
                <w:lang w:eastAsia="fi-FI"/>
              </w:rPr>
              <w:t xml:space="preserve"> </w:t>
            </w:r>
            <w:r>
              <w:rPr>
                <w:rFonts w:ascii="ArialMT" w:hAnsi="ArialMT" w:cs="ArialMT"/>
                <w:sz w:val="20"/>
                <w:lang w:eastAsia="fi-FI"/>
              </w:rPr>
              <w:t>eli enintään 375 yksilöä vuodessa, mutta se on noussut vuosikymmen aiemmista kiintiöistä vähitellen.</w:t>
            </w:r>
            <w:r w:rsidR="00E350D3">
              <w:rPr>
                <w:rFonts w:ascii="ArialMT" w:hAnsi="ArialMT" w:cs="ArialMT"/>
                <w:sz w:val="20"/>
                <w:lang w:eastAsia="fi-FI"/>
              </w:rPr>
              <w:t xml:space="preserve"> </w:t>
            </w:r>
            <w:r>
              <w:rPr>
                <w:rFonts w:ascii="ArialMT" w:hAnsi="ArialMT" w:cs="ArialMT"/>
                <w:sz w:val="20"/>
                <w:lang w:eastAsia="fi-FI"/>
              </w:rPr>
              <w:t>Samoin lajin levinneisyysalue ja pyyntialue. Lupien käyttöaste oli metsästyskaudella 2020–2021 noin 74 %.</w:t>
            </w:r>
            <w:r w:rsidR="00E350D3">
              <w:rPr>
                <w:rFonts w:ascii="ArialMT" w:hAnsi="ArialMT" w:cs="ArialMT"/>
                <w:sz w:val="20"/>
                <w:lang w:eastAsia="fi-FI"/>
              </w:rPr>
              <w:t xml:space="preserve"> </w:t>
            </w:r>
            <w:r>
              <w:rPr>
                <w:rFonts w:ascii="ArialMT" w:hAnsi="ArialMT" w:cs="ArialMT"/>
                <w:sz w:val="20"/>
                <w:lang w:eastAsia="fi-FI"/>
              </w:rPr>
              <w:t>Majavalaskennat tehdään kolmen vuoden välein. Syksyllä 2020 tehdyn laskennan mukaan</w:t>
            </w:r>
            <w:r w:rsidR="00E350D3">
              <w:rPr>
                <w:rFonts w:ascii="ArialMT" w:hAnsi="ArialMT" w:cs="ArialMT"/>
                <w:sz w:val="20"/>
                <w:lang w:eastAsia="fi-FI"/>
              </w:rPr>
              <w:t xml:space="preserve"> </w:t>
            </w:r>
            <w:proofErr w:type="spellStart"/>
            <w:r>
              <w:rPr>
                <w:rFonts w:ascii="ArialMT" w:hAnsi="ArialMT" w:cs="ArialMT"/>
                <w:sz w:val="20"/>
                <w:lang w:eastAsia="fi-FI"/>
              </w:rPr>
              <w:t>euroopanmajavia</w:t>
            </w:r>
            <w:proofErr w:type="spellEnd"/>
            <w:r>
              <w:rPr>
                <w:rFonts w:ascii="ArialMT" w:hAnsi="ArialMT" w:cs="ArialMT"/>
                <w:sz w:val="20"/>
                <w:lang w:eastAsia="fi-FI"/>
              </w:rPr>
              <w:t xml:space="preserve"> oli 3700–5000 yksilöä, mikä on 11–12 % enemmän kuin edellisessä 2017 tehdyssä</w:t>
            </w:r>
            <w:r w:rsidR="00E350D3">
              <w:rPr>
                <w:rFonts w:ascii="ArialMT" w:hAnsi="ArialMT" w:cs="ArialMT"/>
                <w:sz w:val="20"/>
                <w:lang w:eastAsia="fi-FI"/>
              </w:rPr>
              <w:t xml:space="preserve"> </w:t>
            </w:r>
            <w:r>
              <w:rPr>
                <w:rFonts w:ascii="ArialMT" w:hAnsi="ArialMT" w:cs="ArialMT"/>
                <w:sz w:val="20"/>
                <w:lang w:eastAsia="fi-FI"/>
              </w:rPr>
              <w:t>laskennassa. SYKE katsoo, että pyynnit eivät saa rajoittaa lajin levittäytymistä uusille alueille ja että sitä</w:t>
            </w:r>
            <w:r w:rsidR="00E350D3">
              <w:rPr>
                <w:rFonts w:ascii="ArialMT" w:hAnsi="ArialMT" w:cs="ArialMT"/>
                <w:sz w:val="20"/>
                <w:lang w:eastAsia="fi-FI"/>
              </w:rPr>
              <w:t xml:space="preserve"> </w:t>
            </w:r>
            <w:r>
              <w:rPr>
                <w:rFonts w:ascii="ArialMT" w:hAnsi="ArialMT" w:cs="ArialMT"/>
                <w:sz w:val="20"/>
                <w:lang w:eastAsia="fi-FI"/>
              </w:rPr>
              <w:t xml:space="preserve">tulee tukea </w:t>
            </w:r>
            <w:proofErr w:type="spellStart"/>
            <w:r>
              <w:rPr>
                <w:rFonts w:ascii="ArialMT" w:hAnsi="ArialMT" w:cs="ArialMT"/>
                <w:sz w:val="20"/>
                <w:lang w:eastAsia="fi-FI"/>
              </w:rPr>
              <w:t>kanadanmajavan</w:t>
            </w:r>
            <w:proofErr w:type="spellEnd"/>
            <w:r>
              <w:rPr>
                <w:rFonts w:ascii="ArialMT" w:hAnsi="ArialMT" w:cs="ArialMT"/>
                <w:sz w:val="20"/>
                <w:lang w:eastAsia="fi-FI"/>
              </w:rPr>
              <w:t xml:space="preserve"> mahdollisimman tehokkaalla poistamisella alueilla, joilla kaksi lajia kohtaavat.</w:t>
            </w:r>
            <w:r w:rsidR="00E350D3">
              <w:rPr>
                <w:rFonts w:ascii="ArialMT" w:hAnsi="ArialMT" w:cs="ArialMT"/>
                <w:sz w:val="20"/>
                <w:lang w:eastAsia="fi-FI"/>
              </w:rPr>
              <w:t xml:space="preserve"> </w:t>
            </w:r>
            <w:proofErr w:type="spellStart"/>
            <w:r>
              <w:rPr>
                <w:rFonts w:ascii="ArialMT" w:hAnsi="ArialMT" w:cs="ArialMT"/>
                <w:sz w:val="20"/>
                <w:lang w:eastAsia="fi-FI"/>
              </w:rPr>
              <w:t>Euroopanmajava</w:t>
            </w:r>
            <w:proofErr w:type="spellEnd"/>
            <w:r>
              <w:rPr>
                <w:rFonts w:ascii="ArialMT" w:hAnsi="ArialMT" w:cs="ArialMT"/>
                <w:sz w:val="20"/>
                <w:lang w:eastAsia="fi-FI"/>
              </w:rPr>
              <w:t xml:space="preserve"> kuuluu luontodirektiivin liitteisiin II, IV ja V, mutta Suomi on saanut lajista poikkeaman</w:t>
            </w:r>
            <w:r w:rsidR="00E350D3">
              <w:rPr>
                <w:rFonts w:ascii="ArialMT" w:hAnsi="ArialMT" w:cs="ArialMT"/>
                <w:sz w:val="20"/>
                <w:lang w:eastAsia="fi-FI"/>
              </w:rPr>
              <w:t xml:space="preserve"> </w:t>
            </w:r>
            <w:r>
              <w:rPr>
                <w:rFonts w:ascii="ArialMT" w:hAnsi="ArialMT" w:cs="ArialMT"/>
                <w:sz w:val="20"/>
                <w:lang w:eastAsia="fi-FI"/>
              </w:rPr>
              <w:t>liitteisiin II ja IV (ei tarvitse perustaa Natura-alueita eikä laji vaadi tiukkaa suojelua). Luontodirektiivi sallii</w:t>
            </w:r>
            <w:r w:rsidR="00E350D3">
              <w:rPr>
                <w:rFonts w:ascii="ArialMT" w:hAnsi="ArialMT" w:cs="ArialMT"/>
                <w:sz w:val="20"/>
                <w:lang w:eastAsia="fi-FI"/>
              </w:rPr>
              <w:t xml:space="preserve"> </w:t>
            </w:r>
            <w:r>
              <w:rPr>
                <w:rFonts w:ascii="ArialMT" w:hAnsi="ArialMT" w:cs="ArialMT"/>
                <w:sz w:val="20"/>
                <w:lang w:eastAsia="fi-FI"/>
              </w:rPr>
              <w:t xml:space="preserve">liitteen V lajien metsästyksen, kunhan se ei vaaranna lajin suotuisaa suojelutasoa. </w:t>
            </w:r>
            <w:proofErr w:type="spellStart"/>
            <w:r>
              <w:rPr>
                <w:rFonts w:ascii="ArialMT" w:hAnsi="ArialMT" w:cs="ArialMT"/>
                <w:sz w:val="20"/>
                <w:lang w:eastAsia="fi-FI"/>
              </w:rPr>
              <w:t>Euroopanmajava</w:t>
            </w:r>
            <w:proofErr w:type="spellEnd"/>
            <w:r>
              <w:rPr>
                <w:rFonts w:ascii="ArialMT" w:hAnsi="ArialMT" w:cs="ArialMT"/>
                <w:sz w:val="20"/>
                <w:lang w:eastAsia="fi-FI"/>
              </w:rPr>
              <w:t xml:space="preserve"> on</w:t>
            </w:r>
            <w:r w:rsidR="00E350D3">
              <w:rPr>
                <w:rFonts w:ascii="ArialMT" w:hAnsi="ArialMT" w:cs="ArialMT"/>
                <w:sz w:val="20"/>
                <w:lang w:eastAsia="fi-FI"/>
              </w:rPr>
              <w:t xml:space="preserve"> </w:t>
            </w:r>
            <w:r>
              <w:rPr>
                <w:rFonts w:ascii="ArialMT" w:hAnsi="ArialMT" w:cs="ArialMT"/>
                <w:sz w:val="20"/>
                <w:lang w:eastAsia="fi-FI"/>
              </w:rPr>
              <w:t>arvioitu olevan Suomessa suotuisalla suojelutasolla viimeisimmässä, arviointijakson 2013–2018</w:t>
            </w:r>
            <w:r w:rsidR="00E350D3">
              <w:rPr>
                <w:rFonts w:ascii="ArialMT" w:hAnsi="ArialMT" w:cs="ArialMT"/>
                <w:sz w:val="20"/>
                <w:lang w:eastAsia="fi-FI"/>
              </w:rPr>
              <w:t xml:space="preserve"> </w:t>
            </w:r>
            <w:r>
              <w:rPr>
                <w:rFonts w:ascii="ArialMT" w:hAnsi="ArialMT" w:cs="ArialMT"/>
                <w:sz w:val="20"/>
                <w:lang w:eastAsia="fi-FI"/>
              </w:rPr>
              <w:t>luontodirektiivin artikla 17 raportoinnissa ja lajin kehityssuunta katsottiin paranevaksi. SYKE pitää näiden</w:t>
            </w:r>
            <w:r w:rsidR="00E350D3">
              <w:rPr>
                <w:rFonts w:ascii="ArialMT" w:hAnsi="ArialMT" w:cs="ArialMT"/>
                <w:sz w:val="20"/>
                <w:lang w:eastAsia="fi-FI"/>
              </w:rPr>
              <w:t xml:space="preserve"> </w:t>
            </w:r>
            <w:r>
              <w:rPr>
                <w:rFonts w:ascii="ArialMT" w:hAnsi="ArialMT" w:cs="ArialMT"/>
                <w:sz w:val="20"/>
                <w:lang w:eastAsia="fi-FI"/>
              </w:rPr>
              <w:t>tietojen valossa esitettyä kiintiömäärää hyväksyttävänä.</w:t>
            </w: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BE228A" w:rsidRPr="00434696" w:rsidTr="0016179B">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rPr>
                <w:rFonts w:asciiTheme="minorHAnsi" w:hAnsiTheme="minorHAnsi" w:cstheme="minorHAnsi"/>
                <w:bCs w:val="0"/>
                <w:szCs w:val="22"/>
              </w:rPr>
            </w:pPr>
            <w:r>
              <w:rPr>
                <w:rFonts w:asciiTheme="minorHAnsi" w:hAnsiTheme="minorHAnsi" w:cstheme="minorHAnsi"/>
                <w:bCs w:val="0"/>
                <w:szCs w:val="22"/>
              </w:rPr>
              <w:t>SLL</w:t>
            </w:r>
          </w:p>
        </w:tc>
        <w:tc>
          <w:tcPr>
            <w:tcW w:w="6058" w:type="dxa"/>
            <w:tcBorders>
              <w:top w:val="single" w:sz="4" w:space="0" w:color="auto"/>
              <w:left w:val="single" w:sz="4" w:space="0" w:color="auto"/>
              <w:bottom w:val="single" w:sz="4" w:space="0" w:color="auto"/>
              <w:right w:val="single" w:sz="4" w:space="0" w:color="auto"/>
            </w:tcBorders>
          </w:tcPr>
          <w:p w:rsidR="00E350D3" w:rsidRPr="00E350D3" w:rsidRDefault="00E350D3" w:rsidP="00E350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350D3">
              <w:rPr>
                <w:rFonts w:asciiTheme="minorHAnsi" w:hAnsiTheme="minorHAnsi" w:cstheme="minorHAnsi"/>
                <w:szCs w:val="22"/>
              </w:rPr>
              <w:t xml:space="preserve">Asetus annettaisiin nyt kahdeksi vuodeksi, koska seuraava majavalaskenta on vasta 2023. Tämä on sinänsä ymmärrettävää. </w:t>
            </w:r>
            <w:r>
              <w:rPr>
                <w:rFonts w:asciiTheme="minorHAnsi" w:hAnsiTheme="minorHAnsi" w:cstheme="minorHAnsi"/>
                <w:szCs w:val="22"/>
              </w:rPr>
              <w:t xml:space="preserve"> </w:t>
            </w:r>
            <w:r w:rsidRPr="00E350D3">
              <w:rPr>
                <w:rFonts w:asciiTheme="minorHAnsi" w:hAnsiTheme="minorHAnsi" w:cstheme="minorHAnsi"/>
                <w:szCs w:val="22"/>
              </w:rPr>
              <w:t xml:space="preserve">Asetuksen kiintiöesitys on sama kuin viime vuonna. Viime vuonna huomautimme lausunnossamme, että pyyntikiintiöön silloin esitetty lähes sadan yksilön kasvu sitä edellisestä asetuksesta (586/2020) oli liiallinen. Uutta lajin kannan laskentatietoa ei ole, </w:t>
            </w:r>
            <w:r w:rsidRPr="00E350D3">
              <w:rPr>
                <w:rFonts w:asciiTheme="minorHAnsi" w:hAnsiTheme="minorHAnsi" w:cstheme="minorHAnsi"/>
                <w:szCs w:val="22"/>
              </w:rPr>
              <w:lastRenderedPageBreak/>
              <w:t xml:space="preserve">koska edellinen majavalaskenta oli syksyllä 2020. Huomattakoon kuitenkin, että asetusmuistion taulukossa 2 hirvenmetsästyksen yhteydessä tehtyjen pesien epävirallinen laskentatulos 2021-22 oli sekä koko </w:t>
            </w:r>
            <w:proofErr w:type="gramStart"/>
            <w:r w:rsidRPr="00E350D3">
              <w:rPr>
                <w:rFonts w:asciiTheme="minorHAnsi" w:hAnsiTheme="minorHAnsi" w:cstheme="minorHAnsi"/>
                <w:szCs w:val="22"/>
              </w:rPr>
              <w:t>maassa</w:t>
            </w:r>
            <w:proofErr w:type="gramEnd"/>
            <w:r w:rsidRPr="00E350D3">
              <w:rPr>
                <w:rFonts w:asciiTheme="minorHAnsi" w:hAnsiTheme="minorHAnsi" w:cstheme="minorHAnsi"/>
                <w:szCs w:val="22"/>
              </w:rPr>
              <w:t xml:space="preserve"> että kiintiöalueella vuoden 2019-20 tasolla laskien huippuvuodesta 2020-21. Siksi toistamme kantamme, että kiintiötä kannattaa vähentää sekä alueellisesti rajata tiukemmin kannan kasvun ja leviämisen vauhdittamiseksi. Tämä luontainen leviäminen olisi parempi keino kuin siirtoistutukset. </w:t>
            </w:r>
            <w:r>
              <w:rPr>
                <w:rFonts w:asciiTheme="minorHAnsi" w:hAnsiTheme="minorHAnsi" w:cstheme="minorHAnsi"/>
                <w:szCs w:val="22"/>
              </w:rPr>
              <w:t xml:space="preserve"> </w:t>
            </w:r>
          </w:p>
          <w:p w:rsidR="00E350D3" w:rsidRPr="00E350D3" w:rsidRDefault="00E350D3" w:rsidP="00E350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350D3">
              <w:rPr>
                <w:rFonts w:asciiTheme="minorHAnsi" w:hAnsiTheme="minorHAnsi" w:cstheme="minorHAnsi"/>
                <w:szCs w:val="22"/>
              </w:rPr>
              <w:t>Alueellisesti on hyvä, että esimerkiksi Lappiin ja Etelä-Hämeeseen ei ole esitetty kaatokiintiötä ollenkaan. Esitämme, että asetuksesta poistetaan vielä Pirkanmaan ja Varsinais-Suomen kunnat lajin leviämisen n</w:t>
            </w:r>
            <w:r>
              <w:rPr>
                <w:rFonts w:asciiTheme="minorHAnsi" w:hAnsiTheme="minorHAnsi" w:cstheme="minorHAnsi"/>
                <w:szCs w:val="22"/>
              </w:rPr>
              <w:t>opeuttamiseksi uusiin pitäjiin.</w:t>
            </w:r>
          </w:p>
          <w:p w:rsidR="00E350D3" w:rsidRPr="00E350D3" w:rsidRDefault="00E350D3" w:rsidP="00E350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350D3">
              <w:rPr>
                <w:rFonts w:asciiTheme="minorHAnsi" w:hAnsiTheme="minorHAnsi" w:cstheme="minorHAnsi"/>
                <w:szCs w:val="22"/>
              </w:rPr>
              <w:t>Lisäksi esitämme enimmäispyyntimäärän laskemista lajin leviämisen nopeuttamiseksi esitetystä 495 yksilöstä 400 yksilöön. Se vastaisi viime vuoden asetusta edeltäneen asetuksen (586/2020) määrää. Se mahdollistaisi kuitenkin metsästyksen pitämisen 1.8.2021 – 30.4.2022 tasolla (saalis oli silloin 370 yksilöä). Sitä vastoin nyt esitetty asetus mahdollistaisi esitykseemme ja asetukseen 586/2020 sekä viimeiseen saaliiseen verrattuna noin sadan yks</w:t>
            </w:r>
            <w:r>
              <w:rPr>
                <w:rFonts w:asciiTheme="minorHAnsi" w:hAnsiTheme="minorHAnsi" w:cstheme="minorHAnsi"/>
                <w:szCs w:val="22"/>
              </w:rPr>
              <w:t>ilön lisäyksen, mikä on liikaa.</w:t>
            </w:r>
          </w:p>
          <w:p w:rsidR="00BE228A" w:rsidRPr="00434696" w:rsidRDefault="00E350D3" w:rsidP="00E350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E350D3">
              <w:rPr>
                <w:rFonts w:asciiTheme="minorHAnsi" w:hAnsiTheme="minorHAnsi" w:cstheme="minorHAnsi"/>
                <w:szCs w:val="22"/>
              </w:rPr>
              <w:t xml:space="preserve">Muistioon kannattaa lisätä </w:t>
            </w:r>
            <w:proofErr w:type="spellStart"/>
            <w:r w:rsidRPr="00E350D3">
              <w:rPr>
                <w:rFonts w:asciiTheme="minorHAnsi" w:hAnsiTheme="minorHAnsi" w:cstheme="minorHAnsi"/>
                <w:szCs w:val="22"/>
              </w:rPr>
              <w:t>euroopanmajavan</w:t>
            </w:r>
            <w:proofErr w:type="spellEnd"/>
            <w:r w:rsidRPr="00E350D3">
              <w:rPr>
                <w:rFonts w:asciiTheme="minorHAnsi" w:hAnsiTheme="minorHAnsi" w:cstheme="minorHAnsi"/>
                <w:szCs w:val="22"/>
              </w:rPr>
              <w:t xml:space="preserve"> hyödyt luonnon monimuotoisuudelle. Majavalammista hyötyvät monet lajit vesilinnuista lähtien, kuten Suomen majavakantojen hoito ja hallinta -suunnitelmassakin on todettu.</w:t>
            </w: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E228A" w:rsidRPr="00434696" w:rsidTr="0016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E350D3">
            <w:pPr>
              <w:rPr>
                <w:rFonts w:asciiTheme="minorHAnsi" w:hAnsiTheme="minorHAnsi" w:cstheme="minorHAnsi"/>
                <w:szCs w:val="22"/>
              </w:rPr>
            </w:pPr>
            <w:r>
              <w:rPr>
                <w:rFonts w:asciiTheme="minorHAnsi" w:hAnsiTheme="minorHAnsi" w:cstheme="minorHAnsi"/>
                <w:szCs w:val="22"/>
              </w:rPr>
              <w:t>Luonnon</w:t>
            </w:r>
            <w:r w:rsidR="00E350D3">
              <w:rPr>
                <w:rFonts w:asciiTheme="minorHAnsi" w:hAnsiTheme="minorHAnsi" w:cstheme="minorHAnsi"/>
                <w:szCs w:val="22"/>
              </w:rPr>
              <w:t>varakeskus</w:t>
            </w:r>
          </w:p>
        </w:tc>
        <w:tc>
          <w:tcPr>
            <w:tcW w:w="6058" w:type="dxa"/>
            <w:tcBorders>
              <w:top w:val="single" w:sz="4" w:space="0" w:color="auto"/>
              <w:left w:val="single" w:sz="4" w:space="0" w:color="auto"/>
              <w:bottom w:val="single" w:sz="4" w:space="0" w:color="auto"/>
              <w:right w:val="single" w:sz="4" w:space="0" w:color="auto"/>
            </w:tcBorders>
          </w:tcPr>
          <w:p w:rsidR="00E350D3" w:rsidRPr="00E350D3" w:rsidRDefault="00E350D3" w:rsidP="00E350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E350D3">
              <w:rPr>
                <w:rFonts w:asciiTheme="minorHAnsi" w:hAnsiTheme="minorHAnsi" w:cstheme="minorHAnsi"/>
                <w:szCs w:val="22"/>
              </w:rPr>
              <w:t xml:space="preserve">Luonnonvarakeskus toteaa, että metsästettävien </w:t>
            </w:r>
            <w:proofErr w:type="spellStart"/>
            <w:r w:rsidRPr="00E350D3">
              <w:rPr>
                <w:rFonts w:asciiTheme="minorHAnsi" w:hAnsiTheme="minorHAnsi" w:cstheme="minorHAnsi"/>
                <w:szCs w:val="22"/>
              </w:rPr>
              <w:t>euroopanmajavien</w:t>
            </w:r>
            <w:proofErr w:type="spellEnd"/>
            <w:r w:rsidRPr="00E350D3">
              <w:rPr>
                <w:rFonts w:asciiTheme="minorHAnsi" w:hAnsiTheme="minorHAnsi" w:cstheme="minorHAnsi"/>
                <w:szCs w:val="22"/>
              </w:rPr>
              <w:t xml:space="preserve"> kiintiö (495)</w:t>
            </w:r>
            <w:r>
              <w:rPr>
                <w:rFonts w:asciiTheme="minorHAnsi" w:hAnsiTheme="minorHAnsi" w:cstheme="minorHAnsi"/>
                <w:szCs w:val="22"/>
              </w:rPr>
              <w:t xml:space="preserve"> </w:t>
            </w:r>
            <w:r w:rsidRPr="00E350D3">
              <w:rPr>
                <w:rFonts w:asciiTheme="minorHAnsi" w:hAnsiTheme="minorHAnsi" w:cstheme="minorHAnsi"/>
                <w:szCs w:val="22"/>
              </w:rPr>
              <w:t>ei huononna kannan tilaa. Alueen rajausta tulee harkita tarkoin, koska Kurikka,</w:t>
            </w:r>
            <w:r>
              <w:rPr>
                <w:rFonts w:asciiTheme="minorHAnsi" w:hAnsiTheme="minorHAnsi" w:cstheme="minorHAnsi"/>
                <w:szCs w:val="22"/>
              </w:rPr>
              <w:t xml:space="preserve"> </w:t>
            </w:r>
            <w:r w:rsidRPr="00E350D3">
              <w:rPr>
                <w:rFonts w:asciiTheme="minorHAnsi" w:hAnsiTheme="minorHAnsi" w:cstheme="minorHAnsi"/>
                <w:szCs w:val="22"/>
              </w:rPr>
              <w:t xml:space="preserve">Seinäjoki ja Loimaa ovat </w:t>
            </w:r>
            <w:proofErr w:type="spellStart"/>
            <w:r w:rsidRPr="00E350D3">
              <w:rPr>
                <w:rFonts w:asciiTheme="minorHAnsi" w:hAnsiTheme="minorHAnsi" w:cstheme="minorHAnsi"/>
                <w:szCs w:val="22"/>
              </w:rPr>
              <w:t>euroopanmajavan</w:t>
            </w:r>
            <w:proofErr w:type="spellEnd"/>
            <w:r w:rsidRPr="00E350D3">
              <w:rPr>
                <w:rFonts w:asciiTheme="minorHAnsi" w:hAnsiTheme="minorHAnsi" w:cstheme="minorHAnsi"/>
                <w:szCs w:val="22"/>
              </w:rPr>
              <w:t xml:space="preserve"> levinneisyyden reuna-alueilla. Näille</w:t>
            </w:r>
            <w:r>
              <w:rPr>
                <w:rFonts w:asciiTheme="minorHAnsi" w:hAnsiTheme="minorHAnsi" w:cstheme="minorHAnsi"/>
                <w:szCs w:val="22"/>
              </w:rPr>
              <w:t xml:space="preserve"> </w:t>
            </w:r>
            <w:r w:rsidRPr="00E350D3">
              <w:rPr>
                <w:rFonts w:asciiTheme="minorHAnsi" w:hAnsiTheme="minorHAnsi" w:cstheme="minorHAnsi"/>
                <w:szCs w:val="22"/>
              </w:rPr>
              <w:t xml:space="preserve">alueille </w:t>
            </w:r>
            <w:proofErr w:type="spellStart"/>
            <w:r w:rsidRPr="00E350D3">
              <w:rPr>
                <w:rFonts w:asciiTheme="minorHAnsi" w:hAnsiTheme="minorHAnsi" w:cstheme="minorHAnsi"/>
                <w:szCs w:val="22"/>
              </w:rPr>
              <w:t>euroopanmajava</w:t>
            </w:r>
            <w:proofErr w:type="spellEnd"/>
            <w:r w:rsidRPr="00E350D3">
              <w:rPr>
                <w:rFonts w:asciiTheme="minorHAnsi" w:hAnsiTheme="minorHAnsi" w:cstheme="minorHAnsi"/>
                <w:szCs w:val="22"/>
              </w:rPr>
              <w:t xml:space="preserve"> on levittäytymässä ja voi edelleen levittäytyä uusille</w:t>
            </w:r>
            <w:r>
              <w:rPr>
                <w:rFonts w:asciiTheme="minorHAnsi" w:hAnsiTheme="minorHAnsi" w:cstheme="minorHAnsi"/>
                <w:szCs w:val="22"/>
              </w:rPr>
              <w:t xml:space="preserve"> </w:t>
            </w:r>
            <w:r w:rsidRPr="00E350D3">
              <w:rPr>
                <w:rFonts w:asciiTheme="minorHAnsi" w:hAnsiTheme="minorHAnsi" w:cstheme="minorHAnsi"/>
                <w:szCs w:val="22"/>
              </w:rPr>
              <w:t xml:space="preserve">alueille. Näiltä alueilta tulisi pyrkiä poistamaan vain </w:t>
            </w:r>
            <w:proofErr w:type="spellStart"/>
            <w:r w:rsidRPr="00E350D3">
              <w:rPr>
                <w:rFonts w:asciiTheme="minorHAnsi" w:hAnsiTheme="minorHAnsi" w:cstheme="minorHAnsi"/>
                <w:szCs w:val="22"/>
              </w:rPr>
              <w:t>kanadanmajavia</w:t>
            </w:r>
            <w:proofErr w:type="spellEnd"/>
            <w:r w:rsidRPr="00E350D3">
              <w:rPr>
                <w:rFonts w:asciiTheme="minorHAnsi" w:hAnsiTheme="minorHAnsi" w:cstheme="minorHAnsi"/>
                <w:szCs w:val="22"/>
              </w:rPr>
              <w:t>.</w:t>
            </w:r>
            <w:r>
              <w:rPr>
                <w:rFonts w:asciiTheme="minorHAnsi" w:hAnsiTheme="minorHAnsi" w:cstheme="minorHAnsi"/>
                <w:szCs w:val="22"/>
              </w:rPr>
              <w:t xml:space="preserve"> </w:t>
            </w:r>
            <w:r w:rsidRPr="00E350D3">
              <w:rPr>
                <w:rFonts w:asciiTheme="minorHAnsi" w:hAnsiTheme="minorHAnsi" w:cstheme="minorHAnsi"/>
                <w:szCs w:val="22"/>
              </w:rPr>
              <w:t>Lajimäärityksiä olisi hyvä tehdä pesäkohtaisesti DNA-analyysin avulla</w:t>
            </w:r>
            <w:r>
              <w:rPr>
                <w:rFonts w:asciiTheme="minorHAnsi" w:hAnsiTheme="minorHAnsi" w:cstheme="minorHAnsi"/>
                <w:szCs w:val="22"/>
              </w:rPr>
              <w:t xml:space="preserve"> </w:t>
            </w:r>
            <w:r w:rsidRPr="00E350D3">
              <w:rPr>
                <w:rFonts w:asciiTheme="minorHAnsi" w:hAnsiTheme="minorHAnsi" w:cstheme="minorHAnsi"/>
                <w:szCs w:val="22"/>
              </w:rPr>
              <w:t>syönnöksiltä kerätyistä lastuista.</w:t>
            </w:r>
          </w:p>
          <w:p w:rsidR="00BE228A" w:rsidRPr="00434696" w:rsidRDefault="00E350D3" w:rsidP="00E350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roofErr w:type="spellStart"/>
            <w:r w:rsidRPr="00E350D3">
              <w:rPr>
                <w:rFonts w:asciiTheme="minorHAnsi" w:hAnsiTheme="minorHAnsi" w:cstheme="minorHAnsi"/>
                <w:szCs w:val="22"/>
              </w:rPr>
              <w:t>Euroopanmajavan</w:t>
            </w:r>
            <w:proofErr w:type="spellEnd"/>
            <w:r w:rsidRPr="00E350D3">
              <w:rPr>
                <w:rFonts w:asciiTheme="minorHAnsi" w:hAnsiTheme="minorHAnsi" w:cstheme="minorHAnsi"/>
                <w:szCs w:val="22"/>
              </w:rPr>
              <w:t xml:space="preserve"> status on NT eli silmälläpidettävä. Tulisi pyrkiä siihen, että</w:t>
            </w:r>
            <w:r>
              <w:rPr>
                <w:rFonts w:asciiTheme="minorHAnsi" w:hAnsiTheme="minorHAnsi" w:cstheme="minorHAnsi"/>
                <w:szCs w:val="22"/>
              </w:rPr>
              <w:t xml:space="preserve"> </w:t>
            </w:r>
            <w:r w:rsidRPr="00E350D3">
              <w:rPr>
                <w:rFonts w:asciiTheme="minorHAnsi" w:hAnsiTheme="minorHAnsi" w:cstheme="minorHAnsi"/>
                <w:szCs w:val="22"/>
              </w:rPr>
              <w:t>sen status saataisiin elinvoimaiseksi (LC), eli kannan tulisi kasvaa. Kannan</w:t>
            </w:r>
            <w:r>
              <w:rPr>
                <w:rFonts w:asciiTheme="minorHAnsi" w:hAnsiTheme="minorHAnsi" w:cstheme="minorHAnsi"/>
                <w:szCs w:val="22"/>
              </w:rPr>
              <w:t xml:space="preserve"> </w:t>
            </w:r>
            <w:r w:rsidRPr="00E350D3">
              <w:rPr>
                <w:rFonts w:asciiTheme="minorHAnsi" w:hAnsiTheme="minorHAnsi" w:cstheme="minorHAnsi"/>
                <w:szCs w:val="22"/>
              </w:rPr>
              <w:t>kasvu edellyttää sen vahvistumista levinneisyyden reuna-alueilla ja</w:t>
            </w:r>
            <w:r>
              <w:rPr>
                <w:rFonts w:asciiTheme="minorHAnsi" w:hAnsiTheme="minorHAnsi" w:cstheme="minorHAnsi"/>
                <w:szCs w:val="22"/>
              </w:rPr>
              <w:t xml:space="preserve"> </w:t>
            </w:r>
            <w:r w:rsidRPr="00E350D3">
              <w:rPr>
                <w:rFonts w:asciiTheme="minorHAnsi" w:hAnsiTheme="minorHAnsi" w:cstheme="minorHAnsi"/>
                <w:szCs w:val="22"/>
              </w:rPr>
              <w:t>levittäytymistä nykyistä laajemmalle alueelle.</w:t>
            </w:r>
            <w:r>
              <w:rPr>
                <w:rFonts w:asciiTheme="minorHAnsi" w:hAnsiTheme="minorHAnsi" w:cstheme="minorHAnsi"/>
                <w:szCs w:val="22"/>
              </w:rPr>
              <w:t xml:space="preserve"> </w:t>
            </w:r>
            <w:r w:rsidRPr="00E350D3">
              <w:rPr>
                <w:rFonts w:asciiTheme="minorHAnsi" w:hAnsiTheme="minorHAnsi" w:cstheme="minorHAnsi"/>
                <w:szCs w:val="22"/>
              </w:rPr>
              <w:t>Lisäksi Luonnonvarakeskus toteaa, että yllä mainittujen alueiden lisäksi</w:t>
            </w:r>
            <w:r>
              <w:rPr>
                <w:rFonts w:asciiTheme="minorHAnsi" w:hAnsiTheme="minorHAnsi" w:cstheme="minorHAnsi"/>
                <w:szCs w:val="22"/>
              </w:rPr>
              <w:t xml:space="preserve"> </w:t>
            </w:r>
            <w:proofErr w:type="spellStart"/>
            <w:r w:rsidRPr="00E350D3">
              <w:rPr>
                <w:rFonts w:asciiTheme="minorHAnsi" w:hAnsiTheme="minorHAnsi" w:cstheme="minorHAnsi"/>
                <w:szCs w:val="22"/>
              </w:rPr>
              <w:t>Kaakkois</w:t>
            </w:r>
            <w:proofErr w:type="spellEnd"/>
            <w:r w:rsidRPr="00E350D3">
              <w:rPr>
                <w:rFonts w:asciiTheme="minorHAnsi" w:hAnsiTheme="minorHAnsi" w:cstheme="minorHAnsi"/>
                <w:szCs w:val="22"/>
              </w:rPr>
              <w:t>-Suomesta Rautjärven alueelta on tehty DNA-analyysin vahvistamia</w:t>
            </w:r>
            <w:r>
              <w:rPr>
                <w:rFonts w:asciiTheme="minorHAnsi" w:hAnsiTheme="minorHAnsi" w:cstheme="minorHAnsi"/>
                <w:szCs w:val="22"/>
              </w:rPr>
              <w:t xml:space="preserve"> </w:t>
            </w:r>
            <w:proofErr w:type="spellStart"/>
            <w:r w:rsidRPr="00E350D3">
              <w:rPr>
                <w:rFonts w:asciiTheme="minorHAnsi" w:hAnsiTheme="minorHAnsi" w:cstheme="minorHAnsi"/>
                <w:szCs w:val="22"/>
              </w:rPr>
              <w:t>euroopanmajavahavaintoja</w:t>
            </w:r>
            <w:proofErr w:type="spellEnd"/>
            <w:r w:rsidRPr="00E350D3">
              <w:rPr>
                <w:rFonts w:asciiTheme="minorHAnsi" w:hAnsiTheme="minorHAnsi" w:cstheme="minorHAnsi"/>
                <w:szCs w:val="22"/>
              </w:rPr>
              <w:t>. Tällä alueella pitäisi pyrkiä varmistamaan, että</w:t>
            </w:r>
            <w:r>
              <w:rPr>
                <w:rFonts w:asciiTheme="minorHAnsi" w:hAnsiTheme="minorHAnsi" w:cstheme="minorHAnsi"/>
                <w:szCs w:val="22"/>
              </w:rPr>
              <w:t xml:space="preserve"> </w:t>
            </w:r>
            <w:r w:rsidRPr="00E350D3">
              <w:rPr>
                <w:rFonts w:asciiTheme="minorHAnsi" w:hAnsiTheme="minorHAnsi" w:cstheme="minorHAnsi"/>
                <w:szCs w:val="22"/>
              </w:rPr>
              <w:t xml:space="preserve">poistettavat majavayksilöt ovat </w:t>
            </w:r>
            <w:proofErr w:type="spellStart"/>
            <w:r w:rsidRPr="00E350D3">
              <w:rPr>
                <w:rFonts w:asciiTheme="minorHAnsi" w:hAnsiTheme="minorHAnsi" w:cstheme="minorHAnsi"/>
                <w:szCs w:val="22"/>
              </w:rPr>
              <w:t>kanadanmajavia</w:t>
            </w:r>
            <w:proofErr w:type="spellEnd"/>
            <w:r w:rsidRPr="00E350D3">
              <w:rPr>
                <w:rFonts w:asciiTheme="minorHAnsi" w:hAnsiTheme="minorHAnsi" w:cstheme="minorHAnsi"/>
                <w:szCs w:val="22"/>
              </w:rPr>
              <w:t>.</w:t>
            </w: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BE228A" w:rsidRPr="00434696" w:rsidTr="0016179B">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rPr>
                <w:rFonts w:asciiTheme="minorHAnsi" w:hAnsiTheme="minorHAnsi" w:cstheme="minorHAnsi"/>
                <w:szCs w:val="22"/>
              </w:rPr>
            </w:pPr>
            <w:r>
              <w:rPr>
                <w:rFonts w:asciiTheme="minorHAnsi" w:hAnsiTheme="minorHAnsi" w:cstheme="minorHAnsi"/>
                <w:szCs w:val="22"/>
              </w:rPr>
              <w:t>Suomen Metsästäjäliitto</w:t>
            </w:r>
          </w:p>
        </w:tc>
        <w:tc>
          <w:tcPr>
            <w:tcW w:w="6058" w:type="dxa"/>
            <w:tcBorders>
              <w:top w:val="single" w:sz="4" w:space="0" w:color="auto"/>
              <w:left w:val="single" w:sz="4" w:space="0" w:color="auto"/>
              <w:bottom w:val="single" w:sz="4" w:space="0" w:color="auto"/>
              <w:right w:val="single" w:sz="4" w:space="0" w:color="auto"/>
            </w:tcBorders>
          </w:tcPr>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Metsästäjäliitto pitää </w:t>
            </w:r>
            <w:proofErr w:type="spellStart"/>
            <w:r w:rsidRPr="0066298F">
              <w:rPr>
                <w:rFonts w:asciiTheme="minorHAnsi" w:hAnsiTheme="minorHAnsi" w:cstheme="minorHAnsi"/>
                <w:szCs w:val="22"/>
              </w:rPr>
              <w:t>euroopanmajavalle</w:t>
            </w:r>
            <w:proofErr w:type="spellEnd"/>
            <w:r w:rsidRPr="0066298F">
              <w:rPr>
                <w:rFonts w:asciiTheme="minorHAnsi" w:hAnsiTheme="minorHAnsi" w:cstheme="minorHAnsi"/>
                <w:szCs w:val="22"/>
              </w:rPr>
              <w:t xml:space="preserve"> esitettyä 495 luvan kiintiötä metsästyskausille 2022–2024 riittävänä. Esitetty kiintiö on yhtä suuri kuin metsästysvuonna 2021–2022. Metsästyslain 10 § pyyntiluvilla metsästysvuoden</w:t>
            </w:r>
            <w:r w:rsidR="008A47E7">
              <w:rPr>
                <w:rFonts w:asciiTheme="minorHAnsi" w:hAnsiTheme="minorHAnsi" w:cstheme="minorHAnsi"/>
                <w:szCs w:val="22"/>
              </w:rPr>
              <w:t xml:space="preserve"> </w:t>
            </w:r>
            <w:r w:rsidRPr="0066298F">
              <w:rPr>
                <w:rFonts w:asciiTheme="minorHAnsi" w:hAnsiTheme="minorHAnsi" w:cstheme="minorHAnsi"/>
                <w:szCs w:val="22"/>
              </w:rPr>
              <w:t xml:space="preserve">2021–2022 saalis oli 370, joten kiintiön taso ei käytännössä rajoita tarpeettomasti pyyntiä.  Kaksivuotinen asetus on nyt perusteltu, sillä seuraavan kerran valtakunnallinen majavalaskenta tehdään syksyllä 2023. Pyyntilupien lisäksi Suomen riistakeskuksen mahdollista myöntää myös </w:t>
            </w:r>
            <w:r w:rsidRPr="0066298F">
              <w:rPr>
                <w:rFonts w:asciiTheme="minorHAnsi" w:hAnsiTheme="minorHAnsi" w:cstheme="minorHAnsi"/>
                <w:szCs w:val="22"/>
              </w:rPr>
              <w:lastRenderedPageBreak/>
              <w:t>metsästyslain 41§:n mukaisia poikkeuslupia. Asetuksella ei rajoiteta tätä riistakeskuksen toimivaltaa, mikä on liiton mielestä tärkeää.</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Metsästäjäliitto pitää tärkeänä, että levittäytymisalueen niihin osiin, joilla esiintyy sekä </w:t>
            </w:r>
            <w:proofErr w:type="spellStart"/>
            <w:r w:rsidRPr="0066298F">
              <w:rPr>
                <w:rFonts w:asciiTheme="minorHAnsi" w:hAnsiTheme="minorHAnsi" w:cstheme="minorHAnsi"/>
                <w:szCs w:val="22"/>
              </w:rPr>
              <w:t>euroopan-</w:t>
            </w:r>
            <w:proofErr w:type="spellEnd"/>
            <w:r w:rsidRPr="0066298F">
              <w:rPr>
                <w:rFonts w:asciiTheme="minorHAnsi" w:hAnsiTheme="minorHAnsi" w:cstheme="minorHAnsi"/>
                <w:szCs w:val="22"/>
              </w:rPr>
              <w:t xml:space="preserve"> että </w:t>
            </w:r>
            <w:proofErr w:type="spellStart"/>
            <w:r w:rsidRPr="0066298F">
              <w:rPr>
                <w:rFonts w:asciiTheme="minorHAnsi" w:hAnsiTheme="minorHAnsi" w:cstheme="minorHAnsi"/>
                <w:szCs w:val="22"/>
              </w:rPr>
              <w:t>kanadanmajavaa</w:t>
            </w:r>
            <w:proofErr w:type="spellEnd"/>
            <w:r w:rsidRPr="0066298F">
              <w:rPr>
                <w:rFonts w:asciiTheme="minorHAnsi" w:hAnsiTheme="minorHAnsi" w:cstheme="minorHAnsi"/>
                <w:szCs w:val="22"/>
              </w:rPr>
              <w:t xml:space="preserve">, tulee lupia myöntää riittävästi. Tämä rohkaisee alueen metsästäjiä pyytämään tehostetusti </w:t>
            </w:r>
            <w:proofErr w:type="spellStart"/>
            <w:r w:rsidRPr="0066298F">
              <w:rPr>
                <w:rFonts w:asciiTheme="minorHAnsi" w:hAnsiTheme="minorHAnsi" w:cstheme="minorHAnsi"/>
                <w:szCs w:val="22"/>
              </w:rPr>
              <w:t>kanadanmajavaa</w:t>
            </w:r>
            <w:proofErr w:type="spellEnd"/>
            <w:r w:rsidRPr="0066298F">
              <w:rPr>
                <w:rFonts w:asciiTheme="minorHAnsi" w:hAnsiTheme="minorHAnsi" w:cstheme="minorHAnsi"/>
                <w:szCs w:val="22"/>
              </w:rPr>
              <w:t xml:space="preserve">, pelkäämättä satunnaisen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saaliiksi päätymisen seurauksia.</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Koska </w:t>
            </w:r>
            <w:proofErr w:type="spellStart"/>
            <w:r w:rsidRPr="0066298F">
              <w:rPr>
                <w:rFonts w:asciiTheme="minorHAnsi" w:hAnsiTheme="minorHAnsi" w:cstheme="minorHAnsi"/>
                <w:szCs w:val="22"/>
              </w:rPr>
              <w:t>euroopanmajavat</w:t>
            </w:r>
            <w:proofErr w:type="spellEnd"/>
            <w:r w:rsidRPr="0066298F">
              <w:rPr>
                <w:rFonts w:asciiTheme="minorHAnsi" w:hAnsiTheme="minorHAnsi" w:cstheme="minorHAnsi"/>
                <w:szCs w:val="22"/>
              </w:rPr>
              <w:t xml:space="preserve"> ovat levittäytyneet ja kanta kasvanut etenkin Etelä-Suomessa, liitto toteaa ennakoiden edelleen tarpeelliseksi varautua sekä lupamäärän kasvattamiseen, että aluerajauksen laajentamiseen jatkossa.</w:t>
            </w:r>
          </w:p>
          <w:p w:rsidR="00BE228A" w:rsidRPr="00434696" w:rsidRDefault="00BE228A" w:rsidP="00161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E228A" w:rsidRPr="00434696" w:rsidTr="0016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rPr>
                <w:rFonts w:asciiTheme="minorHAnsi" w:hAnsiTheme="minorHAnsi" w:cstheme="minorHAnsi"/>
                <w:szCs w:val="22"/>
              </w:rPr>
            </w:pPr>
            <w:r>
              <w:rPr>
                <w:rFonts w:asciiTheme="minorHAnsi" w:hAnsiTheme="minorHAnsi" w:cstheme="minorHAnsi"/>
                <w:szCs w:val="22"/>
              </w:rPr>
              <w:t xml:space="preserve">Suomen </w:t>
            </w:r>
            <w:proofErr w:type="spellStart"/>
            <w:r>
              <w:rPr>
                <w:rFonts w:asciiTheme="minorHAnsi" w:hAnsiTheme="minorHAnsi" w:cstheme="minorHAnsi"/>
                <w:szCs w:val="22"/>
              </w:rPr>
              <w:t>riistakeskus</w:t>
            </w:r>
            <w:proofErr w:type="spellEnd"/>
          </w:p>
        </w:tc>
        <w:tc>
          <w:tcPr>
            <w:tcW w:w="6058" w:type="dxa"/>
            <w:tcBorders>
              <w:top w:val="single" w:sz="4" w:space="0" w:color="auto"/>
              <w:left w:val="single" w:sz="4" w:space="0" w:color="auto"/>
              <w:bottom w:val="single" w:sz="4" w:space="0" w:color="auto"/>
              <w:right w:val="single" w:sz="4" w:space="0" w:color="auto"/>
            </w:tcBorders>
          </w:tcPr>
          <w:p w:rsidR="0066298F" w:rsidRDefault="0066298F" w:rsidP="006629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Suomen </w:t>
            </w:r>
            <w:proofErr w:type="spellStart"/>
            <w:r w:rsidRPr="0066298F">
              <w:rPr>
                <w:rFonts w:asciiTheme="minorHAnsi" w:hAnsiTheme="minorHAnsi" w:cstheme="minorHAnsi"/>
                <w:szCs w:val="22"/>
              </w:rPr>
              <w:t>riistakeskus</w:t>
            </w:r>
            <w:proofErr w:type="spellEnd"/>
            <w:r w:rsidRPr="0066298F">
              <w:rPr>
                <w:rFonts w:asciiTheme="minorHAnsi" w:hAnsiTheme="minorHAnsi" w:cstheme="minorHAnsi"/>
                <w:szCs w:val="22"/>
              </w:rPr>
              <w:t xml:space="preserve"> pitää asetusluonnosta tarkoituksenmukaisena. Suomen </w:t>
            </w:r>
            <w:proofErr w:type="spellStart"/>
            <w:r w:rsidRPr="0066298F">
              <w:rPr>
                <w:rFonts w:asciiTheme="minorHAnsi" w:hAnsiTheme="minorHAnsi" w:cstheme="minorHAnsi"/>
                <w:szCs w:val="22"/>
              </w:rPr>
              <w:t>riistakeskus</w:t>
            </w:r>
            <w:proofErr w:type="spellEnd"/>
            <w:r w:rsidRPr="0066298F">
              <w:rPr>
                <w:rFonts w:asciiTheme="minorHAnsi" w:hAnsiTheme="minorHAnsi" w:cstheme="minorHAnsi"/>
                <w:szCs w:val="22"/>
              </w:rPr>
              <w:t xml:space="preserve"> arvioi esitetyn kiintiön olevan sopiva suhteessa </w:t>
            </w:r>
            <w:proofErr w:type="spellStart"/>
            <w:r w:rsidRPr="0066298F">
              <w:rPr>
                <w:rFonts w:asciiTheme="minorHAnsi" w:hAnsiTheme="minorHAnsi" w:cstheme="minorHAnsi"/>
                <w:szCs w:val="22"/>
              </w:rPr>
              <w:t>euroopanmajavakannan</w:t>
            </w:r>
            <w:proofErr w:type="spellEnd"/>
            <w:r w:rsidRPr="0066298F">
              <w:rPr>
                <w:rFonts w:asciiTheme="minorHAnsi" w:hAnsiTheme="minorHAnsi" w:cstheme="minorHAnsi"/>
                <w:szCs w:val="22"/>
              </w:rPr>
              <w:t xml:space="preserve"> kokoon ja kehitykseen. Asetuksessa esitetty kiintiö on mitoitettu niin, että se mahdollistaa edelleen </w:t>
            </w:r>
            <w:proofErr w:type="spellStart"/>
            <w:r w:rsidRPr="0066298F">
              <w:rPr>
                <w:rFonts w:asciiTheme="minorHAnsi" w:hAnsiTheme="minorHAnsi" w:cstheme="minorHAnsi"/>
                <w:szCs w:val="22"/>
              </w:rPr>
              <w:t>euroopanmajavakannan</w:t>
            </w:r>
            <w:proofErr w:type="spellEnd"/>
            <w:r w:rsidRPr="0066298F">
              <w:rPr>
                <w:rFonts w:asciiTheme="minorHAnsi" w:hAnsiTheme="minorHAnsi" w:cstheme="minorHAnsi"/>
                <w:szCs w:val="22"/>
              </w:rPr>
              <w:t xml:space="preserve"> kasvun myös kiintiöalueella.</w:t>
            </w:r>
          </w:p>
          <w:p w:rsidR="00E350D3" w:rsidRPr="0066298F" w:rsidRDefault="00E350D3" w:rsidP="006629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66298F" w:rsidRDefault="0066298F" w:rsidP="006629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Luonnonvarakeskuksen vuoden 2020 pesälaskentaan perustuvan kanta-arvion perusteella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esiintymisalue laajenee ja kanta on kasvanut edelliseen kanta-arvioon verrattuna. Tieto majavan pesien määrästä kerätään vuosittain hirvenmetsästyksen saalisilmoitusten palauttamisen yhteydessä. Näin ollen olisi ainakin pesistä kerättävän tietopohjan puolesta mahdollista tehdä kanta-arviokin useammin kuin kolmen vuoden välein. Tietopohjaa eri majavalajien esiintymisestä on tarpeen tarkentaa edelleen.</w:t>
            </w:r>
          </w:p>
          <w:p w:rsidR="00E350D3" w:rsidRPr="0066298F" w:rsidRDefault="00E350D3" w:rsidP="006629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p w:rsidR="00BE228A" w:rsidRPr="00434696" w:rsidRDefault="0066298F" w:rsidP="006629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Suomen </w:t>
            </w:r>
            <w:proofErr w:type="spellStart"/>
            <w:r w:rsidRPr="0066298F">
              <w:rPr>
                <w:rFonts w:asciiTheme="minorHAnsi" w:hAnsiTheme="minorHAnsi" w:cstheme="minorHAnsi"/>
                <w:szCs w:val="22"/>
              </w:rPr>
              <w:t>riistakeskus</w:t>
            </w:r>
            <w:proofErr w:type="spellEnd"/>
            <w:r w:rsidRPr="0066298F">
              <w:rPr>
                <w:rFonts w:asciiTheme="minorHAnsi" w:hAnsiTheme="minorHAnsi" w:cstheme="minorHAnsi"/>
                <w:szCs w:val="22"/>
              </w:rPr>
              <w:t xml:space="preserve"> sai palautetta asetusluonnokseen liittyen Varsinais-Suomen alueelliselta riistaneuvostolta. Palautteen mukaan </w:t>
            </w:r>
            <w:proofErr w:type="spellStart"/>
            <w:r w:rsidRPr="0066298F">
              <w:rPr>
                <w:rFonts w:asciiTheme="minorHAnsi" w:hAnsiTheme="minorHAnsi" w:cstheme="minorHAnsi"/>
                <w:szCs w:val="22"/>
              </w:rPr>
              <w:t>euroopanmajavakanta</w:t>
            </w:r>
            <w:proofErr w:type="spellEnd"/>
            <w:r w:rsidRPr="0066298F">
              <w:rPr>
                <w:rFonts w:asciiTheme="minorHAnsi" w:hAnsiTheme="minorHAnsi" w:cstheme="minorHAnsi"/>
                <w:szCs w:val="22"/>
              </w:rPr>
              <w:t xml:space="preserve"> kasvaa ja lajin esiintymisalue laajenee Varsinais-Suomessa. On odotettavissa, että kiinnostus metsästykseen ja tarve vahinkojen hallintaan kasvaa Varsinais-Suomessa lähivuosina.  Alueellinen riistaneuvosto tuo esille, että majavan kokonaiskiintiö voi osoittautua liian pieneksi ehdotetulle ajanjaksolle. Käytännössä tarkoituksenmukainen kiintiön ja lupien jako monelle eri hakijalle on haasteellista, jos kiintiö on liian rajallinen. Tarkoituksenmukainen kannanhallinta todennäköisesti vaatii jonkun verran suurempaa kokonaiskiintiötä viimeistään vuodelle 2024.</w:t>
            </w: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BE228A" w:rsidRPr="00434696" w:rsidTr="0016179B">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jc w:val="both"/>
              <w:rPr>
                <w:rFonts w:asciiTheme="minorHAnsi" w:hAnsiTheme="minorHAnsi" w:cstheme="minorHAnsi"/>
                <w:szCs w:val="22"/>
              </w:rPr>
            </w:pPr>
            <w:r>
              <w:rPr>
                <w:rFonts w:asciiTheme="minorHAnsi" w:hAnsiTheme="minorHAnsi" w:cstheme="minorHAnsi"/>
                <w:szCs w:val="22"/>
              </w:rPr>
              <w:t>MTK</w:t>
            </w:r>
          </w:p>
        </w:tc>
        <w:tc>
          <w:tcPr>
            <w:tcW w:w="6058" w:type="dxa"/>
            <w:tcBorders>
              <w:top w:val="single" w:sz="4" w:space="0" w:color="auto"/>
              <w:left w:val="single" w:sz="4" w:space="0" w:color="auto"/>
              <w:bottom w:val="single" w:sz="4" w:space="0" w:color="auto"/>
              <w:right w:val="single" w:sz="4" w:space="0" w:color="auto"/>
            </w:tcBorders>
          </w:tcPr>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MTK katsoo, että ennallaan pidettävä 495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saaliskiintiö/</w:t>
            </w:r>
            <w:proofErr w:type="gramStart"/>
            <w:r w:rsidRPr="0066298F">
              <w:rPr>
                <w:rFonts w:asciiTheme="minorHAnsi" w:hAnsiTheme="minorHAnsi" w:cstheme="minorHAnsi"/>
                <w:szCs w:val="22"/>
              </w:rPr>
              <w:t>vuosi  kahdeksi</w:t>
            </w:r>
            <w:proofErr w:type="gramEnd"/>
            <w:r w:rsidRPr="0066298F">
              <w:rPr>
                <w:rFonts w:asciiTheme="minorHAnsi" w:hAnsiTheme="minorHAnsi" w:cstheme="minorHAnsi"/>
                <w:szCs w:val="22"/>
              </w:rPr>
              <w:t xml:space="preserve"> seuraavaksi vuodeksi on selkeästi liian alhainen. Kanta-arvion mukaan </w:t>
            </w:r>
            <w:proofErr w:type="spellStart"/>
            <w:r w:rsidRPr="0066298F">
              <w:rPr>
                <w:rFonts w:asciiTheme="minorHAnsi" w:hAnsiTheme="minorHAnsi" w:cstheme="minorHAnsi"/>
                <w:szCs w:val="22"/>
              </w:rPr>
              <w:t>euroopanmajavakanta</w:t>
            </w:r>
            <w:proofErr w:type="spellEnd"/>
            <w:r w:rsidRPr="0066298F">
              <w:rPr>
                <w:rFonts w:asciiTheme="minorHAnsi" w:hAnsiTheme="minorHAnsi" w:cstheme="minorHAnsi"/>
                <w:szCs w:val="22"/>
              </w:rPr>
              <w:t xml:space="preserve"> Suomessa on edelleen merkittävässä kasvussa. Saalismäärän kasvu viittaa siihen, että kannan kasvu on jatkunut edelleen.  Koska tarkastelu perustuu vanhaan kanta-arvioon </w:t>
            </w:r>
            <w:proofErr w:type="gramStart"/>
            <w:r w:rsidRPr="0066298F">
              <w:rPr>
                <w:rFonts w:asciiTheme="minorHAnsi" w:hAnsiTheme="minorHAnsi" w:cstheme="minorHAnsi"/>
                <w:szCs w:val="22"/>
              </w:rPr>
              <w:t>ja  lupien</w:t>
            </w:r>
            <w:proofErr w:type="gramEnd"/>
            <w:r w:rsidRPr="0066298F">
              <w:rPr>
                <w:rFonts w:asciiTheme="minorHAnsi" w:hAnsiTheme="minorHAnsi" w:cstheme="minorHAnsi"/>
                <w:szCs w:val="22"/>
              </w:rPr>
              <w:t xml:space="preserve"> käyttöaste on noin 80 </w:t>
            </w:r>
            <w:r w:rsidRPr="0066298F">
              <w:rPr>
                <w:rFonts w:asciiTheme="minorHAnsi" w:hAnsiTheme="minorHAnsi" w:cstheme="minorHAnsi"/>
                <w:szCs w:val="22"/>
              </w:rPr>
              <w:lastRenderedPageBreak/>
              <w:t>%, merkitsee asetusluonnoksen kiintiöesitys todellisena poistumana reilusti alle 10 prosentin tasoa. Tutkimusten mukaan kannan kasvu pysähtyy vasta 15 %:n verotuksella.</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MTK esittää, että saaliskiintiöksi asetetaan vähintään 700 yksilöä. Vaikka kiintiötä korotettaisiin esitettyä enemmän, se mahdollistaa ja tukee edelleen europanmajavan kannan kasvua ja levittäytymistä uusille alueille. Lisäksi on tärkeää, että kiintiö ei rajoita vahinkoperusteisten poikkeuslupien myöntömahdollisuutta koko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esiintymisalueita koskien.</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Asetusluonnoksen perusteluista puuttuvat tiedot majavien aiheuttamien vahinkojen määristä ja kehityssuunnista.  Vahinkotilanteella tulisi olla suora vaikutus kiintiömääriin.</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MTK on erittäin huolestunut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aiheuttamien tuhoalueiden kasvusta. </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Tilanteen haasteellisuutta kuvaa myös se, että pyyntilupia haetaan jatkuvasti huomattavasti myönnettyä enemmän. Kuten esittelyaineistossakin on todettu, Suomen tihein majavakanta on nimenomaisesti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esiintymisalueella. Tämä on erittäin huolestuttavaa ja ilmentää jatkuvaa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kaatolupakiintiöiden jälkeenjääneisyytt</w:t>
            </w:r>
            <w:r>
              <w:rPr>
                <w:rFonts w:asciiTheme="minorHAnsi" w:hAnsiTheme="minorHAnsi" w:cstheme="minorHAnsi"/>
                <w:szCs w:val="22"/>
              </w:rPr>
              <w:t xml:space="preserve">ä kannan kasvaessa jatkuvasti. </w:t>
            </w:r>
            <w:r w:rsidRPr="0066298F">
              <w:rPr>
                <w:rFonts w:asciiTheme="minorHAnsi" w:hAnsiTheme="minorHAnsi" w:cstheme="minorHAnsi"/>
                <w:szCs w:val="22"/>
              </w:rPr>
              <w:t xml:space="preserve">On syytä huomata, että </w:t>
            </w:r>
            <w:proofErr w:type="spellStart"/>
            <w:r w:rsidRPr="0066298F">
              <w:rPr>
                <w:rFonts w:asciiTheme="minorHAnsi" w:hAnsiTheme="minorHAnsi" w:cstheme="minorHAnsi"/>
                <w:szCs w:val="22"/>
              </w:rPr>
              <w:t>kanadanmajavakanta</w:t>
            </w:r>
            <w:proofErr w:type="spellEnd"/>
            <w:r w:rsidRPr="0066298F">
              <w:rPr>
                <w:rFonts w:asciiTheme="minorHAnsi" w:hAnsiTheme="minorHAnsi" w:cstheme="minorHAnsi"/>
                <w:szCs w:val="22"/>
              </w:rPr>
              <w:t xml:space="preserve"> on säilynyt </w:t>
            </w:r>
            <w:proofErr w:type="gramStart"/>
            <w:r w:rsidRPr="0066298F">
              <w:rPr>
                <w:rFonts w:asciiTheme="minorHAnsi" w:hAnsiTheme="minorHAnsi" w:cstheme="minorHAnsi"/>
                <w:szCs w:val="22"/>
              </w:rPr>
              <w:t>ennallaan</w:t>
            </w:r>
            <w:proofErr w:type="gramEnd"/>
            <w:r w:rsidRPr="0066298F">
              <w:rPr>
                <w:rFonts w:asciiTheme="minorHAnsi" w:hAnsiTheme="minorHAnsi" w:cstheme="minorHAnsi"/>
                <w:szCs w:val="22"/>
              </w:rPr>
              <w:t xml:space="preserve"> vaikka metsästystä ei ole rajoitettu lupabyrokratialla lainkaan.</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Esityksen vaikutukset on arvioitu virheellisesti nykytilaa säilyttäväksi. Jatkuva </w:t>
            </w:r>
            <w:proofErr w:type="spellStart"/>
            <w:r w:rsidRPr="0066298F">
              <w:rPr>
                <w:rFonts w:asciiTheme="minorHAnsi" w:hAnsiTheme="minorHAnsi" w:cstheme="minorHAnsi"/>
                <w:szCs w:val="22"/>
              </w:rPr>
              <w:t>euroopanmajavien</w:t>
            </w:r>
            <w:proofErr w:type="spellEnd"/>
            <w:r w:rsidRPr="0066298F">
              <w:rPr>
                <w:rFonts w:asciiTheme="minorHAnsi" w:hAnsiTheme="minorHAnsi" w:cstheme="minorHAnsi"/>
                <w:szCs w:val="22"/>
              </w:rPr>
              <w:t xml:space="preserve"> määrän kasvu luonnollisesti lisää vahinkojen määrää.</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MTK esittää myös, että haetaan ja toteutetaan käytännön ratkaisut muistiossa todettuun ongelmaan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tunnistamiseen liittyen. Alueilla, joissa on molempia majavalajeja, tulisi metsästäjille myöntää muutamia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saalislupia, jotta tehokas </w:t>
            </w:r>
            <w:proofErr w:type="spellStart"/>
            <w:r w:rsidRPr="0066298F">
              <w:rPr>
                <w:rFonts w:asciiTheme="minorHAnsi" w:hAnsiTheme="minorHAnsi" w:cstheme="minorHAnsi"/>
                <w:szCs w:val="22"/>
              </w:rPr>
              <w:t>kanadanmajavien</w:t>
            </w:r>
            <w:proofErr w:type="spellEnd"/>
            <w:r w:rsidRPr="0066298F">
              <w:rPr>
                <w:rFonts w:asciiTheme="minorHAnsi" w:hAnsiTheme="minorHAnsi" w:cstheme="minorHAnsi"/>
                <w:szCs w:val="22"/>
              </w:rPr>
              <w:t xml:space="preserve"> poistaminen olisi mahdollista ilman metsästäjille aiheutuvaa kohtuuto</w:t>
            </w:r>
            <w:r>
              <w:rPr>
                <w:rFonts w:asciiTheme="minorHAnsi" w:hAnsiTheme="minorHAnsi" w:cstheme="minorHAnsi"/>
                <w:szCs w:val="22"/>
              </w:rPr>
              <w:t>nta riskiä lajitunnistuksesta.</w:t>
            </w:r>
          </w:p>
          <w:p w:rsidR="0066298F" w:rsidRPr="0066298F"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p w:rsidR="00BE228A" w:rsidRPr="00434696" w:rsidRDefault="0066298F" w:rsidP="006629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66298F">
              <w:rPr>
                <w:rFonts w:asciiTheme="minorHAnsi" w:hAnsiTheme="minorHAnsi" w:cstheme="minorHAnsi"/>
                <w:szCs w:val="22"/>
              </w:rPr>
              <w:t xml:space="preserve">MTK kiirehtii riistavahinkojen korvausjärjestelmän uudistamista siten, että </w:t>
            </w:r>
            <w:proofErr w:type="spellStart"/>
            <w:r w:rsidRPr="0066298F">
              <w:rPr>
                <w:rFonts w:asciiTheme="minorHAnsi" w:hAnsiTheme="minorHAnsi" w:cstheme="minorHAnsi"/>
                <w:szCs w:val="22"/>
              </w:rPr>
              <w:t>euroopanmajavan</w:t>
            </w:r>
            <w:proofErr w:type="spellEnd"/>
            <w:r w:rsidRPr="0066298F">
              <w:rPr>
                <w:rFonts w:asciiTheme="minorHAnsi" w:hAnsiTheme="minorHAnsi" w:cstheme="minorHAnsi"/>
                <w:szCs w:val="22"/>
              </w:rPr>
              <w:t xml:space="preserve"> aiheuttamat maa- ja metsätalouden vahingot korvataan valtion varoista. On täysin kestämätöntä, että alhaisilla saaliskiintiöillä kasvatetaan tietoisesti </w:t>
            </w:r>
            <w:proofErr w:type="spellStart"/>
            <w:r w:rsidRPr="0066298F">
              <w:rPr>
                <w:rFonts w:asciiTheme="minorHAnsi" w:hAnsiTheme="minorHAnsi" w:cstheme="minorHAnsi"/>
                <w:szCs w:val="22"/>
              </w:rPr>
              <w:t>euroopanmajavakantaa</w:t>
            </w:r>
            <w:proofErr w:type="spellEnd"/>
            <w:r w:rsidRPr="0066298F">
              <w:rPr>
                <w:rFonts w:asciiTheme="minorHAnsi" w:hAnsiTheme="minorHAnsi" w:cstheme="minorHAnsi"/>
                <w:szCs w:val="22"/>
              </w:rPr>
              <w:t>, mikä kiistattomasti kasvattaa vahinkomääriä, mutta aiheutuvat vahingot jätetään kokonaan yksityisten maanomistajien kannettavaksi.  Vahinkojen korvausjärjestelmä tuottaisi myös päätöksentekoa varten tietoa todellisesta vahinkotilanteesta.</w:t>
            </w: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E228A" w:rsidRPr="00434696" w:rsidTr="0016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66298F" w:rsidP="0016179B">
            <w:pPr>
              <w:rPr>
                <w:rFonts w:asciiTheme="minorHAnsi" w:hAnsiTheme="minorHAnsi" w:cstheme="minorHAnsi"/>
                <w:bCs w:val="0"/>
                <w:szCs w:val="22"/>
              </w:rPr>
            </w:pPr>
            <w:r>
              <w:rPr>
                <w:rFonts w:asciiTheme="minorHAnsi" w:hAnsiTheme="minorHAnsi" w:cstheme="minorHAnsi"/>
                <w:bCs w:val="0"/>
                <w:szCs w:val="22"/>
              </w:rPr>
              <w:t>Metsähallitus</w:t>
            </w:r>
          </w:p>
        </w:tc>
        <w:tc>
          <w:tcPr>
            <w:tcW w:w="6058" w:type="dxa"/>
            <w:tcBorders>
              <w:top w:val="single" w:sz="4" w:space="0" w:color="auto"/>
              <w:left w:val="single" w:sz="4" w:space="0" w:color="auto"/>
              <w:bottom w:val="single" w:sz="4" w:space="0" w:color="auto"/>
              <w:right w:val="single" w:sz="4" w:space="0" w:color="auto"/>
            </w:tcBorders>
          </w:tcPr>
          <w:p w:rsidR="00BE228A" w:rsidRPr="00434696" w:rsidRDefault="0066298F"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Pr>
                <w:rFonts w:asciiTheme="minorHAnsi" w:hAnsiTheme="minorHAnsi" w:cstheme="minorHAnsi"/>
                <w:szCs w:val="21"/>
              </w:rPr>
              <w:t>Ei lausuttavaa.</w:t>
            </w: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BE228A" w:rsidRPr="00434696" w:rsidTr="0016179B">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rPr>
                <w:rFonts w:asciiTheme="minorHAnsi" w:hAnsiTheme="minorHAnsi" w:cstheme="minorHAnsi"/>
                <w:bCs w:val="0"/>
                <w:szCs w:val="22"/>
              </w:rPr>
            </w:pPr>
          </w:p>
        </w:tc>
        <w:tc>
          <w:tcPr>
            <w:tcW w:w="6058"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BE228A" w:rsidRPr="00434696" w:rsidTr="0016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rPr>
                <w:rFonts w:asciiTheme="minorHAnsi" w:hAnsiTheme="minorHAnsi" w:cstheme="minorHAnsi"/>
                <w:b w:val="0"/>
                <w:szCs w:val="22"/>
              </w:rPr>
            </w:pPr>
            <w:r>
              <w:rPr>
                <w:rFonts w:asciiTheme="minorHAnsi" w:hAnsiTheme="minorHAnsi" w:cstheme="minorHAnsi"/>
                <w:b w:val="0"/>
                <w:szCs w:val="22"/>
              </w:rPr>
              <w:lastRenderedPageBreak/>
              <w:t>Yhteensä 7 lausuntoa</w:t>
            </w:r>
          </w:p>
        </w:tc>
        <w:tc>
          <w:tcPr>
            <w:tcW w:w="6058"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349" w:type="dxa"/>
            <w:tcBorders>
              <w:top w:val="single" w:sz="4" w:space="0" w:color="auto"/>
              <w:left w:val="single" w:sz="4" w:space="0" w:color="auto"/>
              <w:bottom w:val="single" w:sz="4" w:space="0" w:color="auto"/>
              <w:right w:val="single" w:sz="4" w:space="0" w:color="auto"/>
            </w:tcBorders>
          </w:tcPr>
          <w:p w:rsidR="00BE228A" w:rsidRPr="00434696" w:rsidRDefault="00BE228A" w:rsidP="00161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bl>
    <w:p w:rsidR="00BE228A" w:rsidRPr="00B2456B" w:rsidRDefault="00BE228A" w:rsidP="00BE228A">
      <w:pPr>
        <w:rPr>
          <w:rFonts w:asciiTheme="minorHAnsi" w:hAnsiTheme="minorHAnsi" w:cstheme="minorHAnsi"/>
          <w:szCs w:val="22"/>
        </w:rPr>
      </w:pPr>
    </w:p>
    <w:p w:rsidR="000C7E78" w:rsidRPr="000F05CA" w:rsidRDefault="000C7E78" w:rsidP="00B2456B">
      <w:pPr>
        <w:rPr>
          <w:rFonts w:asciiTheme="minorHAnsi" w:hAnsiTheme="minorHAnsi" w:cstheme="minorHAnsi"/>
          <w:szCs w:val="22"/>
        </w:rPr>
      </w:pPr>
    </w:p>
    <w:sectPr w:rsidR="000C7E78" w:rsidRPr="000F05CA" w:rsidSect="009F1E51">
      <w:headerReference w:type="even" r:id="rId16"/>
      <w:headerReference w:type="default" r:id="rId17"/>
      <w:headerReference w:type="first" r:id="rId18"/>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04" w:rsidRDefault="00F94C04">
      <w:r>
        <w:separator/>
      </w:r>
    </w:p>
    <w:p w:rsidR="00F94C04" w:rsidRDefault="00F94C04"/>
  </w:endnote>
  <w:endnote w:type="continuationSeparator" w:id="0">
    <w:p w:rsidR="00F94C04" w:rsidRDefault="00F94C04">
      <w:r>
        <w:continuationSeparator/>
      </w:r>
    </w:p>
    <w:p w:rsidR="00F94C04" w:rsidRDefault="00F94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w:charset w:val="01"/>
    <w:family w:val="auto"/>
    <w:pitch w:val="variable"/>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04" w:rsidRDefault="00F94C04">
      <w:r>
        <w:separator/>
      </w:r>
    </w:p>
    <w:p w:rsidR="00F94C04" w:rsidRDefault="00F94C04"/>
  </w:footnote>
  <w:footnote w:type="continuationSeparator" w:id="0">
    <w:p w:rsidR="00F94C04" w:rsidRDefault="00F94C04">
      <w:r>
        <w:continuationSeparator/>
      </w:r>
    </w:p>
    <w:p w:rsidR="00F94C04" w:rsidRDefault="00F94C04"/>
  </w:footnote>
  <w:footnote w:id="1">
    <w:p w:rsidR="009D7837" w:rsidRDefault="009D7837">
      <w:pPr>
        <w:pStyle w:val="Alaviitteenteksti"/>
      </w:pPr>
      <w:r>
        <w:rPr>
          <w:rStyle w:val="Alaviitteenviite"/>
        </w:rPr>
        <w:footnoteRef/>
      </w:r>
      <w:r>
        <w:t xml:space="preserve"> </w:t>
      </w:r>
      <w:hyperlink r:id="rId1" w:history="1">
        <w:r w:rsidRPr="00FB0640">
          <w:rPr>
            <w:rStyle w:val="Hyperlinkki"/>
          </w:rPr>
          <w:t>https://www.luke.fi/tietoa-luonnonvaroista/riista/majavat/</w:t>
        </w:r>
      </w:hyperlink>
    </w:p>
    <w:p w:rsidR="009D7837" w:rsidRDefault="009D7837">
      <w:pPr>
        <w:pStyle w:val="Alaviitteenteksti"/>
      </w:pPr>
    </w:p>
  </w:footnote>
  <w:footnote w:id="2">
    <w:p w:rsidR="00731607" w:rsidRDefault="00731607">
      <w:pPr>
        <w:pStyle w:val="Alaviitteenteksti"/>
      </w:pPr>
      <w:r>
        <w:rPr>
          <w:rStyle w:val="Alaviitteenviite"/>
        </w:rPr>
        <w:footnoteRef/>
      </w:r>
      <w:r>
        <w:t xml:space="preserve"> </w:t>
      </w:r>
      <w:hyperlink r:id="rId2" w:history="1">
        <w:r w:rsidR="0023515E" w:rsidRPr="005C0EBF">
          <w:rPr>
            <w:rStyle w:val="Hyperlinkki"/>
          </w:rPr>
          <w:t>https://luonnonvaratieto.luke.fi/kartat?panel=pienriista</w:t>
        </w:r>
      </w:hyperlink>
    </w:p>
    <w:p w:rsidR="0023515E" w:rsidRDefault="0023515E">
      <w:pPr>
        <w:pStyle w:val="Alaviitteenteksti"/>
      </w:pPr>
    </w:p>
    <w:p w:rsidR="00731607" w:rsidRDefault="00731607">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45" w:rsidRDefault="00C06945"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06945" w:rsidRDefault="00C06945" w:rsidP="00C16765">
    <w:pPr>
      <w:pStyle w:val="Yltunniste"/>
      <w:ind w:right="360"/>
    </w:pPr>
  </w:p>
  <w:p w:rsidR="00C06945" w:rsidRDefault="00C069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45" w:rsidRDefault="00C06945"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B3515">
      <w:rPr>
        <w:rStyle w:val="Sivunumero"/>
        <w:noProof/>
      </w:rPr>
      <w:t>10</w:t>
    </w:r>
    <w:r>
      <w:rPr>
        <w:rStyle w:val="Sivunumero"/>
      </w:rPr>
      <w:fldChar w:fldCharType="end"/>
    </w:r>
  </w:p>
  <w:p w:rsidR="00C06945" w:rsidRDefault="00C06945" w:rsidP="00C16765">
    <w:pPr>
      <w:pStyle w:val="Yltunniste"/>
      <w:ind w:right="360"/>
    </w:pPr>
  </w:p>
  <w:p w:rsidR="00C06945" w:rsidRDefault="00C069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C06945" w:rsidTr="00E72A84">
      <w:trPr>
        <w:trHeight w:val="426"/>
      </w:trPr>
      <w:tc>
        <w:tcPr>
          <w:tcW w:w="5148" w:type="dxa"/>
        </w:tcPr>
        <w:p w:rsidR="00C06945" w:rsidRDefault="00C06945" w:rsidP="00E55B2F">
          <w:pPr>
            <w:pStyle w:val="MMinisterio"/>
          </w:pPr>
          <w:r>
            <w:t>maa- ja metsätalousministeriö</w:t>
          </w:r>
        </w:p>
      </w:tc>
      <w:tc>
        <w:tcPr>
          <w:tcW w:w="2160" w:type="dxa"/>
        </w:tcPr>
        <w:p w:rsidR="00C06945" w:rsidRDefault="00C06945" w:rsidP="00CE1E6A">
          <w:pPr>
            <w:pStyle w:val="MAsiakirjatyyppi"/>
          </w:pPr>
          <w:r>
            <w:t>Muistio</w:t>
          </w:r>
        </w:p>
      </w:tc>
      <w:tc>
        <w:tcPr>
          <w:tcW w:w="2517" w:type="dxa"/>
        </w:tcPr>
        <w:p w:rsidR="00C06945" w:rsidRDefault="00C06945" w:rsidP="00CE1E6A">
          <w:pPr>
            <w:pStyle w:val="MLiite"/>
          </w:pPr>
        </w:p>
      </w:tc>
    </w:tr>
    <w:tr w:rsidR="00C06945" w:rsidTr="00CD361B">
      <w:tc>
        <w:tcPr>
          <w:tcW w:w="5148" w:type="dxa"/>
        </w:tcPr>
        <w:p w:rsidR="00C06945" w:rsidRDefault="00DE0390" w:rsidP="00E72A84">
          <w:pPr>
            <w:pStyle w:val="MVirkanimike"/>
          </w:pPr>
          <w:r>
            <w:t>Erityisasiantuntija</w:t>
          </w:r>
          <w:r w:rsidR="00C06945">
            <w:t xml:space="preserve"> </w:t>
          </w:r>
          <w:r w:rsidR="00872DC0">
            <w:t>J</w:t>
          </w:r>
          <w:r w:rsidR="00770692">
            <w:t>ussi Laanikari</w:t>
          </w:r>
        </w:p>
        <w:p w:rsidR="00E72A84" w:rsidRPr="00E72A84" w:rsidRDefault="00E72A84" w:rsidP="00E72A84">
          <w:pPr>
            <w:pStyle w:val="MNormaali"/>
            <w:rPr>
              <w:lang w:eastAsia="en-US"/>
            </w:rPr>
          </w:pPr>
        </w:p>
      </w:tc>
      <w:tc>
        <w:tcPr>
          <w:tcW w:w="2160" w:type="dxa"/>
        </w:tcPr>
        <w:p w:rsidR="00C06945" w:rsidRDefault="000E3A50" w:rsidP="00E03732">
          <w:pPr>
            <w:pStyle w:val="Mpaivamaara"/>
          </w:pPr>
          <w:r>
            <w:t>9.8</w:t>
          </w:r>
          <w:r w:rsidR="00D53B4B">
            <w:t>.2022</w:t>
          </w:r>
        </w:p>
      </w:tc>
      <w:tc>
        <w:tcPr>
          <w:tcW w:w="2517" w:type="dxa"/>
        </w:tcPr>
        <w:p w:rsidR="00606A2D" w:rsidRDefault="00606A2D" w:rsidP="00606A2D">
          <w:pPr>
            <w:pStyle w:val="MDnro"/>
          </w:pPr>
          <w:r>
            <w:t>VN/</w:t>
          </w:r>
          <w:r w:rsidR="00D53B4B">
            <w:t>18545/2022</w:t>
          </w:r>
        </w:p>
        <w:p w:rsidR="00606A2D" w:rsidRPr="00606A2D" w:rsidRDefault="00606A2D" w:rsidP="00606A2D">
          <w:pPr>
            <w:pStyle w:val="MNormaali"/>
            <w:rPr>
              <w:lang w:eastAsia="en-US"/>
            </w:rPr>
          </w:pPr>
        </w:p>
      </w:tc>
    </w:tr>
    <w:tr w:rsidR="00C06945" w:rsidTr="00CD361B">
      <w:tc>
        <w:tcPr>
          <w:tcW w:w="5148" w:type="dxa"/>
        </w:tcPr>
        <w:p w:rsidR="00C06945" w:rsidRPr="009B1A3E" w:rsidRDefault="00C06945" w:rsidP="00C35CC2">
          <w:pPr>
            <w:pStyle w:val="MNimi"/>
          </w:pPr>
        </w:p>
      </w:tc>
      <w:tc>
        <w:tcPr>
          <w:tcW w:w="2160" w:type="dxa"/>
        </w:tcPr>
        <w:p w:rsidR="00C06945" w:rsidRDefault="00C06945" w:rsidP="00CE1E6A">
          <w:pPr>
            <w:pStyle w:val="MAsiakirjanTila"/>
          </w:pPr>
        </w:p>
      </w:tc>
      <w:tc>
        <w:tcPr>
          <w:tcW w:w="2517" w:type="dxa"/>
        </w:tcPr>
        <w:p w:rsidR="00C06945" w:rsidRDefault="00C06945" w:rsidP="00CE1E6A">
          <w:pPr>
            <w:pStyle w:val="MAsiakirjanTila"/>
          </w:pPr>
        </w:p>
      </w:tc>
    </w:tr>
  </w:tbl>
  <w:p w:rsidR="00C06945" w:rsidRDefault="00C06945"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877"/>
    <w:multiLevelType w:val="hybridMultilevel"/>
    <w:tmpl w:val="DE9E0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 w15:restartNumberingAfterBreak="0">
    <w:nsid w:val="24202AFD"/>
    <w:multiLevelType w:val="hybridMultilevel"/>
    <w:tmpl w:val="B3D0A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3E904CBF"/>
    <w:multiLevelType w:val="hybridMultilevel"/>
    <w:tmpl w:val="174C01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150CAC"/>
    <w:multiLevelType w:val="hybridMultilevel"/>
    <w:tmpl w:val="C3F083AA"/>
    <w:lvl w:ilvl="0" w:tplc="817AB4E8">
      <w:start w:val="1"/>
      <w:numFmt w:val="bullet"/>
      <w:lvlText w:val="-"/>
      <w:lvlJc w:val="left"/>
      <w:pPr>
        <w:tabs>
          <w:tab w:val="num" w:pos="720"/>
        </w:tabs>
        <w:ind w:left="720" w:hanging="360"/>
      </w:pPr>
      <w:rPr>
        <w:rFonts w:ascii="Times New Roman" w:hAnsi="Times New Roman" w:hint="default"/>
      </w:rPr>
    </w:lvl>
    <w:lvl w:ilvl="1" w:tplc="D7BCF6CC" w:tentative="1">
      <w:start w:val="1"/>
      <w:numFmt w:val="bullet"/>
      <w:lvlText w:val="-"/>
      <w:lvlJc w:val="left"/>
      <w:pPr>
        <w:tabs>
          <w:tab w:val="num" w:pos="1440"/>
        </w:tabs>
        <w:ind w:left="1440" w:hanging="360"/>
      </w:pPr>
      <w:rPr>
        <w:rFonts w:ascii="Times New Roman" w:hAnsi="Times New Roman" w:hint="default"/>
      </w:rPr>
    </w:lvl>
    <w:lvl w:ilvl="2" w:tplc="B5CA9418" w:tentative="1">
      <w:start w:val="1"/>
      <w:numFmt w:val="bullet"/>
      <w:lvlText w:val="-"/>
      <w:lvlJc w:val="left"/>
      <w:pPr>
        <w:tabs>
          <w:tab w:val="num" w:pos="2160"/>
        </w:tabs>
        <w:ind w:left="2160" w:hanging="360"/>
      </w:pPr>
      <w:rPr>
        <w:rFonts w:ascii="Times New Roman" w:hAnsi="Times New Roman" w:hint="default"/>
      </w:rPr>
    </w:lvl>
    <w:lvl w:ilvl="3" w:tplc="D0387108" w:tentative="1">
      <w:start w:val="1"/>
      <w:numFmt w:val="bullet"/>
      <w:lvlText w:val="-"/>
      <w:lvlJc w:val="left"/>
      <w:pPr>
        <w:tabs>
          <w:tab w:val="num" w:pos="2880"/>
        </w:tabs>
        <w:ind w:left="2880" w:hanging="360"/>
      </w:pPr>
      <w:rPr>
        <w:rFonts w:ascii="Times New Roman" w:hAnsi="Times New Roman" w:hint="default"/>
      </w:rPr>
    </w:lvl>
    <w:lvl w:ilvl="4" w:tplc="C6C4DDB4" w:tentative="1">
      <w:start w:val="1"/>
      <w:numFmt w:val="bullet"/>
      <w:lvlText w:val="-"/>
      <w:lvlJc w:val="left"/>
      <w:pPr>
        <w:tabs>
          <w:tab w:val="num" w:pos="3600"/>
        </w:tabs>
        <w:ind w:left="3600" w:hanging="360"/>
      </w:pPr>
      <w:rPr>
        <w:rFonts w:ascii="Times New Roman" w:hAnsi="Times New Roman" w:hint="default"/>
      </w:rPr>
    </w:lvl>
    <w:lvl w:ilvl="5" w:tplc="DF5680A4" w:tentative="1">
      <w:start w:val="1"/>
      <w:numFmt w:val="bullet"/>
      <w:lvlText w:val="-"/>
      <w:lvlJc w:val="left"/>
      <w:pPr>
        <w:tabs>
          <w:tab w:val="num" w:pos="4320"/>
        </w:tabs>
        <w:ind w:left="4320" w:hanging="360"/>
      </w:pPr>
      <w:rPr>
        <w:rFonts w:ascii="Times New Roman" w:hAnsi="Times New Roman" w:hint="default"/>
      </w:rPr>
    </w:lvl>
    <w:lvl w:ilvl="6" w:tplc="BB286F02" w:tentative="1">
      <w:start w:val="1"/>
      <w:numFmt w:val="bullet"/>
      <w:lvlText w:val="-"/>
      <w:lvlJc w:val="left"/>
      <w:pPr>
        <w:tabs>
          <w:tab w:val="num" w:pos="5040"/>
        </w:tabs>
        <w:ind w:left="5040" w:hanging="360"/>
      </w:pPr>
      <w:rPr>
        <w:rFonts w:ascii="Times New Roman" w:hAnsi="Times New Roman" w:hint="default"/>
      </w:rPr>
    </w:lvl>
    <w:lvl w:ilvl="7" w:tplc="02BAFBC6" w:tentative="1">
      <w:start w:val="1"/>
      <w:numFmt w:val="bullet"/>
      <w:lvlText w:val="-"/>
      <w:lvlJc w:val="left"/>
      <w:pPr>
        <w:tabs>
          <w:tab w:val="num" w:pos="5760"/>
        </w:tabs>
        <w:ind w:left="5760" w:hanging="360"/>
      </w:pPr>
      <w:rPr>
        <w:rFonts w:ascii="Times New Roman" w:hAnsi="Times New Roman" w:hint="default"/>
      </w:rPr>
    </w:lvl>
    <w:lvl w:ilvl="8" w:tplc="9D14A5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0"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1"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2" w15:restartNumberingAfterBreak="0">
    <w:nsid w:val="7FAE17A2"/>
    <w:multiLevelType w:val="hybridMultilevel"/>
    <w:tmpl w:val="98F453A6"/>
    <w:lvl w:ilvl="0" w:tplc="70000B20">
      <w:start w:val="1"/>
      <w:numFmt w:val="bullet"/>
      <w:lvlText w:val="-"/>
      <w:lvlJc w:val="left"/>
      <w:pPr>
        <w:tabs>
          <w:tab w:val="num" w:pos="720"/>
        </w:tabs>
        <w:ind w:left="720" w:hanging="360"/>
      </w:pPr>
      <w:rPr>
        <w:rFonts w:ascii="Times New Roman" w:hAnsi="Times New Roman" w:hint="default"/>
      </w:rPr>
    </w:lvl>
    <w:lvl w:ilvl="1" w:tplc="25E2917C" w:tentative="1">
      <w:start w:val="1"/>
      <w:numFmt w:val="bullet"/>
      <w:lvlText w:val="-"/>
      <w:lvlJc w:val="left"/>
      <w:pPr>
        <w:tabs>
          <w:tab w:val="num" w:pos="1440"/>
        </w:tabs>
        <w:ind w:left="1440" w:hanging="360"/>
      </w:pPr>
      <w:rPr>
        <w:rFonts w:ascii="Times New Roman" w:hAnsi="Times New Roman" w:hint="default"/>
      </w:rPr>
    </w:lvl>
    <w:lvl w:ilvl="2" w:tplc="EB6E7AEA" w:tentative="1">
      <w:start w:val="1"/>
      <w:numFmt w:val="bullet"/>
      <w:lvlText w:val="-"/>
      <w:lvlJc w:val="left"/>
      <w:pPr>
        <w:tabs>
          <w:tab w:val="num" w:pos="2160"/>
        </w:tabs>
        <w:ind w:left="2160" w:hanging="360"/>
      </w:pPr>
      <w:rPr>
        <w:rFonts w:ascii="Times New Roman" w:hAnsi="Times New Roman" w:hint="default"/>
      </w:rPr>
    </w:lvl>
    <w:lvl w:ilvl="3" w:tplc="F4C2592C" w:tentative="1">
      <w:start w:val="1"/>
      <w:numFmt w:val="bullet"/>
      <w:lvlText w:val="-"/>
      <w:lvlJc w:val="left"/>
      <w:pPr>
        <w:tabs>
          <w:tab w:val="num" w:pos="2880"/>
        </w:tabs>
        <w:ind w:left="2880" w:hanging="360"/>
      </w:pPr>
      <w:rPr>
        <w:rFonts w:ascii="Times New Roman" w:hAnsi="Times New Roman" w:hint="default"/>
      </w:rPr>
    </w:lvl>
    <w:lvl w:ilvl="4" w:tplc="71400BCE" w:tentative="1">
      <w:start w:val="1"/>
      <w:numFmt w:val="bullet"/>
      <w:lvlText w:val="-"/>
      <w:lvlJc w:val="left"/>
      <w:pPr>
        <w:tabs>
          <w:tab w:val="num" w:pos="3600"/>
        </w:tabs>
        <w:ind w:left="3600" w:hanging="360"/>
      </w:pPr>
      <w:rPr>
        <w:rFonts w:ascii="Times New Roman" w:hAnsi="Times New Roman" w:hint="default"/>
      </w:rPr>
    </w:lvl>
    <w:lvl w:ilvl="5" w:tplc="20C46716" w:tentative="1">
      <w:start w:val="1"/>
      <w:numFmt w:val="bullet"/>
      <w:lvlText w:val="-"/>
      <w:lvlJc w:val="left"/>
      <w:pPr>
        <w:tabs>
          <w:tab w:val="num" w:pos="4320"/>
        </w:tabs>
        <w:ind w:left="4320" w:hanging="360"/>
      </w:pPr>
      <w:rPr>
        <w:rFonts w:ascii="Times New Roman" w:hAnsi="Times New Roman" w:hint="default"/>
      </w:rPr>
    </w:lvl>
    <w:lvl w:ilvl="6" w:tplc="0C72CD22" w:tentative="1">
      <w:start w:val="1"/>
      <w:numFmt w:val="bullet"/>
      <w:lvlText w:val="-"/>
      <w:lvlJc w:val="left"/>
      <w:pPr>
        <w:tabs>
          <w:tab w:val="num" w:pos="5040"/>
        </w:tabs>
        <w:ind w:left="5040" w:hanging="360"/>
      </w:pPr>
      <w:rPr>
        <w:rFonts w:ascii="Times New Roman" w:hAnsi="Times New Roman" w:hint="default"/>
      </w:rPr>
    </w:lvl>
    <w:lvl w:ilvl="7" w:tplc="1BA4B966" w:tentative="1">
      <w:start w:val="1"/>
      <w:numFmt w:val="bullet"/>
      <w:lvlText w:val="-"/>
      <w:lvlJc w:val="left"/>
      <w:pPr>
        <w:tabs>
          <w:tab w:val="num" w:pos="5760"/>
        </w:tabs>
        <w:ind w:left="5760" w:hanging="360"/>
      </w:pPr>
      <w:rPr>
        <w:rFonts w:ascii="Times New Roman" w:hAnsi="Times New Roman" w:hint="default"/>
      </w:rPr>
    </w:lvl>
    <w:lvl w:ilvl="8" w:tplc="04CEABD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0"/>
  </w:num>
  <w:num w:numId="4">
    <w:abstractNumId w:val="3"/>
  </w:num>
  <w:num w:numId="5">
    <w:abstractNumId w:val="5"/>
  </w:num>
  <w:num w:numId="6">
    <w:abstractNumId w:val="1"/>
  </w:num>
  <w:num w:numId="7">
    <w:abstractNumId w:val="8"/>
  </w:num>
  <w:num w:numId="8">
    <w:abstractNumId w:val="4"/>
  </w:num>
  <w:num w:numId="9">
    <w:abstractNumId w:val="7"/>
  </w:num>
  <w:num w:numId="10">
    <w:abstractNumId w:val="12"/>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7A"/>
    <w:rsid w:val="000000D0"/>
    <w:rsid w:val="00004BF4"/>
    <w:rsid w:val="00004E1D"/>
    <w:rsid w:val="0000652C"/>
    <w:rsid w:val="00017D49"/>
    <w:rsid w:val="00026E15"/>
    <w:rsid w:val="00030DDB"/>
    <w:rsid w:val="000321B8"/>
    <w:rsid w:val="00043104"/>
    <w:rsid w:val="00043EE3"/>
    <w:rsid w:val="000440CB"/>
    <w:rsid w:val="0006006D"/>
    <w:rsid w:val="0006252C"/>
    <w:rsid w:val="000647E5"/>
    <w:rsid w:val="00073213"/>
    <w:rsid w:val="00076E87"/>
    <w:rsid w:val="00081425"/>
    <w:rsid w:val="00084A23"/>
    <w:rsid w:val="00090D2B"/>
    <w:rsid w:val="00093B39"/>
    <w:rsid w:val="00096B92"/>
    <w:rsid w:val="000A3943"/>
    <w:rsid w:val="000B08A8"/>
    <w:rsid w:val="000B6C47"/>
    <w:rsid w:val="000B6EF6"/>
    <w:rsid w:val="000C7E78"/>
    <w:rsid w:val="000D070D"/>
    <w:rsid w:val="000D25EB"/>
    <w:rsid w:val="000D62D8"/>
    <w:rsid w:val="000D6916"/>
    <w:rsid w:val="000E197A"/>
    <w:rsid w:val="000E2E8A"/>
    <w:rsid w:val="000E3810"/>
    <w:rsid w:val="000E3A50"/>
    <w:rsid w:val="000E6D17"/>
    <w:rsid w:val="000E7836"/>
    <w:rsid w:val="000F05CA"/>
    <w:rsid w:val="000F6959"/>
    <w:rsid w:val="000F78EB"/>
    <w:rsid w:val="00107D35"/>
    <w:rsid w:val="00114762"/>
    <w:rsid w:val="0012529A"/>
    <w:rsid w:val="001412F3"/>
    <w:rsid w:val="00147790"/>
    <w:rsid w:val="001517E7"/>
    <w:rsid w:val="001539C5"/>
    <w:rsid w:val="001615BD"/>
    <w:rsid w:val="0016247A"/>
    <w:rsid w:val="001662DC"/>
    <w:rsid w:val="001769BB"/>
    <w:rsid w:val="00176EAC"/>
    <w:rsid w:val="001771A6"/>
    <w:rsid w:val="00186413"/>
    <w:rsid w:val="00193CDB"/>
    <w:rsid w:val="001945AF"/>
    <w:rsid w:val="001A1099"/>
    <w:rsid w:val="001B07FF"/>
    <w:rsid w:val="001B3BEF"/>
    <w:rsid w:val="001B7D50"/>
    <w:rsid w:val="001D00EC"/>
    <w:rsid w:val="001F1209"/>
    <w:rsid w:val="00200E3C"/>
    <w:rsid w:val="002034E1"/>
    <w:rsid w:val="002039A5"/>
    <w:rsid w:val="002067E4"/>
    <w:rsid w:val="00227595"/>
    <w:rsid w:val="00227AAE"/>
    <w:rsid w:val="00231552"/>
    <w:rsid w:val="00231A95"/>
    <w:rsid w:val="00231C67"/>
    <w:rsid w:val="0023515E"/>
    <w:rsid w:val="002358C0"/>
    <w:rsid w:val="00237D0C"/>
    <w:rsid w:val="00244288"/>
    <w:rsid w:val="002445D1"/>
    <w:rsid w:val="00255233"/>
    <w:rsid w:val="00255489"/>
    <w:rsid w:val="00260B4D"/>
    <w:rsid w:val="00261746"/>
    <w:rsid w:val="0026244A"/>
    <w:rsid w:val="00267F4E"/>
    <w:rsid w:val="00270D6C"/>
    <w:rsid w:val="00271573"/>
    <w:rsid w:val="002723D2"/>
    <w:rsid w:val="00274080"/>
    <w:rsid w:val="00280C0B"/>
    <w:rsid w:val="002959A2"/>
    <w:rsid w:val="002A6D64"/>
    <w:rsid w:val="002B75A7"/>
    <w:rsid w:val="002C2CB3"/>
    <w:rsid w:val="002D0F88"/>
    <w:rsid w:val="002D2221"/>
    <w:rsid w:val="002E0AE2"/>
    <w:rsid w:val="002F1111"/>
    <w:rsid w:val="002F5ADA"/>
    <w:rsid w:val="00305FB3"/>
    <w:rsid w:val="00307284"/>
    <w:rsid w:val="00310259"/>
    <w:rsid w:val="00320D69"/>
    <w:rsid w:val="0032257C"/>
    <w:rsid w:val="0033037E"/>
    <w:rsid w:val="00333024"/>
    <w:rsid w:val="003373ED"/>
    <w:rsid w:val="00347B82"/>
    <w:rsid w:val="00350A38"/>
    <w:rsid w:val="00363829"/>
    <w:rsid w:val="00365336"/>
    <w:rsid w:val="003701C6"/>
    <w:rsid w:val="00372417"/>
    <w:rsid w:val="0037648F"/>
    <w:rsid w:val="0037683C"/>
    <w:rsid w:val="00381DF8"/>
    <w:rsid w:val="00395A74"/>
    <w:rsid w:val="00397305"/>
    <w:rsid w:val="003A27A7"/>
    <w:rsid w:val="003A2E1E"/>
    <w:rsid w:val="003A7179"/>
    <w:rsid w:val="003B21A3"/>
    <w:rsid w:val="003D059A"/>
    <w:rsid w:val="003F5CF3"/>
    <w:rsid w:val="004033F9"/>
    <w:rsid w:val="00405236"/>
    <w:rsid w:val="00413F17"/>
    <w:rsid w:val="00414699"/>
    <w:rsid w:val="00417B45"/>
    <w:rsid w:val="004207EA"/>
    <w:rsid w:val="00420FB1"/>
    <w:rsid w:val="0042137C"/>
    <w:rsid w:val="00422707"/>
    <w:rsid w:val="0042375E"/>
    <w:rsid w:val="00432263"/>
    <w:rsid w:val="0043412F"/>
    <w:rsid w:val="00434696"/>
    <w:rsid w:val="00436212"/>
    <w:rsid w:val="004405AE"/>
    <w:rsid w:val="00443118"/>
    <w:rsid w:val="00464D49"/>
    <w:rsid w:val="00472954"/>
    <w:rsid w:val="004776DF"/>
    <w:rsid w:val="004810C9"/>
    <w:rsid w:val="00481716"/>
    <w:rsid w:val="00481A80"/>
    <w:rsid w:val="00483F45"/>
    <w:rsid w:val="0048591D"/>
    <w:rsid w:val="00487091"/>
    <w:rsid w:val="004912D1"/>
    <w:rsid w:val="004B26A0"/>
    <w:rsid w:val="004C539B"/>
    <w:rsid w:val="004D147B"/>
    <w:rsid w:val="004E1E7B"/>
    <w:rsid w:val="004E45B1"/>
    <w:rsid w:val="004E4FCC"/>
    <w:rsid w:val="004E6542"/>
    <w:rsid w:val="004F05A0"/>
    <w:rsid w:val="004F50CD"/>
    <w:rsid w:val="00500B3B"/>
    <w:rsid w:val="00506F26"/>
    <w:rsid w:val="0051046D"/>
    <w:rsid w:val="0051384C"/>
    <w:rsid w:val="00514D78"/>
    <w:rsid w:val="00515835"/>
    <w:rsid w:val="005160A2"/>
    <w:rsid w:val="005176FC"/>
    <w:rsid w:val="005214BD"/>
    <w:rsid w:val="00523A8A"/>
    <w:rsid w:val="00530A53"/>
    <w:rsid w:val="00534B69"/>
    <w:rsid w:val="005422C5"/>
    <w:rsid w:val="00542B97"/>
    <w:rsid w:val="0055034F"/>
    <w:rsid w:val="0055518D"/>
    <w:rsid w:val="005569D8"/>
    <w:rsid w:val="00557CB7"/>
    <w:rsid w:val="00560246"/>
    <w:rsid w:val="005611D3"/>
    <w:rsid w:val="0056731F"/>
    <w:rsid w:val="00570293"/>
    <w:rsid w:val="00572E5C"/>
    <w:rsid w:val="005748A8"/>
    <w:rsid w:val="0058012F"/>
    <w:rsid w:val="00582A53"/>
    <w:rsid w:val="00585E3C"/>
    <w:rsid w:val="0059548D"/>
    <w:rsid w:val="005A0FD9"/>
    <w:rsid w:val="005A3240"/>
    <w:rsid w:val="005A49AA"/>
    <w:rsid w:val="005C26D7"/>
    <w:rsid w:val="005C2AA3"/>
    <w:rsid w:val="005C7B21"/>
    <w:rsid w:val="005D5916"/>
    <w:rsid w:val="005E1E1B"/>
    <w:rsid w:val="005E4CDA"/>
    <w:rsid w:val="00606A2D"/>
    <w:rsid w:val="00611E60"/>
    <w:rsid w:val="0062082A"/>
    <w:rsid w:val="00624DC2"/>
    <w:rsid w:val="006253C1"/>
    <w:rsid w:val="00625A68"/>
    <w:rsid w:val="00631D51"/>
    <w:rsid w:val="00634788"/>
    <w:rsid w:val="00635C9F"/>
    <w:rsid w:val="00641C8D"/>
    <w:rsid w:val="00642AD4"/>
    <w:rsid w:val="006460DB"/>
    <w:rsid w:val="00655878"/>
    <w:rsid w:val="0066298F"/>
    <w:rsid w:val="006771F4"/>
    <w:rsid w:val="00677DBD"/>
    <w:rsid w:val="00681AA2"/>
    <w:rsid w:val="006938D0"/>
    <w:rsid w:val="006943CB"/>
    <w:rsid w:val="00694E25"/>
    <w:rsid w:val="006A1C44"/>
    <w:rsid w:val="006C154F"/>
    <w:rsid w:val="006C21EC"/>
    <w:rsid w:val="006E21C0"/>
    <w:rsid w:val="006E252C"/>
    <w:rsid w:val="006E28C8"/>
    <w:rsid w:val="006E3691"/>
    <w:rsid w:val="006E4485"/>
    <w:rsid w:val="006E7A51"/>
    <w:rsid w:val="0071076F"/>
    <w:rsid w:val="0071346F"/>
    <w:rsid w:val="00720E96"/>
    <w:rsid w:val="00720F4B"/>
    <w:rsid w:val="00723CB9"/>
    <w:rsid w:val="007301DD"/>
    <w:rsid w:val="00731607"/>
    <w:rsid w:val="00733311"/>
    <w:rsid w:val="00736478"/>
    <w:rsid w:val="00741565"/>
    <w:rsid w:val="00743B72"/>
    <w:rsid w:val="00750850"/>
    <w:rsid w:val="0075649A"/>
    <w:rsid w:val="007637F5"/>
    <w:rsid w:val="00770692"/>
    <w:rsid w:val="00770FC1"/>
    <w:rsid w:val="00771D18"/>
    <w:rsid w:val="00772428"/>
    <w:rsid w:val="00775D62"/>
    <w:rsid w:val="0077787D"/>
    <w:rsid w:val="0078182B"/>
    <w:rsid w:val="00791DF1"/>
    <w:rsid w:val="007970E8"/>
    <w:rsid w:val="007A14E9"/>
    <w:rsid w:val="007A2B6B"/>
    <w:rsid w:val="007A6566"/>
    <w:rsid w:val="007B19EF"/>
    <w:rsid w:val="007B5EB1"/>
    <w:rsid w:val="007C2319"/>
    <w:rsid w:val="007C4439"/>
    <w:rsid w:val="007C58E9"/>
    <w:rsid w:val="007D63E2"/>
    <w:rsid w:val="007D65E1"/>
    <w:rsid w:val="007E420B"/>
    <w:rsid w:val="007E6C44"/>
    <w:rsid w:val="007F416D"/>
    <w:rsid w:val="007F5111"/>
    <w:rsid w:val="0080374A"/>
    <w:rsid w:val="00815A23"/>
    <w:rsid w:val="00815FA3"/>
    <w:rsid w:val="00821C33"/>
    <w:rsid w:val="00823400"/>
    <w:rsid w:val="00836E45"/>
    <w:rsid w:val="008372BC"/>
    <w:rsid w:val="00837A36"/>
    <w:rsid w:val="00840F2D"/>
    <w:rsid w:val="0084489A"/>
    <w:rsid w:val="0084580A"/>
    <w:rsid w:val="008523BF"/>
    <w:rsid w:val="00853B1E"/>
    <w:rsid w:val="00856A55"/>
    <w:rsid w:val="00860B1E"/>
    <w:rsid w:val="0086435B"/>
    <w:rsid w:val="00867814"/>
    <w:rsid w:val="00872DC0"/>
    <w:rsid w:val="00873B43"/>
    <w:rsid w:val="008765F9"/>
    <w:rsid w:val="00880CAB"/>
    <w:rsid w:val="00887DE2"/>
    <w:rsid w:val="008936B8"/>
    <w:rsid w:val="008A47E7"/>
    <w:rsid w:val="008B06AE"/>
    <w:rsid w:val="008B187D"/>
    <w:rsid w:val="008B29AE"/>
    <w:rsid w:val="008C6A1F"/>
    <w:rsid w:val="008D43A6"/>
    <w:rsid w:val="008E0698"/>
    <w:rsid w:val="008E439F"/>
    <w:rsid w:val="008E56C5"/>
    <w:rsid w:val="008E5C31"/>
    <w:rsid w:val="008E5C73"/>
    <w:rsid w:val="008E7847"/>
    <w:rsid w:val="008F2D79"/>
    <w:rsid w:val="008F3569"/>
    <w:rsid w:val="008F4D4F"/>
    <w:rsid w:val="008F4DDF"/>
    <w:rsid w:val="008F6A61"/>
    <w:rsid w:val="0090018C"/>
    <w:rsid w:val="009025E1"/>
    <w:rsid w:val="00906117"/>
    <w:rsid w:val="00917614"/>
    <w:rsid w:val="00921DD3"/>
    <w:rsid w:val="00922A52"/>
    <w:rsid w:val="00934D7F"/>
    <w:rsid w:val="00934EB7"/>
    <w:rsid w:val="00935EAD"/>
    <w:rsid w:val="00940958"/>
    <w:rsid w:val="009415A0"/>
    <w:rsid w:val="009464AF"/>
    <w:rsid w:val="009468F5"/>
    <w:rsid w:val="009475B0"/>
    <w:rsid w:val="00954D2E"/>
    <w:rsid w:val="0096080D"/>
    <w:rsid w:val="009609C9"/>
    <w:rsid w:val="00960F2C"/>
    <w:rsid w:val="00975C85"/>
    <w:rsid w:val="009775DC"/>
    <w:rsid w:val="00980AA5"/>
    <w:rsid w:val="00982A05"/>
    <w:rsid w:val="00983D1E"/>
    <w:rsid w:val="0098668E"/>
    <w:rsid w:val="009913E0"/>
    <w:rsid w:val="00994D8D"/>
    <w:rsid w:val="009974C8"/>
    <w:rsid w:val="009A074B"/>
    <w:rsid w:val="009A0B8F"/>
    <w:rsid w:val="009A0E32"/>
    <w:rsid w:val="009A1E91"/>
    <w:rsid w:val="009A319D"/>
    <w:rsid w:val="009B1A3E"/>
    <w:rsid w:val="009C1551"/>
    <w:rsid w:val="009C6F3C"/>
    <w:rsid w:val="009D2474"/>
    <w:rsid w:val="009D3431"/>
    <w:rsid w:val="009D345B"/>
    <w:rsid w:val="009D388C"/>
    <w:rsid w:val="009D39AA"/>
    <w:rsid w:val="009D6888"/>
    <w:rsid w:val="009D7837"/>
    <w:rsid w:val="009E1140"/>
    <w:rsid w:val="009F1E51"/>
    <w:rsid w:val="009F3BB8"/>
    <w:rsid w:val="00A06E73"/>
    <w:rsid w:val="00A10094"/>
    <w:rsid w:val="00A1012B"/>
    <w:rsid w:val="00A17A33"/>
    <w:rsid w:val="00A17F62"/>
    <w:rsid w:val="00A204CF"/>
    <w:rsid w:val="00A22A4B"/>
    <w:rsid w:val="00A314CD"/>
    <w:rsid w:val="00A31814"/>
    <w:rsid w:val="00A33AB3"/>
    <w:rsid w:val="00A40742"/>
    <w:rsid w:val="00A46A4A"/>
    <w:rsid w:val="00A50708"/>
    <w:rsid w:val="00A51535"/>
    <w:rsid w:val="00A532EA"/>
    <w:rsid w:val="00A53FE8"/>
    <w:rsid w:val="00A678D8"/>
    <w:rsid w:val="00A716A0"/>
    <w:rsid w:val="00A851EC"/>
    <w:rsid w:val="00A85B3E"/>
    <w:rsid w:val="00A90607"/>
    <w:rsid w:val="00A959B8"/>
    <w:rsid w:val="00AA0E9E"/>
    <w:rsid w:val="00AA1449"/>
    <w:rsid w:val="00AA56F1"/>
    <w:rsid w:val="00AB3515"/>
    <w:rsid w:val="00AC1F19"/>
    <w:rsid w:val="00AC2E54"/>
    <w:rsid w:val="00AC458F"/>
    <w:rsid w:val="00AD0A84"/>
    <w:rsid w:val="00AD2CD0"/>
    <w:rsid w:val="00AD3F2A"/>
    <w:rsid w:val="00AE3757"/>
    <w:rsid w:val="00AE7B83"/>
    <w:rsid w:val="00AF30DC"/>
    <w:rsid w:val="00AF48FA"/>
    <w:rsid w:val="00B01951"/>
    <w:rsid w:val="00B05488"/>
    <w:rsid w:val="00B208D6"/>
    <w:rsid w:val="00B2456B"/>
    <w:rsid w:val="00B33BAD"/>
    <w:rsid w:val="00B3460F"/>
    <w:rsid w:val="00B35902"/>
    <w:rsid w:val="00B36687"/>
    <w:rsid w:val="00B37DE8"/>
    <w:rsid w:val="00B5498A"/>
    <w:rsid w:val="00B5510A"/>
    <w:rsid w:val="00B6117B"/>
    <w:rsid w:val="00B63AEA"/>
    <w:rsid w:val="00B67879"/>
    <w:rsid w:val="00B73768"/>
    <w:rsid w:val="00B8071C"/>
    <w:rsid w:val="00B87CC5"/>
    <w:rsid w:val="00B93AA9"/>
    <w:rsid w:val="00B95D1C"/>
    <w:rsid w:val="00BA174F"/>
    <w:rsid w:val="00BA178C"/>
    <w:rsid w:val="00BA3A60"/>
    <w:rsid w:val="00BA3B04"/>
    <w:rsid w:val="00BB0517"/>
    <w:rsid w:val="00BB1E08"/>
    <w:rsid w:val="00BC3A6A"/>
    <w:rsid w:val="00BD21D6"/>
    <w:rsid w:val="00BE228A"/>
    <w:rsid w:val="00C01534"/>
    <w:rsid w:val="00C06368"/>
    <w:rsid w:val="00C06945"/>
    <w:rsid w:val="00C10376"/>
    <w:rsid w:val="00C1239D"/>
    <w:rsid w:val="00C1439C"/>
    <w:rsid w:val="00C16765"/>
    <w:rsid w:val="00C22FD7"/>
    <w:rsid w:val="00C232FA"/>
    <w:rsid w:val="00C253F2"/>
    <w:rsid w:val="00C31324"/>
    <w:rsid w:val="00C35CC2"/>
    <w:rsid w:val="00C419DF"/>
    <w:rsid w:val="00C45237"/>
    <w:rsid w:val="00C54379"/>
    <w:rsid w:val="00C64708"/>
    <w:rsid w:val="00C74C7A"/>
    <w:rsid w:val="00C75581"/>
    <w:rsid w:val="00C76460"/>
    <w:rsid w:val="00C85E50"/>
    <w:rsid w:val="00C85F7B"/>
    <w:rsid w:val="00C96B17"/>
    <w:rsid w:val="00CA4483"/>
    <w:rsid w:val="00CB4311"/>
    <w:rsid w:val="00CB546A"/>
    <w:rsid w:val="00CC3BF4"/>
    <w:rsid w:val="00CC4B2F"/>
    <w:rsid w:val="00CC766D"/>
    <w:rsid w:val="00CD23B7"/>
    <w:rsid w:val="00CD27AC"/>
    <w:rsid w:val="00CD361B"/>
    <w:rsid w:val="00CD61A4"/>
    <w:rsid w:val="00CE1E6A"/>
    <w:rsid w:val="00CE4396"/>
    <w:rsid w:val="00CF2386"/>
    <w:rsid w:val="00CF3170"/>
    <w:rsid w:val="00D0155C"/>
    <w:rsid w:val="00D06FE4"/>
    <w:rsid w:val="00D072F7"/>
    <w:rsid w:val="00D07714"/>
    <w:rsid w:val="00D07870"/>
    <w:rsid w:val="00D07C10"/>
    <w:rsid w:val="00D15962"/>
    <w:rsid w:val="00D16D4A"/>
    <w:rsid w:val="00D17B8A"/>
    <w:rsid w:val="00D22D48"/>
    <w:rsid w:val="00D30271"/>
    <w:rsid w:val="00D314A9"/>
    <w:rsid w:val="00D34DAA"/>
    <w:rsid w:val="00D460C5"/>
    <w:rsid w:val="00D53B4B"/>
    <w:rsid w:val="00D66FA2"/>
    <w:rsid w:val="00D674D3"/>
    <w:rsid w:val="00D70B6A"/>
    <w:rsid w:val="00D70EBB"/>
    <w:rsid w:val="00D72181"/>
    <w:rsid w:val="00D72A91"/>
    <w:rsid w:val="00D85DC9"/>
    <w:rsid w:val="00D919D0"/>
    <w:rsid w:val="00D942FA"/>
    <w:rsid w:val="00DA17B5"/>
    <w:rsid w:val="00DB1447"/>
    <w:rsid w:val="00DC024D"/>
    <w:rsid w:val="00DC707B"/>
    <w:rsid w:val="00DD5818"/>
    <w:rsid w:val="00DE0390"/>
    <w:rsid w:val="00DE5FCC"/>
    <w:rsid w:val="00DE6718"/>
    <w:rsid w:val="00DF138D"/>
    <w:rsid w:val="00DF6F44"/>
    <w:rsid w:val="00E03732"/>
    <w:rsid w:val="00E06D16"/>
    <w:rsid w:val="00E205DB"/>
    <w:rsid w:val="00E252AF"/>
    <w:rsid w:val="00E25F15"/>
    <w:rsid w:val="00E26859"/>
    <w:rsid w:val="00E274AD"/>
    <w:rsid w:val="00E27A77"/>
    <w:rsid w:val="00E27C61"/>
    <w:rsid w:val="00E3147B"/>
    <w:rsid w:val="00E350D3"/>
    <w:rsid w:val="00E4689F"/>
    <w:rsid w:val="00E506BB"/>
    <w:rsid w:val="00E55B2F"/>
    <w:rsid w:val="00E5609F"/>
    <w:rsid w:val="00E56238"/>
    <w:rsid w:val="00E67725"/>
    <w:rsid w:val="00E72A84"/>
    <w:rsid w:val="00E743D8"/>
    <w:rsid w:val="00E74DAD"/>
    <w:rsid w:val="00E7544B"/>
    <w:rsid w:val="00E81990"/>
    <w:rsid w:val="00E82D07"/>
    <w:rsid w:val="00E85EA9"/>
    <w:rsid w:val="00E93F28"/>
    <w:rsid w:val="00E9592B"/>
    <w:rsid w:val="00E970A1"/>
    <w:rsid w:val="00EA03B1"/>
    <w:rsid w:val="00EA1F05"/>
    <w:rsid w:val="00EA3578"/>
    <w:rsid w:val="00EA36D7"/>
    <w:rsid w:val="00EA56D1"/>
    <w:rsid w:val="00EA6058"/>
    <w:rsid w:val="00EA7501"/>
    <w:rsid w:val="00EB1D22"/>
    <w:rsid w:val="00EB6217"/>
    <w:rsid w:val="00EB7A03"/>
    <w:rsid w:val="00EC0FCD"/>
    <w:rsid w:val="00EC2980"/>
    <w:rsid w:val="00EC55B1"/>
    <w:rsid w:val="00EC660C"/>
    <w:rsid w:val="00ED2729"/>
    <w:rsid w:val="00ED3916"/>
    <w:rsid w:val="00ED60FC"/>
    <w:rsid w:val="00EE4ED8"/>
    <w:rsid w:val="00EE6FB0"/>
    <w:rsid w:val="00EF2AB3"/>
    <w:rsid w:val="00F0053A"/>
    <w:rsid w:val="00F01852"/>
    <w:rsid w:val="00F12EC6"/>
    <w:rsid w:val="00F15E1D"/>
    <w:rsid w:val="00F31053"/>
    <w:rsid w:val="00F36109"/>
    <w:rsid w:val="00F37189"/>
    <w:rsid w:val="00F536CA"/>
    <w:rsid w:val="00F54F89"/>
    <w:rsid w:val="00F555D9"/>
    <w:rsid w:val="00F60291"/>
    <w:rsid w:val="00F62835"/>
    <w:rsid w:val="00F64AFD"/>
    <w:rsid w:val="00F7008C"/>
    <w:rsid w:val="00F837B7"/>
    <w:rsid w:val="00F8761A"/>
    <w:rsid w:val="00F93196"/>
    <w:rsid w:val="00F93556"/>
    <w:rsid w:val="00F9459E"/>
    <w:rsid w:val="00F94C04"/>
    <w:rsid w:val="00F957C9"/>
    <w:rsid w:val="00FA5069"/>
    <w:rsid w:val="00FB397B"/>
    <w:rsid w:val="00FC1D63"/>
    <w:rsid w:val="00FC44C6"/>
    <w:rsid w:val="00FD6CAC"/>
    <w:rsid w:val="00FE0F39"/>
    <w:rsid w:val="00FE559E"/>
    <w:rsid w:val="00FE56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F61016"/>
  <w15:docId w15:val="{715F0F84-F506-417E-ADC3-9C3DE8D6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72417"/>
    <w:pPr>
      <w:overflowPunct w:val="0"/>
      <w:autoSpaceDE w:val="0"/>
      <w:autoSpaceDN w:val="0"/>
      <w:adjustRightInd w:val="0"/>
      <w:textAlignment w:val="baseline"/>
    </w:pPr>
    <w:rPr>
      <w:rFonts w:ascii="Calibri" w:hAnsi="Calibri"/>
      <w:sz w:val="22"/>
      <w:lang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link w:val="MNormaaliChar"/>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MNormaaliChar">
    <w:name w:val="MNormaali Char"/>
    <w:link w:val="MNormaali"/>
    <w:rsid w:val="00681AA2"/>
    <w:rPr>
      <w:sz w:val="24"/>
      <w:szCs w:val="24"/>
      <w:lang w:val="fi-FI" w:eastAsia="fi-FI" w:bidi="ar-SA"/>
    </w:rPr>
  </w:style>
  <w:style w:type="paragraph" w:customStyle="1" w:styleId="Default">
    <w:name w:val="Default"/>
    <w:rsid w:val="00026E15"/>
    <w:pPr>
      <w:autoSpaceDE w:val="0"/>
      <w:autoSpaceDN w:val="0"/>
      <w:adjustRightInd w:val="0"/>
    </w:pPr>
    <w:rPr>
      <w:color w:val="000000"/>
      <w:sz w:val="24"/>
      <w:szCs w:val="24"/>
    </w:rPr>
  </w:style>
  <w:style w:type="paragraph" w:styleId="Leipteksti">
    <w:name w:val="Body Text"/>
    <w:basedOn w:val="Normaali"/>
    <w:link w:val="LeiptekstiChar"/>
    <w:rsid w:val="00523A8A"/>
    <w:pPr>
      <w:widowControl w:val="0"/>
      <w:suppressAutoHyphens/>
      <w:overflowPunct/>
      <w:autoSpaceDE/>
      <w:autoSpaceDN/>
      <w:adjustRightInd/>
      <w:spacing w:after="120"/>
      <w:textAlignment w:val="auto"/>
    </w:pPr>
    <w:rPr>
      <w:rFonts w:ascii="Times" w:eastAsia="DejaVu Sans" w:hAnsi="Times"/>
      <w:kern w:val="1"/>
      <w:sz w:val="24"/>
      <w:szCs w:val="24"/>
    </w:rPr>
  </w:style>
  <w:style w:type="character" w:customStyle="1" w:styleId="LeiptekstiChar">
    <w:name w:val="Leipäteksti Char"/>
    <w:link w:val="Leipteksti"/>
    <w:rsid w:val="00523A8A"/>
    <w:rPr>
      <w:rFonts w:ascii="Times" w:eastAsia="DejaVu Sans" w:hAnsi="Times"/>
      <w:kern w:val="1"/>
      <w:sz w:val="24"/>
      <w:szCs w:val="24"/>
    </w:rPr>
  </w:style>
  <w:style w:type="paragraph" w:styleId="NormaaliWWW">
    <w:name w:val="Normal (Web)"/>
    <w:basedOn w:val="Normaali"/>
    <w:uiPriority w:val="99"/>
    <w:unhideWhenUsed/>
    <w:rsid w:val="000647E5"/>
    <w:pPr>
      <w:overflowPunct/>
      <w:autoSpaceDE/>
      <w:autoSpaceDN/>
      <w:adjustRightInd/>
      <w:spacing w:before="100" w:beforeAutospacing="1" w:after="100" w:afterAutospacing="1"/>
      <w:textAlignment w:val="auto"/>
    </w:pPr>
    <w:rPr>
      <w:rFonts w:ascii="Times New Roman" w:hAnsi="Times New Roman"/>
      <w:sz w:val="24"/>
      <w:szCs w:val="24"/>
      <w:lang w:eastAsia="fi-FI"/>
    </w:rPr>
  </w:style>
  <w:style w:type="paragraph" w:styleId="Seliteteksti">
    <w:name w:val="Balloon Text"/>
    <w:basedOn w:val="Normaali"/>
    <w:link w:val="SelitetekstiChar"/>
    <w:rsid w:val="006E252C"/>
    <w:rPr>
      <w:rFonts w:ascii="Tahoma" w:hAnsi="Tahoma" w:cs="Tahoma"/>
      <w:sz w:val="16"/>
      <w:szCs w:val="16"/>
    </w:rPr>
  </w:style>
  <w:style w:type="character" w:customStyle="1" w:styleId="SelitetekstiChar">
    <w:name w:val="Seliteteksti Char"/>
    <w:link w:val="Seliteteksti"/>
    <w:rsid w:val="006E252C"/>
    <w:rPr>
      <w:rFonts w:ascii="Tahoma" w:hAnsi="Tahoma" w:cs="Tahoma"/>
      <w:sz w:val="16"/>
      <w:szCs w:val="16"/>
      <w:lang w:eastAsia="en-US"/>
    </w:rPr>
  </w:style>
  <w:style w:type="paragraph" w:customStyle="1" w:styleId="LLKappalejako">
    <w:name w:val="LLKappalejako"/>
    <w:link w:val="LLKappalejakoChar"/>
    <w:autoRedefine/>
    <w:rsid w:val="00420FB1"/>
    <w:pPr>
      <w:spacing w:line="220" w:lineRule="exact"/>
      <w:ind w:firstLine="170"/>
      <w:jc w:val="both"/>
    </w:pPr>
    <w:rPr>
      <w:sz w:val="22"/>
      <w:szCs w:val="24"/>
    </w:rPr>
  </w:style>
  <w:style w:type="character" w:customStyle="1" w:styleId="LLKappalejakoChar">
    <w:name w:val="LLKappalejako Char"/>
    <w:link w:val="LLKappalejako"/>
    <w:locked/>
    <w:rsid w:val="00420FB1"/>
    <w:rPr>
      <w:sz w:val="22"/>
      <w:szCs w:val="24"/>
    </w:rPr>
  </w:style>
  <w:style w:type="character" w:styleId="Hyperlinkki">
    <w:name w:val="Hyperlink"/>
    <w:basedOn w:val="Kappaleenoletusfontti"/>
    <w:unhideWhenUsed/>
    <w:rsid w:val="008E7847"/>
    <w:rPr>
      <w:color w:val="0000FF" w:themeColor="hyperlink"/>
      <w:u w:val="single"/>
    </w:rPr>
  </w:style>
  <w:style w:type="paragraph" w:styleId="Alaviitteenteksti">
    <w:name w:val="footnote text"/>
    <w:basedOn w:val="Normaali"/>
    <w:link w:val="AlaviitteentekstiChar"/>
    <w:semiHidden/>
    <w:unhideWhenUsed/>
    <w:rsid w:val="00856A55"/>
    <w:rPr>
      <w:sz w:val="20"/>
    </w:rPr>
  </w:style>
  <w:style w:type="character" w:customStyle="1" w:styleId="AlaviitteentekstiChar">
    <w:name w:val="Alaviitteen teksti Char"/>
    <w:basedOn w:val="Kappaleenoletusfontti"/>
    <w:link w:val="Alaviitteenteksti"/>
    <w:semiHidden/>
    <w:rsid w:val="00856A55"/>
    <w:rPr>
      <w:rFonts w:ascii="Calibri" w:hAnsi="Calibri"/>
      <w:lang w:eastAsia="en-US"/>
    </w:rPr>
  </w:style>
  <w:style w:type="character" w:styleId="Alaviitteenviite">
    <w:name w:val="footnote reference"/>
    <w:basedOn w:val="Kappaleenoletusfontti"/>
    <w:semiHidden/>
    <w:unhideWhenUsed/>
    <w:rsid w:val="00856A55"/>
    <w:rPr>
      <w:vertAlign w:val="superscript"/>
    </w:rPr>
  </w:style>
  <w:style w:type="table" w:styleId="Vriksluettelo-korostus4">
    <w:name w:val="Colorful List Accent 4"/>
    <w:basedOn w:val="Normaalitaulukko"/>
    <w:uiPriority w:val="72"/>
    <w:semiHidden/>
    <w:unhideWhenUsed/>
    <w:rsid w:val="000C7E78"/>
    <w:rPr>
      <w:rFonts w:ascii="Arial" w:hAnsi="Arial"/>
      <w:color w:val="000000" w:themeColor="text1"/>
      <w:sz w:val="22"/>
      <w:lang w:eastAsia="en-US"/>
    </w:rPr>
    <w:tblPr>
      <w:tblStyleRowBandSize w:val="1"/>
      <w:tblStyleColBandSize w:val="1"/>
      <w:tblInd w:w="0" w:type="nil"/>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AvattuHyperlinkki">
    <w:name w:val="FollowedHyperlink"/>
    <w:basedOn w:val="Kappaleenoletusfontti"/>
    <w:semiHidden/>
    <w:unhideWhenUsed/>
    <w:rsid w:val="008E5C73"/>
    <w:rPr>
      <w:color w:val="800080" w:themeColor="followedHyperlink"/>
      <w:u w:val="single"/>
    </w:rPr>
  </w:style>
  <w:style w:type="character" w:styleId="Voimakas">
    <w:name w:val="Strong"/>
    <w:basedOn w:val="Kappaleenoletusfontti"/>
    <w:uiPriority w:val="22"/>
    <w:qFormat/>
    <w:rsid w:val="009D7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395">
      <w:bodyDiv w:val="1"/>
      <w:marLeft w:val="0"/>
      <w:marRight w:val="0"/>
      <w:marTop w:val="0"/>
      <w:marBottom w:val="0"/>
      <w:divBdr>
        <w:top w:val="none" w:sz="0" w:space="0" w:color="auto"/>
        <w:left w:val="none" w:sz="0" w:space="0" w:color="auto"/>
        <w:bottom w:val="none" w:sz="0" w:space="0" w:color="auto"/>
        <w:right w:val="none" w:sz="0" w:space="0" w:color="auto"/>
      </w:divBdr>
      <w:divsChild>
        <w:div w:id="540556586">
          <w:marLeft w:val="547"/>
          <w:marRight w:val="0"/>
          <w:marTop w:val="134"/>
          <w:marBottom w:val="0"/>
          <w:divBdr>
            <w:top w:val="none" w:sz="0" w:space="0" w:color="auto"/>
            <w:left w:val="none" w:sz="0" w:space="0" w:color="auto"/>
            <w:bottom w:val="none" w:sz="0" w:space="0" w:color="auto"/>
            <w:right w:val="none" w:sz="0" w:space="0" w:color="auto"/>
          </w:divBdr>
        </w:div>
      </w:divsChild>
    </w:div>
    <w:div w:id="127011750">
      <w:bodyDiv w:val="1"/>
      <w:marLeft w:val="0"/>
      <w:marRight w:val="0"/>
      <w:marTop w:val="0"/>
      <w:marBottom w:val="0"/>
      <w:divBdr>
        <w:top w:val="none" w:sz="0" w:space="0" w:color="auto"/>
        <w:left w:val="none" w:sz="0" w:space="0" w:color="auto"/>
        <w:bottom w:val="none" w:sz="0" w:space="0" w:color="auto"/>
        <w:right w:val="none" w:sz="0" w:space="0" w:color="auto"/>
      </w:divBdr>
      <w:divsChild>
        <w:div w:id="1254361275">
          <w:marLeft w:val="2520"/>
          <w:marRight w:val="0"/>
          <w:marTop w:val="82"/>
          <w:marBottom w:val="0"/>
          <w:divBdr>
            <w:top w:val="none" w:sz="0" w:space="0" w:color="auto"/>
            <w:left w:val="none" w:sz="0" w:space="0" w:color="auto"/>
            <w:bottom w:val="none" w:sz="0" w:space="0" w:color="auto"/>
            <w:right w:val="none" w:sz="0" w:space="0" w:color="auto"/>
          </w:divBdr>
        </w:div>
      </w:divsChild>
    </w:div>
    <w:div w:id="261688063">
      <w:bodyDiv w:val="1"/>
      <w:marLeft w:val="0"/>
      <w:marRight w:val="0"/>
      <w:marTop w:val="0"/>
      <w:marBottom w:val="0"/>
      <w:divBdr>
        <w:top w:val="none" w:sz="0" w:space="0" w:color="auto"/>
        <w:left w:val="none" w:sz="0" w:space="0" w:color="auto"/>
        <w:bottom w:val="none" w:sz="0" w:space="0" w:color="auto"/>
        <w:right w:val="none" w:sz="0" w:space="0" w:color="auto"/>
      </w:divBdr>
    </w:div>
    <w:div w:id="357660064">
      <w:bodyDiv w:val="1"/>
      <w:marLeft w:val="0"/>
      <w:marRight w:val="0"/>
      <w:marTop w:val="0"/>
      <w:marBottom w:val="0"/>
      <w:divBdr>
        <w:top w:val="none" w:sz="0" w:space="0" w:color="auto"/>
        <w:left w:val="none" w:sz="0" w:space="0" w:color="auto"/>
        <w:bottom w:val="none" w:sz="0" w:space="0" w:color="auto"/>
        <w:right w:val="none" w:sz="0" w:space="0" w:color="auto"/>
      </w:divBdr>
    </w:div>
    <w:div w:id="381371444">
      <w:bodyDiv w:val="1"/>
      <w:marLeft w:val="0"/>
      <w:marRight w:val="0"/>
      <w:marTop w:val="0"/>
      <w:marBottom w:val="0"/>
      <w:divBdr>
        <w:top w:val="none" w:sz="0" w:space="0" w:color="auto"/>
        <w:left w:val="none" w:sz="0" w:space="0" w:color="auto"/>
        <w:bottom w:val="none" w:sz="0" w:space="0" w:color="auto"/>
        <w:right w:val="none" w:sz="0" w:space="0" w:color="auto"/>
      </w:divBdr>
    </w:div>
    <w:div w:id="412121289">
      <w:bodyDiv w:val="1"/>
      <w:marLeft w:val="0"/>
      <w:marRight w:val="0"/>
      <w:marTop w:val="0"/>
      <w:marBottom w:val="0"/>
      <w:divBdr>
        <w:top w:val="none" w:sz="0" w:space="0" w:color="auto"/>
        <w:left w:val="none" w:sz="0" w:space="0" w:color="auto"/>
        <w:bottom w:val="none" w:sz="0" w:space="0" w:color="auto"/>
        <w:right w:val="none" w:sz="0" w:space="0" w:color="auto"/>
      </w:divBdr>
    </w:div>
    <w:div w:id="434136514">
      <w:bodyDiv w:val="1"/>
      <w:marLeft w:val="0"/>
      <w:marRight w:val="0"/>
      <w:marTop w:val="0"/>
      <w:marBottom w:val="0"/>
      <w:divBdr>
        <w:top w:val="none" w:sz="0" w:space="0" w:color="auto"/>
        <w:left w:val="none" w:sz="0" w:space="0" w:color="auto"/>
        <w:bottom w:val="none" w:sz="0" w:space="0" w:color="auto"/>
        <w:right w:val="none" w:sz="0" w:space="0" w:color="auto"/>
      </w:divBdr>
      <w:divsChild>
        <w:div w:id="388071283">
          <w:marLeft w:val="446"/>
          <w:marRight w:val="0"/>
          <w:marTop w:val="0"/>
          <w:marBottom w:val="0"/>
          <w:divBdr>
            <w:top w:val="none" w:sz="0" w:space="0" w:color="auto"/>
            <w:left w:val="none" w:sz="0" w:space="0" w:color="auto"/>
            <w:bottom w:val="none" w:sz="0" w:space="0" w:color="auto"/>
            <w:right w:val="none" w:sz="0" w:space="0" w:color="auto"/>
          </w:divBdr>
        </w:div>
        <w:div w:id="2022706701">
          <w:marLeft w:val="446"/>
          <w:marRight w:val="0"/>
          <w:marTop w:val="0"/>
          <w:marBottom w:val="0"/>
          <w:divBdr>
            <w:top w:val="none" w:sz="0" w:space="0" w:color="auto"/>
            <w:left w:val="none" w:sz="0" w:space="0" w:color="auto"/>
            <w:bottom w:val="none" w:sz="0" w:space="0" w:color="auto"/>
            <w:right w:val="none" w:sz="0" w:space="0" w:color="auto"/>
          </w:divBdr>
        </w:div>
      </w:divsChild>
    </w:div>
    <w:div w:id="461195137">
      <w:bodyDiv w:val="1"/>
      <w:marLeft w:val="0"/>
      <w:marRight w:val="0"/>
      <w:marTop w:val="0"/>
      <w:marBottom w:val="0"/>
      <w:divBdr>
        <w:top w:val="none" w:sz="0" w:space="0" w:color="auto"/>
        <w:left w:val="none" w:sz="0" w:space="0" w:color="auto"/>
        <w:bottom w:val="none" w:sz="0" w:space="0" w:color="auto"/>
        <w:right w:val="none" w:sz="0" w:space="0" w:color="auto"/>
      </w:divBdr>
    </w:div>
    <w:div w:id="464397470">
      <w:bodyDiv w:val="1"/>
      <w:marLeft w:val="0"/>
      <w:marRight w:val="0"/>
      <w:marTop w:val="0"/>
      <w:marBottom w:val="0"/>
      <w:divBdr>
        <w:top w:val="none" w:sz="0" w:space="0" w:color="auto"/>
        <w:left w:val="none" w:sz="0" w:space="0" w:color="auto"/>
        <w:bottom w:val="none" w:sz="0" w:space="0" w:color="auto"/>
        <w:right w:val="none" w:sz="0" w:space="0" w:color="auto"/>
      </w:divBdr>
      <w:divsChild>
        <w:div w:id="925308013">
          <w:marLeft w:val="0"/>
          <w:marRight w:val="0"/>
          <w:marTop w:val="0"/>
          <w:marBottom w:val="0"/>
          <w:divBdr>
            <w:top w:val="none" w:sz="0" w:space="0" w:color="auto"/>
            <w:left w:val="none" w:sz="0" w:space="0" w:color="auto"/>
            <w:bottom w:val="none" w:sz="0" w:space="0" w:color="auto"/>
            <w:right w:val="none" w:sz="0" w:space="0" w:color="auto"/>
          </w:divBdr>
        </w:div>
      </w:divsChild>
    </w:div>
    <w:div w:id="490558482">
      <w:bodyDiv w:val="1"/>
      <w:marLeft w:val="0"/>
      <w:marRight w:val="0"/>
      <w:marTop w:val="0"/>
      <w:marBottom w:val="0"/>
      <w:divBdr>
        <w:top w:val="none" w:sz="0" w:space="0" w:color="auto"/>
        <w:left w:val="none" w:sz="0" w:space="0" w:color="auto"/>
        <w:bottom w:val="none" w:sz="0" w:space="0" w:color="auto"/>
        <w:right w:val="none" w:sz="0" w:space="0" w:color="auto"/>
      </w:divBdr>
    </w:div>
    <w:div w:id="550926476">
      <w:bodyDiv w:val="1"/>
      <w:marLeft w:val="0"/>
      <w:marRight w:val="0"/>
      <w:marTop w:val="0"/>
      <w:marBottom w:val="0"/>
      <w:divBdr>
        <w:top w:val="none" w:sz="0" w:space="0" w:color="auto"/>
        <w:left w:val="none" w:sz="0" w:space="0" w:color="auto"/>
        <w:bottom w:val="none" w:sz="0" w:space="0" w:color="auto"/>
        <w:right w:val="none" w:sz="0" w:space="0" w:color="auto"/>
      </w:divBdr>
      <w:divsChild>
        <w:div w:id="119149767">
          <w:marLeft w:val="547"/>
          <w:marRight w:val="0"/>
          <w:marTop w:val="125"/>
          <w:marBottom w:val="0"/>
          <w:divBdr>
            <w:top w:val="none" w:sz="0" w:space="0" w:color="auto"/>
            <w:left w:val="none" w:sz="0" w:space="0" w:color="auto"/>
            <w:bottom w:val="none" w:sz="0" w:space="0" w:color="auto"/>
            <w:right w:val="none" w:sz="0" w:space="0" w:color="auto"/>
          </w:divBdr>
        </w:div>
        <w:div w:id="1628975593">
          <w:marLeft w:val="547"/>
          <w:marRight w:val="0"/>
          <w:marTop w:val="125"/>
          <w:marBottom w:val="0"/>
          <w:divBdr>
            <w:top w:val="none" w:sz="0" w:space="0" w:color="auto"/>
            <w:left w:val="none" w:sz="0" w:space="0" w:color="auto"/>
            <w:bottom w:val="none" w:sz="0" w:space="0" w:color="auto"/>
            <w:right w:val="none" w:sz="0" w:space="0" w:color="auto"/>
          </w:divBdr>
        </w:div>
      </w:divsChild>
    </w:div>
    <w:div w:id="584655388">
      <w:bodyDiv w:val="1"/>
      <w:marLeft w:val="0"/>
      <w:marRight w:val="0"/>
      <w:marTop w:val="0"/>
      <w:marBottom w:val="0"/>
      <w:divBdr>
        <w:top w:val="none" w:sz="0" w:space="0" w:color="auto"/>
        <w:left w:val="none" w:sz="0" w:space="0" w:color="auto"/>
        <w:bottom w:val="none" w:sz="0" w:space="0" w:color="auto"/>
        <w:right w:val="none" w:sz="0" w:space="0" w:color="auto"/>
      </w:divBdr>
    </w:div>
    <w:div w:id="711155989">
      <w:bodyDiv w:val="1"/>
      <w:marLeft w:val="0"/>
      <w:marRight w:val="0"/>
      <w:marTop w:val="0"/>
      <w:marBottom w:val="0"/>
      <w:divBdr>
        <w:top w:val="none" w:sz="0" w:space="0" w:color="auto"/>
        <w:left w:val="none" w:sz="0" w:space="0" w:color="auto"/>
        <w:bottom w:val="none" w:sz="0" w:space="0" w:color="auto"/>
        <w:right w:val="none" w:sz="0" w:space="0" w:color="auto"/>
      </w:divBdr>
    </w:div>
    <w:div w:id="765275360">
      <w:bodyDiv w:val="1"/>
      <w:marLeft w:val="0"/>
      <w:marRight w:val="0"/>
      <w:marTop w:val="0"/>
      <w:marBottom w:val="0"/>
      <w:divBdr>
        <w:top w:val="none" w:sz="0" w:space="0" w:color="auto"/>
        <w:left w:val="none" w:sz="0" w:space="0" w:color="auto"/>
        <w:bottom w:val="none" w:sz="0" w:space="0" w:color="auto"/>
        <w:right w:val="none" w:sz="0" w:space="0" w:color="auto"/>
      </w:divBdr>
    </w:div>
    <w:div w:id="810488217">
      <w:bodyDiv w:val="1"/>
      <w:marLeft w:val="0"/>
      <w:marRight w:val="0"/>
      <w:marTop w:val="0"/>
      <w:marBottom w:val="0"/>
      <w:divBdr>
        <w:top w:val="none" w:sz="0" w:space="0" w:color="auto"/>
        <w:left w:val="none" w:sz="0" w:space="0" w:color="auto"/>
        <w:bottom w:val="none" w:sz="0" w:space="0" w:color="auto"/>
        <w:right w:val="none" w:sz="0" w:space="0" w:color="auto"/>
      </w:divBdr>
    </w:div>
    <w:div w:id="887758894">
      <w:bodyDiv w:val="1"/>
      <w:marLeft w:val="0"/>
      <w:marRight w:val="0"/>
      <w:marTop w:val="0"/>
      <w:marBottom w:val="0"/>
      <w:divBdr>
        <w:top w:val="none" w:sz="0" w:space="0" w:color="auto"/>
        <w:left w:val="none" w:sz="0" w:space="0" w:color="auto"/>
        <w:bottom w:val="none" w:sz="0" w:space="0" w:color="auto"/>
        <w:right w:val="none" w:sz="0" w:space="0" w:color="auto"/>
      </w:divBdr>
    </w:div>
    <w:div w:id="1007056256">
      <w:bodyDiv w:val="1"/>
      <w:marLeft w:val="0"/>
      <w:marRight w:val="0"/>
      <w:marTop w:val="0"/>
      <w:marBottom w:val="0"/>
      <w:divBdr>
        <w:top w:val="none" w:sz="0" w:space="0" w:color="auto"/>
        <w:left w:val="none" w:sz="0" w:space="0" w:color="auto"/>
        <w:bottom w:val="none" w:sz="0" w:space="0" w:color="auto"/>
        <w:right w:val="none" w:sz="0" w:space="0" w:color="auto"/>
      </w:divBdr>
      <w:divsChild>
        <w:div w:id="1076590892">
          <w:marLeft w:val="1080"/>
          <w:marRight w:val="0"/>
          <w:marTop w:val="100"/>
          <w:marBottom w:val="0"/>
          <w:divBdr>
            <w:top w:val="none" w:sz="0" w:space="0" w:color="auto"/>
            <w:left w:val="none" w:sz="0" w:space="0" w:color="auto"/>
            <w:bottom w:val="none" w:sz="0" w:space="0" w:color="auto"/>
            <w:right w:val="none" w:sz="0" w:space="0" w:color="auto"/>
          </w:divBdr>
        </w:div>
      </w:divsChild>
    </w:div>
    <w:div w:id="1010062917">
      <w:bodyDiv w:val="1"/>
      <w:marLeft w:val="0"/>
      <w:marRight w:val="0"/>
      <w:marTop w:val="0"/>
      <w:marBottom w:val="0"/>
      <w:divBdr>
        <w:top w:val="none" w:sz="0" w:space="0" w:color="auto"/>
        <w:left w:val="none" w:sz="0" w:space="0" w:color="auto"/>
        <w:bottom w:val="none" w:sz="0" w:space="0" w:color="auto"/>
        <w:right w:val="none" w:sz="0" w:space="0" w:color="auto"/>
      </w:divBdr>
    </w:div>
    <w:div w:id="1015182606">
      <w:bodyDiv w:val="1"/>
      <w:marLeft w:val="0"/>
      <w:marRight w:val="0"/>
      <w:marTop w:val="0"/>
      <w:marBottom w:val="0"/>
      <w:divBdr>
        <w:top w:val="none" w:sz="0" w:space="0" w:color="auto"/>
        <w:left w:val="none" w:sz="0" w:space="0" w:color="auto"/>
        <w:bottom w:val="none" w:sz="0" w:space="0" w:color="auto"/>
        <w:right w:val="none" w:sz="0" w:space="0" w:color="auto"/>
      </w:divBdr>
    </w:div>
    <w:div w:id="1167477537">
      <w:bodyDiv w:val="1"/>
      <w:marLeft w:val="0"/>
      <w:marRight w:val="0"/>
      <w:marTop w:val="0"/>
      <w:marBottom w:val="0"/>
      <w:divBdr>
        <w:top w:val="none" w:sz="0" w:space="0" w:color="auto"/>
        <w:left w:val="none" w:sz="0" w:space="0" w:color="auto"/>
        <w:bottom w:val="none" w:sz="0" w:space="0" w:color="auto"/>
        <w:right w:val="none" w:sz="0" w:space="0" w:color="auto"/>
      </w:divBdr>
      <w:divsChild>
        <w:div w:id="164714420">
          <w:marLeft w:val="547"/>
          <w:marRight w:val="0"/>
          <w:marTop w:val="134"/>
          <w:marBottom w:val="0"/>
          <w:divBdr>
            <w:top w:val="none" w:sz="0" w:space="0" w:color="auto"/>
            <w:left w:val="none" w:sz="0" w:space="0" w:color="auto"/>
            <w:bottom w:val="none" w:sz="0" w:space="0" w:color="auto"/>
            <w:right w:val="none" w:sz="0" w:space="0" w:color="auto"/>
          </w:divBdr>
        </w:div>
        <w:div w:id="987325093">
          <w:marLeft w:val="547"/>
          <w:marRight w:val="0"/>
          <w:marTop w:val="134"/>
          <w:marBottom w:val="0"/>
          <w:divBdr>
            <w:top w:val="none" w:sz="0" w:space="0" w:color="auto"/>
            <w:left w:val="none" w:sz="0" w:space="0" w:color="auto"/>
            <w:bottom w:val="none" w:sz="0" w:space="0" w:color="auto"/>
            <w:right w:val="none" w:sz="0" w:space="0" w:color="auto"/>
          </w:divBdr>
        </w:div>
        <w:div w:id="2098406459">
          <w:marLeft w:val="547"/>
          <w:marRight w:val="0"/>
          <w:marTop w:val="134"/>
          <w:marBottom w:val="0"/>
          <w:divBdr>
            <w:top w:val="none" w:sz="0" w:space="0" w:color="auto"/>
            <w:left w:val="none" w:sz="0" w:space="0" w:color="auto"/>
            <w:bottom w:val="none" w:sz="0" w:space="0" w:color="auto"/>
            <w:right w:val="none" w:sz="0" w:space="0" w:color="auto"/>
          </w:divBdr>
        </w:div>
      </w:divsChild>
    </w:div>
    <w:div w:id="1189680227">
      <w:bodyDiv w:val="1"/>
      <w:marLeft w:val="0"/>
      <w:marRight w:val="0"/>
      <w:marTop w:val="0"/>
      <w:marBottom w:val="0"/>
      <w:divBdr>
        <w:top w:val="none" w:sz="0" w:space="0" w:color="auto"/>
        <w:left w:val="none" w:sz="0" w:space="0" w:color="auto"/>
        <w:bottom w:val="none" w:sz="0" w:space="0" w:color="auto"/>
        <w:right w:val="none" w:sz="0" w:space="0" w:color="auto"/>
      </w:divBdr>
    </w:div>
    <w:div w:id="1202279256">
      <w:bodyDiv w:val="1"/>
      <w:marLeft w:val="0"/>
      <w:marRight w:val="0"/>
      <w:marTop w:val="0"/>
      <w:marBottom w:val="0"/>
      <w:divBdr>
        <w:top w:val="none" w:sz="0" w:space="0" w:color="auto"/>
        <w:left w:val="none" w:sz="0" w:space="0" w:color="auto"/>
        <w:bottom w:val="none" w:sz="0" w:space="0" w:color="auto"/>
        <w:right w:val="none" w:sz="0" w:space="0" w:color="auto"/>
      </w:divBdr>
    </w:div>
    <w:div w:id="1214198730">
      <w:bodyDiv w:val="1"/>
      <w:marLeft w:val="0"/>
      <w:marRight w:val="0"/>
      <w:marTop w:val="0"/>
      <w:marBottom w:val="0"/>
      <w:divBdr>
        <w:top w:val="none" w:sz="0" w:space="0" w:color="auto"/>
        <w:left w:val="none" w:sz="0" w:space="0" w:color="auto"/>
        <w:bottom w:val="none" w:sz="0" w:space="0" w:color="auto"/>
        <w:right w:val="none" w:sz="0" w:space="0" w:color="auto"/>
      </w:divBdr>
      <w:divsChild>
        <w:div w:id="226187325">
          <w:marLeft w:val="1080"/>
          <w:marRight w:val="0"/>
          <w:marTop w:val="100"/>
          <w:marBottom w:val="0"/>
          <w:divBdr>
            <w:top w:val="none" w:sz="0" w:space="0" w:color="auto"/>
            <w:left w:val="none" w:sz="0" w:space="0" w:color="auto"/>
            <w:bottom w:val="none" w:sz="0" w:space="0" w:color="auto"/>
            <w:right w:val="none" w:sz="0" w:space="0" w:color="auto"/>
          </w:divBdr>
        </w:div>
      </w:divsChild>
    </w:div>
    <w:div w:id="1226379468">
      <w:bodyDiv w:val="1"/>
      <w:marLeft w:val="0"/>
      <w:marRight w:val="0"/>
      <w:marTop w:val="0"/>
      <w:marBottom w:val="0"/>
      <w:divBdr>
        <w:top w:val="none" w:sz="0" w:space="0" w:color="auto"/>
        <w:left w:val="none" w:sz="0" w:space="0" w:color="auto"/>
        <w:bottom w:val="none" w:sz="0" w:space="0" w:color="auto"/>
        <w:right w:val="none" w:sz="0" w:space="0" w:color="auto"/>
      </w:divBdr>
    </w:div>
    <w:div w:id="1284851158">
      <w:bodyDiv w:val="1"/>
      <w:marLeft w:val="0"/>
      <w:marRight w:val="0"/>
      <w:marTop w:val="0"/>
      <w:marBottom w:val="0"/>
      <w:divBdr>
        <w:top w:val="none" w:sz="0" w:space="0" w:color="auto"/>
        <w:left w:val="none" w:sz="0" w:space="0" w:color="auto"/>
        <w:bottom w:val="none" w:sz="0" w:space="0" w:color="auto"/>
        <w:right w:val="none" w:sz="0" w:space="0" w:color="auto"/>
      </w:divBdr>
    </w:div>
    <w:div w:id="1314217889">
      <w:bodyDiv w:val="1"/>
      <w:marLeft w:val="0"/>
      <w:marRight w:val="0"/>
      <w:marTop w:val="0"/>
      <w:marBottom w:val="0"/>
      <w:divBdr>
        <w:top w:val="none" w:sz="0" w:space="0" w:color="auto"/>
        <w:left w:val="none" w:sz="0" w:space="0" w:color="auto"/>
        <w:bottom w:val="none" w:sz="0" w:space="0" w:color="auto"/>
        <w:right w:val="none" w:sz="0" w:space="0" w:color="auto"/>
      </w:divBdr>
      <w:divsChild>
        <w:div w:id="924145401">
          <w:marLeft w:val="360"/>
          <w:marRight w:val="0"/>
          <w:marTop w:val="200"/>
          <w:marBottom w:val="0"/>
          <w:divBdr>
            <w:top w:val="none" w:sz="0" w:space="0" w:color="auto"/>
            <w:left w:val="none" w:sz="0" w:space="0" w:color="auto"/>
            <w:bottom w:val="none" w:sz="0" w:space="0" w:color="auto"/>
            <w:right w:val="none" w:sz="0" w:space="0" w:color="auto"/>
          </w:divBdr>
        </w:div>
        <w:div w:id="802043806">
          <w:marLeft w:val="1080"/>
          <w:marRight w:val="0"/>
          <w:marTop w:val="100"/>
          <w:marBottom w:val="0"/>
          <w:divBdr>
            <w:top w:val="none" w:sz="0" w:space="0" w:color="auto"/>
            <w:left w:val="none" w:sz="0" w:space="0" w:color="auto"/>
            <w:bottom w:val="none" w:sz="0" w:space="0" w:color="auto"/>
            <w:right w:val="none" w:sz="0" w:space="0" w:color="auto"/>
          </w:divBdr>
        </w:div>
        <w:div w:id="2021857504">
          <w:marLeft w:val="1080"/>
          <w:marRight w:val="0"/>
          <w:marTop w:val="100"/>
          <w:marBottom w:val="0"/>
          <w:divBdr>
            <w:top w:val="none" w:sz="0" w:space="0" w:color="auto"/>
            <w:left w:val="none" w:sz="0" w:space="0" w:color="auto"/>
            <w:bottom w:val="none" w:sz="0" w:space="0" w:color="auto"/>
            <w:right w:val="none" w:sz="0" w:space="0" w:color="auto"/>
          </w:divBdr>
        </w:div>
      </w:divsChild>
    </w:div>
    <w:div w:id="1373843767">
      <w:bodyDiv w:val="1"/>
      <w:marLeft w:val="0"/>
      <w:marRight w:val="0"/>
      <w:marTop w:val="0"/>
      <w:marBottom w:val="0"/>
      <w:divBdr>
        <w:top w:val="none" w:sz="0" w:space="0" w:color="auto"/>
        <w:left w:val="none" w:sz="0" w:space="0" w:color="auto"/>
        <w:bottom w:val="none" w:sz="0" w:space="0" w:color="auto"/>
        <w:right w:val="none" w:sz="0" w:space="0" w:color="auto"/>
      </w:divBdr>
    </w:div>
    <w:div w:id="1388454188">
      <w:bodyDiv w:val="1"/>
      <w:marLeft w:val="0"/>
      <w:marRight w:val="0"/>
      <w:marTop w:val="0"/>
      <w:marBottom w:val="0"/>
      <w:divBdr>
        <w:top w:val="none" w:sz="0" w:space="0" w:color="auto"/>
        <w:left w:val="none" w:sz="0" w:space="0" w:color="auto"/>
        <w:bottom w:val="none" w:sz="0" w:space="0" w:color="auto"/>
        <w:right w:val="none" w:sz="0" w:space="0" w:color="auto"/>
      </w:divBdr>
    </w:div>
    <w:div w:id="1424761952">
      <w:bodyDiv w:val="1"/>
      <w:marLeft w:val="0"/>
      <w:marRight w:val="0"/>
      <w:marTop w:val="0"/>
      <w:marBottom w:val="0"/>
      <w:divBdr>
        <w:top w:val="none" w:sz="0" w:space="0" w:color="auto"/>
        <w:left w:val="none" w:sz="0" w:space="0" w:color="auto"/>
        <w:bottom w:val="none" w:sz="0" w:space="0" w:color="auto"/>
        <w:right w:val="none" w:sz="0" w:space="0" w:color="auto"/>
      </w:divBdr>
    </w:div>
    <w:div w:id="1506549966">
      <w:bodyDiv w:val="1"/>
      <w:marLeft w:val="0"/>
      <w:marRight w:val="0"/>
      <w:marTop w:val="0"/>
      <w:marBottom w:val="0"/>
      <w:divBdr>
        <w:top w:val="none" w:sz="0" w:space="0" w:color="auto"/>
        <w:left w:val="none" w:sz="0" w:space="0" w:color="auto"/>
        <w:bottom w:val="none" w:sz="0" w:space="0" w:color="auto"/>
        <w:right w:val="none" w:sz="0" w:space="0" w:color="auto"/>
      </w:divBdr>
    </w:div>
    <w:div w:id="1628924393">
      <w:bodyDiv w:val="1"/>
      <w:marLeft w:val="0"/>
      <w:marRight w:val="0"/>
      <w:marTop w:val="0"/>
      <w:marBottom w:val="0"/>
      <w:divBdr>
        <w:top w:val="none" w:sz="0" w:space="0" w:color="auto"/>
        <w:left w:val="none" w:sz="0" w:space="0" w:color="auto"/>
        <w:bottom w:val="none" w:sz="0" w:space="0" w:color="auto"/>
        <w:right w:val="none" w:sz="0" w:space="0" w:color="auto"/>
      </w:divBdr>
    </w:div>
    <w:div w:id="1651207878">
      <w:bodyDiv w:val="1"/>
      <w:marLeft w:val="0"/>
      <w:marRight w:val="0"/>
      <w:marTop w:val="0"/>
      <w:marBottom w:val="0"/>
      <w:divBdr>
        <w:top w:val="none" w:sz="0" w:space="0" w:color="auto"/>
        <w:left w:val="none" w:sz="0" w:space="0" w:color="auto"/>
        <w:bottom w:val="none" w:sz="0" w:space="0" w:color="auto"/>
        <w:right w:val="none" w:sz="0" w:space="0" w:color="auto"/>
      </w:divBdr>
    </w:div>
    <w:div w:id="1779176905">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51088157">
      <w:bodyDiv w:val="1"/>
      <w:marLeft w:val="0"/>
      <w:marRight w:val="0"/>
      <w:marTop w:val="0"/>
      <w:marBottom w:val="0"/>
      <w:divBdr>
        <w:top w:val="none" w:sz="0" w:space="0" w:color="auto"/>
        <w:left w:val="none" w:sz="0" w:space="0" w:color="auto"/>
        <w:bottom w:val="none" w:sz="0" w:space="0" w:color="auto"/>
        <w:right w:val="none" w:sz="0" w:space="0" w:color="auto"/>
      </w:divBdr>
    </w:div>
    <w:div w:id="1991905545">
      <w:bodyDiv w:val="1"/>
      <w:marLeft w:val="0"/>
      <w:marRight w:val="0"/>
      <w:marTop w:val="0"/>
      <w:marBottom w:val="0"/>
      <w:divBdr>
        <w:top w:val="none" w:sz="0" w:space="0" w:color="auto"/>
        <w:left w:val="none" w:sz="0" w:space="0" w:color="auto"/>
        <w:bottom w:val="none" w:sz="0" w:space="0" w:color="auto"/>
        <w:right w:val="none" w:sz="0" w:space="0" w:color="auto"/>
      </w:divBdr>
    </w:div>
    <w:div w:id="2007590176">
      <w:bodyDiv w:val="1"/>
      <w:marLeft w:val="0"/>
      <w:marRight w:val="0"/>
      <w:marTop w:val="0"/>
      <w:marBottom w:val="0"/>
      <w:divBdr>
        <w:top w:val="none" w:sz="0" w:space="0" w:color="auto"/>
        <w:left w:val="none" w:sz="0" w:space="0" w:color="auto"/>
        <w:bottom w:val="none" w:sz="0" w:space="0" w:color="auto"/>
        <w:right w:val="none" w:sz="0" w:space="0" w:color="auto"/>
      </w:divBdr>
      <w:divsChild>
        <w:div w:id="1628122295">
          <w:marLeft w:val="1080"/>
          <w:marRight w:val="0"/>
          <w:marTop w:val="100"/>
          <w:marBottom w:val="0"/>
          <w:divBdr>
            <w:top w:val="none" w:sz="0" w:space="0" w:color="auto"/>
            <w:left w:val="none" w:sz="0" w:space="0" w:color="auto"/>
            <w:bottom w:val="none" w:sz="0" w:space="0" w:color="auto"/>
            <w:right w:val="none" w:sz="0" w:space="0" w:color="auto"/>
          </w:divBdr>
        </w:div>
      </w:divsChild>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luonnonvaratieto.luke.fi/kartat?panel=pienriista" TargetMode="External"/><Relationship Id="rId1" Type="http://schemas.openxmlformats.org/officeDocument/2006/relationships/hyperlink" Target="https://www.luke.fi/tietoa-luonnonvaroista/riista/maja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ipohjat\ptj2003\Muistio200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5D79-BFE5-445C-B65B-E4149A43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Muistio2003Suomi.dot</Template>
  <TotalTime>34</TotalTime>
  <Pages>14</Pages>
  <Words>3126</Words>
  <Characters>25322</Characters>
  <Application>Microsoft Office Word</Application>
  <DocSecurity>0</DocSecurity>
  <Lines>211</Lines>
  <Paragraphs>56</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Laanikari Jussi;Pitkänen Janne</dc:creator>
  <cp:lastModifiedBy>Jussi Laanikari</cp:lastModifiedBy>
  <cp:revision>9</cp:revision>
  <cp:lastPrinted>2016-07-28T06:22:00Z</cp:lastPrinted>
  <dcterms:created xsi:type="dcterms:W3CDTF">2022-08-09T14:15:00Z</dcterms:created>
  <dcterms:modified xsi:type="dcterms:W3CDTF">2022-08-09T14:57:00Z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