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9E" w:rsidRDefault="009B76BE" w:rsidP="003C2F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MUISTIO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50884">
        <w:rPr>
          <w:rFonts w:ascii="Times New Roman" w:hAnsi="Times New Roman"/>
          <w:color w:val="000000"/>
          <w:sz w:val="24"/>
          <w:szCs w:val="24"/>
        </w:rPr>
        <w:tab/>
      </w:r>
      <w:r w:rsidR="00367C0F">
        <w:rPr>
          <w:rFonts w:ascii="Times New Roman" w:hAnsi="Times New Roman"/>
          <w:color w:val="000000"/>
          <w:sz w:val="24"/>
          <w:szCs w:val="24"/>
        </w:rPr>
        <w:t>16</w:t>
      </w:r>
      <w:r w:rsidR="0055685E">
        <w:rPr>
          <w:rFonts w:ascii="Times New Roman" w:hAnsi="Times New Roman"/>
          <w:color w:val="000000"/>
          <w:sz w:val="24"/>
          <w:szCs w:val="24"/>
        </w:rPr>
        <w:t>.10</w:t>
      </w:r>
      <w:r w:rsidR="00BF4BE7">
        <w:rPr>
          <w:rFonts w:ascii="Times New Roman" w:hAnsi="Times New Roman"/>
          <w:color w:val="000000"/>
          <w:sz w:val="24"/>
          <w:szCs w:val="24"/>
        </w:rPr>
        <w:t>.2017</w:t>
      </w:r>
    </w:p>
    <w:p w:rsidR="00BB199E" w:rsidRDefault="00BB199E" w:rsidP="005625C9">
      <w:pPr>
        <w:autoSpaceDE w:val="0"/>
        <w:autoSpaceDN w:val="0"/>
        <w:adjustRightInd w:val="0"/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476933" w:rsidRDefault="00476933" w:rsidP="005625C9">
      <w:pPr>
        <w:autoSpaceDE w:val="0"/>
        <w:autoSpaceDN w:val="0"/>
        <w:adjustRightInd w:val="0"/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476933" w:rsidRDefault="00476933" w:rsidP="005625C9">
      <w:pPr>
        <w:autoSpaceDE w:val="0"/>
        <w:autoSpaceDN w:val="0"/>
        <w:adjustRightInd w:val="0"/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FD1AFE" w:rsidRPr="00EF162E" w:rsidRDefault="00BF4BE7" w:rsidP="00A50085">
      <w:pPr>
        <w:tabs>
          <w:tab w:val="left" w:pos="8080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230446">
        <w:rPr>
          <w:rFonts w:ascii="Times New Roman" w:hAnsi="Times New Roman"/>
          <w:b/>
          <w:bCs/>
          <w:color w:val="000000"/>
          <w:sz w:val="24"/>
          <w:szCs w:val="24"/>
        </w:rPr>
        <w:t>aitosasetuksen muutosehdotu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FD1AFE" w:rsidRDefault="00FD1AFE" w:rsidP="00A50085">
      <w:pPr>
        <w:rPr>
          <w:rFonts w:ascii="Times New Roman" w:hAnsi="Times New Roman"/>
          <w:b/>
          <w:bCs/>
          <w:color w:val="000000"/>
          <w:sz w:val="20"/>
        </w:rPr>
      </w:pPr>
    </w:p>
    <w:p w:rsidR="004F3C17" w:rsidRPr="004C5C11" w:rsidRDefault="00BF4BE7" w:rsidP="00A50085">
      <w:pPr>
        <w:jc w:val="both"/>
        <w:rPr>
          <w:rFonts w:ascii="Times New Roman" w:hAnsi="Times New Roman"/>
          <w:sz w:val="24"/>
          <w:szCs w:val="24"/>
          <w:lang w:eastAsia="fi-FI"/>
        </w:rPr>
      </w:pPr>
      <w:r>
        <w:rPr>
          <w:rFonts w:ascii="Times New Roman" w:hAnsi="Times New Roman"/>
          <w:sz w:val="24"/>
          <w:szCs w:val="24"/>
          <w:lang w:eastAsia="fi-FI"/>
        </w:rPr>
        <w:t>L</w:t>
      </w:r>
      <w:r w:rsidR="004F3C17" w:rsidRPr="004C5C11">
        <w:rPr>
          <w:rFonts w:ascii="Times New Roman" w:hAnsi="Times New Roman"/>
          <w:sz w:val="24"/>
          <w:szCs w:val="24"/>
          <w:lang w:eastAsia="fi-FI"/>
        </w:rPr>
        <w:t>aitosten elintarvikehygieniasta annet</w:t>
      </w:r>
      <w:r>
        <w:rPr>
          <w:rFonts w:ascii="Times New Roman" w:hAnsi="Times New Roman"/>
          <w:sz w:val="24"/>
          <w:szCs w:val="24"/>
          <w:lang w:eastAsia="fi-FI"/>
        </w:rPr>
        <w:t>tua</w:t>
      </w:r>
      <w:r w:rsidR="004F3C17" w:rsidRPr="004C5C11">
        <w:rPr>
          <w:rFonts w:ascii="Times New Roman" w:hAnsi="Times New Roman"/>
          <w:sz w:val="24"/>
          <w:szCs w:val="24"/>
          <w:lang w:eastAsia="fi-FI"/>
        </w:rPr>
        <w:t xml:space="preserve"> maa- ja metsätalousministeriön asetu</w:t>
      </w:r>
      <w:r>
        <w:rPr>
          <w:rFonts w:ascii="Times New Roman" w:hAnsi="Times New Roman"/>
          <w:sz w:val="24"/>
          <w:szCs w:val="24"/>
          <w:lang w:eastAsia="fi-FI"/>
        </w:rPr>
        <w:t>sta</w:t>
      </w:r>
      <w:r w:rsidR="004F3C17" w:rsidRPr="004C5C11">
        <w:rPr>
          <w:rFonts w:ascii="Times New Roman" w:hAnsi="Times New Roman"/>
          <w:sz w:val="24"/>
          <w:szCs w:val="24"/>
          <w:lang w:eastAsia="fi-FI"/>
        </w:rPr>
        <w:t xml:space="preserve"> </w:t>
      </w:r>
      <w:r w:rsidRPr="004C5C11">
        <w:rPr>
          <w:rFonts w:ascii="Times New Roman" w:hAnsi="Times New Roman"/>
          <w:sz w:val="24"/>
          <w:szCs w:val="24"/>
          <w:lang w:eastAsia="fi-FI"/>
        </w:rPr>
        <w:t>(795/2014</w:t>
      </w:r>
      <w:r w:rsidR="00B602F5">
        <w:rPr>
          <w:rFonts w:ascii="Times New Roman" w:hAnsi="Times New Roman"/>
          <w:sz w:val="24"/>
          <w:szCs w:val="24"/>
          <w:lang w:eastAsia="fi-FI"/>
        </w:rPr>
        <w:t xml:space="preserve">, </w:t>
      </w:r>
      <w:r w:rsidR="00B602F5" w:rsidRPr="00B602F5">
        <w:rPr>
          <w:rFonts w:ascii="Times New Roman" w:hAnsi="Times New Roman"/>
          <w:i/>
          <w:sz w:val="24"/>
          <w:szCs w:val="24"/>
          <w:lang w:eastAsia="fi-FI"/>
        </w:rPr>
        <w:t>laitosasetus</w:t>
      </w:r>
      <w:r w:rsidRPr="004C5C11">
        <w:rPr>
          <w:rFonts w:ascii="Times New Roman" w:hAnsi="Times New Roman"/>
          <w:sz w:val="24"/>
          <w:szCs w:val="24"/>
          <w:lang w:eastAsia="fi-FI"/>
        </w:rPr>
        <w:t>)</w:t>
      </w:r>
      <w:r>
        <w:rPr>
          <w:rFonts w:ascii="Times New Roman" w:hAnsi="Times New Roman"/>
          <w:sz w:val="24"/>
          <w:szCs w:val="24"/>
          <w:lang w:eastAsia="fi-FI"/>
        </w:rPr>
        <w:t xml:space="preserve"> </w:t>
      </w:r>
      <w:r w:rsidR="004F3C17" w:rsidRPr="004C5C11">
        <w:rPr>
          <w:rFonts w:ascii="Times New Roman" w:hAnsi="Times New Roman"/>
          <w:sz w:val="24"/>
          <w:szCs w:val="24"/>
          <w:lang w:eastAsia="fi-FI"/>
        </w:rPr>
        <w:t xml:space="preserve">ehdotetaan muutettavaksi kansallisten muutostarpeiden vuoksi. </w:t>
      </w:r>
      <w:r w:rsidR="0055685E">
        <w:rPr>
          <w:rFonts w:ascii="Times New Roman" w:hAnsi="Times New Roman"/>
          <w:sz w:val="24"/>
          <w:szCs w:val="24"/>
          <w:lang w:eastAsia="fi-FI"/>
        </w:rPr>
        <w:t>Koska asetus mukauttaisi EU:n lainsäädäntöä, asetus</w:t>
      </w:r>
      <w:r w:rsidR="001D7110">
        <w:rPr>
          <w:rFonts w:ascii="Times New Roman" w:hAnsi="Times New Roman"/>
          <w:sz w:val="24"/>
          <w:szCs w:val="24"/>
          <w:lang w:eastAsia="fi-FI"/>
        </w:rPr>
        <w:t>luonno</w:t>
      </w:r>
      <w:r>
        <w:rPr>
          <w:rFonts w:ascii="Times New Roman" w:hAnsi="Times New Roman"/>
          <w:sz w:val="24"/>
          <w:szCs w:val="24"/>
          <w:lang w:eastAsia="fi-FI"/>
        </w:rPr>
        <w:t>s</w:t>
      </w:r>
      <w:r w:rsidR="004F3C17" w:rsidRPr="004C5C11">
        <w:rPr>
          <w:rFonts w:ascii="Times New Roman" w:hAnsi="Times New Roman"/>
          <w:sz w:val="24"/>
          <w:szCs w:val="24"/>
          <w:lang w:eastAsia="fi-FI"/>
        </w:rPr>
        <w:t xml:space="preserve"> </w:t>
      </w:r>
      <w:r w:rsidR="0055685E">
        <w:rPr>
          <w:rFonts w:ascii="Times New Roman" w:hAnsi="Times New Roman"/>
          <w:sz w:val="24"/>
          <w:szCs w:val="24"/>
          <w:lang w:eastAsia="fi-FI"/>
        </w:rPr>
        <w:t>on ilmoitettu ns. TRIS-järjestelmän mukaisesti</w:t>
      </w:r>
      <w:r w:rsidR="0055685E" w:rsidRPr="004C5C11">
        <w:rPr>
          <w:rFonts w:ascii="Times New Roman" w:hAnsi="Times New Roman"/>
          <w:sz w:val="24"/>
          <w:szCs w:val="24"/>
        </w:rPr>
        <w:t xml:space="preserve"> komissiolle ja toisille jäsenvaltioille </w:t>
      </w:r>
      <w:r w:rsidR="0055685E">
        <w:rPr>
          <w:rFonts w:ascii="Times New Roman" w:hAnsi="Times New Roman"/>
          <w:sz w:val="24"/>
          <w:szCs w:val="24"/>
        </w:rPr>
        <w:t>kesä</w:t>
      </w:r>
      <w:r w:rsidR="0055685E" w:rsidRPr="004C5C11">
        <w:rPr>
          <w:rFonts w:ascii="Times New Roman" w:hAnsi="Times New Roman"/>
          <w:sz w:val="24"/>
          <w:szCs w:val="24"/>
        </w:rPr>
        <w:t>kuussa 201</w:t>
      </w:r>
      <w:r w:rsidR="0055685E">
        <w:rPr>
          <w:rFonts w:ascii="Times New Roman" w:hAnsi="Times New Roman"/>
          <w:sz w:val="24"/>
          <w:szCs w:val="24"/>
        </w:rPr>
        <w:t>7 numerolla 2017</w:t>
      </w:r>
      <w:r w:rsidR="0055685E" w:rsidRPr="004C5C11">
        <w:rPr>
          <w:rFonts w:ascii="Times New Roman" w:hAnsi="Times New Roman"/>
          <w:sz w:val="24"/>
          <w:szCs w:val="24"/>
        </w:rPr>
        <w:t>/</w:t>
      </w:r>
      <w:r w:rsidR="0055685E">
        <w:rPr>
          <w:rFonts w:ascii="Times New Roman" w:hAnsi="Times New Roman"/>
          <w:sz w:val="24"/>
          <w:szCs w:val="24"/>
        </w:rPr>
        <w:t>0258</w:t>
      </w:r>
      <w:r w:rsidR="0055685E" w:rsidRPr="004C5C11">
        <w:rPr>
          <w:rFonts w:ascii="Times New Roman" w:hAnsi="Times New Roman"/>
          <w:sz w:val="24"/>
          <w:szCs w:val="24"/>
        </w:rPr>
        <w:t xml:space="preserve">/FIN. </w:t>
      </w:r>
      <w:r w:rsidR="0055685E">
        <w:rPr>
          <w:rFonts w:ascii="Times New Roman" w:hAnsi="Times New Roman"/>
          <w:sz w:val="24"/>
          <w:szCs w:val="24"/>
        </w:rPr>
        <w:t xml:space="preserve">Ilmoitus (notifikaatiot) löytyy hakutoiminnolla linkistä </w:t>
      </w:r>
      <w:hyperlink r:id="rId9" w:history="1">
        <w:r w:rsidR="0055685E" w:rsidRPr="00BD409C">
          <w:rPr>
            <w:rStyle w:val="Hyperlinkki"/>
            <w:rFonts w:ascii="Times New Roman" w:hAnsi="Times New Roman"/>
            <w:sz w:val="24"/>
            <w:szCs w:val="24"/>
          </w:rPr>
          <w:t>http://ec.europa.eu/growth/tools-databases/tris/en/</w:t>
        </w:r>
      </w:hyperlink>
      <w:r w:rsidR="0055685E">
        <w:rPr>
          <w:rFonts w:ascii="Times New Roman" w:hAnsi="Times New Roman"/>
          <w:sz w:val="24"/>
          <w:szCs w:val="24"/>
        </w:rPr>
        <w:t xml:space="preserve">. </w:t>
      </w:r>
      <w:r w:rsidR="0038623B">
        <w:rPr>
          <w:rFonts w:ascii="Times New Roman" w:hAnsi="Times New Roman"/>
          <w:sz w:val="24"/>
          <w:szCs w:val="24"/>
        </w:rPr>
        <w:t>Kosk</w:t>
      </w:r>
      <w:r w:rsidR="00C4796C">
        <w:rPr>
          <w:rFonts w:ascii="Times New Roman" w:hAnsi="Times New Roman"/>
          <w:sz w:val="24"/>
          <w:szCs w:val="24"/>
        </w:rPr>
        <w:t>a</w:t>
      </w:r>
      <w:r w:rsidR="0038623B">
        <w:rPr>
          <w:rFonts w:ascii="Times New Roman" w:hAnsi="Times New Roman"/>
          <w:sz w:val="24"/>
          <w:szCs w:val="24"/>
        </w:rPr>
        <w:t xml:space="preserve"> </w:t>
      </w:r>
      <w:r w:rsidR="0055685E">
        <w:rPr>
          <w:rFonts w:ascii="Times New Roman" w:hAnsi="Times New Roman"/>
          <w:sz w:val="24"/>
          <w:szCs w:val="24"/>
        </w:rPr>
        <w:t>komissio tai toiset jäsenvaltiot eivät esittäneet huomautuksia asetusluonnoksesta</w:t>
      </w:r>
      <w:r w:rsidR="0038623B" w:rsidRPr="0038623B">
        <w:rPr>
          <w:rFonts w:ascii="Times New Roman" w:hAnsi="Times New Roman"/>
          <w:sz w:val="24"/>
          <w:szCs w:val="24"/>
        </w:rPr>
        <w:t xml:space="preserve"> </w:t>
      </w:r>
      <w:r w:rsidR="0038623B">
        <w:rPr>
          <w:rFonts w:ascii="Times New Roman" w:hAnsi="Times New Roman"/>
          <w:sz w:val="24"/>
          <w:szCs w:val="24"/>
        </w:rPr>
        <w:t>kolmen kuukauden odotusajan kuluessa</w:t>
      </w:r>
      <w:r w:rsidR="0055685E">
        <w:rPr>
          <w:rFonts w:ascii="Times New Roman" w:hAnsi="Times New Roman"/>
          <w:sz w:val="24"/>
          <w:szCs w:val="24"/>
        </w:rPr>
        <w:t xml:space="preserve">, </w:t>
      </w:r>
      <w:r w:rsidR="0038623B">
        <w:rPr>
          <w:rFonts w:ascii="Times New Roman" w:hAnsi="Times New Roman"/>
          <w:sz w:val="24"/>
          <w:szCs w:val="24"/>
        </w:rPr>
        <w:t>asetuksen antamiselle ei ole estettä.</w:t>
      </w:r>
    </w:p>
    <w:p w:rsidR="004F3C17" w:rsidRPr="004C5C11" w:rsidRDefault="004F3C17" w:rsidP="003C2FBD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832A7F" w:rsidRPr="004C5C11" w:rsidRDefault="00832A7F" w:rsidP="00A50085">
      <w:pPr>
        <w:autoSpaceDE w:val="0"/>
        <w:autoSpaceDN w:val="0"/>
        <w:adjustRightInd w:val="0"/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</w:pPr>
      <w:r w:rsidRPr="004C5C11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 xml:space="preserve">TIIVISTELMÄ </w:t>
      </w:r>
    </w:p>
    <w:p w:rsidR="00DC7F56" w:rsidRPr="004C5C11" w:rsidRDefault="00DC7F56" w:rsidP="00A50085">
      <w:pPr>
        <w:autoSpaceDE w:val="0"/>
        <w:autoSpaceDN w:val="0"/>
        <w:adjustRightInd w:val="0"/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</w:pPr>
    </w:p>
    <w:p w:rsidR="00832A7F" w:rsidRPr="004C5C11" w:rsidRDefault="00832A7F" w:rsidP="00A50085">
      <w:pPr>
        <w:pStyle w:val="Leipteksti"/>
        <w:ind w:left="0"/>
        <w:jc w:val="both"/>
        <w:rPr>
          <w:sz w:val="24"/>
          <w:szCs w:val="24"/>
        </w:rPr>
      </w:pPr>
      <w:r w:rsidRPr="004C5C11">
        <w:rPr>
          <w:sz w:val="24"/>
          <w:szCs w:val="24"/>
        </w:rPr>
        <w:t xml:space="preserve">Asetusmuutoksilla </w:t>
      </w:r>
      <w:r w:rsidR="00BF4BE7">
        <w:rPr>
          <w:sz w:val="24"/>
          <w:szCs w:val="24"/>
        </w:rPr>
        <w:t xml:space="preserve">mukautettaisiin </w:t>
      </w:r>
      <w:r w:rsidR="00BF4BE7" w:rsidRPr="004C5C11">
        <w:rPr>
          <w:sz w:val="24"/>
          <w:szCs w:val="24"/>
        </w:rPr>
        <w:t>EU-lainsäädännön vaatimuksia</w:t>
      </w:r>
      <w:r w:rsidR="00BF4BE7">
        <w:rPr>
          <w:sz w:val="24"/>
          <w:szCs w:val="24"/>
        </w:rPr>
        <w:t xml:space="preserve"> koskien naudan </w:t>
      </w:r>
      <w:r w:rsidR="00272DAC">
        <w:rPr>
          <w:sz w:val="24"/>
          <w:szCs w:val="24"/>
        </w:rPr>
        <w:t xml:space="preserve">ja hevosten </w:t>
      </w:r>
      <w:r w:rsidR="00BF4BE7">
        <w:rPr>
          <w:sz w:val="24"/>
          <w:szCs w:val="24"/>
        </w:rPr>
        <w:t xml:space="preserve">ruhojen katkaisua ennen lihantarkastusta. </w:t>
      </w:r>
    </w:p>
    <w:p w:rsidR="00832A7F" w:rsidRPr="004C5C11" w:rsidRDefault="00832A7F" w:rsidP="00A50085">
      <w:pPr>
        <w:autoSpaceDE w:val="0"/>
        <w:autoSpaceDN w:val="0"/>
        <w:adjustRightInd w:val="0"/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</w:pPr>
      <w:r w:rsidRPr="004C5C11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>TAUSTA</w:t>
      </w:r>
    </w:p>
    <w:p w:rsidR="00B0705E" w:rsidRPr="004C5C11" w:rsidRDefault="00B0705E" w:rsidP="00A50085">
      <w:pPr>
        <w:rPr>
          <w:rFonts w:ascii="Times New Roman" w:hAnsi="Times New Roman"/>
          <w:sz w:val="24"/>
          <w:szCs w:val="24"/>
        </w:rPr>
      </w:pPr>
    </w:p>
    <w:p w:rsidR="004F3C17" w:rsidRDefault="004F3C17" w:rsidP="00A50085">
      <w:pPr>
        <w:jc w:val="both"/>
        <w:rPr>
          <w:rFonts w:ascii="Times New Roman" w:hAnsi="Times New Roman"/>
          <w:sz w:val="24"/>
          <w:szCs w:val="24"/>
        </w:rPr>
      </w:pPr>
      <w:r w:rsidRPr="004C5C11">
        <w:rPr>
          <w:rFonts w:ascii="Times New Roman" w:hAnsi="Times New Roman"/>
          <w:sz w:val="24"/>
          <w:szCs w:val="24"/>
        </w:rPr>
        <w:t>Muuto</w:t>
      </w:r>
      <w:r w:rsidR="000F663A">
        <w:rPr>
          <w:rFonts w:ascii="Times New Roman" w:hAnsi="Times New Roman"/>
          <w:sz w:val="24"/>
          <w:szCs w:val="24"/>
        </w:rPr>
        <w:t>ksen</w:t>
      </w:r>
      <w:r w:rsidRPr="004C5C11">
        <w:rPr>
          <w:rFonts w:ascii="Times New Roman" w:hAnsi="Times New Roman"/>
          <w:sz w:val="24"/>
          <w:szCs w:val="24"/>
        </w:rPr>
        <w:t xml:space="preserve"> taustalla o</w:t>
      </w:r>
      <w:r w:rsidR="00991A04">
        <w:rPr>
          <w:rFonts w:ascii="Times New Roman" w:hAnsi="Times New Roman"/>
          <w:sz w:val="24"/>
          <w:szCs w:val="24"/>
        </w:rPr>
        <w:t>vat</w:t>
      </w:r>
      <w:r w:rsidRPr="004C5C11">
        <w:rPr>
          <w:rFonts w:ascii="Times New Roman" w:hAnsi="Times New Roman"/>
          <w:sz w:val="24"/>
          <w:szCs w:val="24"/>
        </w:rPr>
        <w:t xml:space="preserve"> toimijoiden esittämät muutostarpeet koskien </w:t>
      </w:r>
      <w:r w:rsidR="001858BE">
        <w:rPr>
          <w:rFonts w:ascii="Times New Roman" w:hAnsi="Times New Roman"/>
          <w:sz w:val="24"/>
          <w:szCs w:val="24"/>
        </w:rPr>
        <w:t>pienteurasta</w:t>
      </w:r>
      <w:r w:rsidR="009F0894">
        <w:rPr>
          <w:rFonts w:ascii="Times New Roman" w:hAnsi="Times New Roman"/>
          <w:sz w:val="24"/>
          <w:szCs w:val="24"/>
        </w:rPr>
        <w:t>m</w:t>
      </w:r>
      <w:r w:rsidR="001858BE">
        <w:rPr>
          <w:rFonts w:ascii="Times New Roman" w:hAnsi="Times New Roman"/>
          <w:sz w:val="24"/>
          <w:szCs w:val="24"/>
        </w:rPr>
        <w:t>oiden</w:t>
      </w:r>
      <w:r w:rsidR="000F663A">
        <w:rPr>
          <w:rFonts w:ascii="Times New Roman" w:hAnsi="Times New Roman"/>
          <w:sz w:val="24"/>
          <w:szCs w:val="24"/>
        </w:rPr>
        <w:t xml:space="preserve"> toimintaedellytyksiä</w:t>
      </w:r>
      <w:r w:rsidRPr="004C5C11">
        <w:rPr>
          <w:rFonts w:ascii="Times New Roman" w:hAnsi="Times New Roman"/>
          <w:sz w:val="24"/>
          <w:szCs w:val="24"/>
        </w:rPr>
        <w:t>.</w:t>
      </w:r>
    </w:p>
    <w:p w:rsidR="00181178" w:rsidRPr="004C5C11" w:rsidRDefault="00181178" w:rsidP="00A50085">
      <w:pPr>
        <w:jc w:val="both"/>
        <w:rPr>
          <w:rFonts w:ascii="Times New Roman" w:hAnsi="Times New Roman"/>
          <w:sz w:val="24"/>
          <w:szCs w:val="24"/>
        </w:rPr>
      </w:pPr>
    </w:p>
    <w:p w:rsidR="00832A7F" w:rsidRPr="004C5C11" w:rsidRDefault="00832A7F" w:rsidP="00A50085">
      <w:pPr>
        <w:autoSpaceDE w:val="0"/>
        <w:autoSpaceDN w:val="0"/>
        <w:adjustRightInd w:val="0"/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</w:pPr>
      <w:r w:rsidRPr="004C5C11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>LAINSÄÄDÄNTÖ</w:t>
      </w:r>
    </w:p>
    <w:p w:rsidR="00832A7F" w:rsidRPr="004C5C11" w:rsidRDefault="00832A7F" w:rsidP="00A5008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8000"/>
          <w:sz w:val="24"/>
          <w:szCs w:val="24"/>
        </w:rPr>
      </w:pPr>
    </w:p>
    <w:p w:rsidR="00832A7F" w:rsidRPr="004C5C11" w:rsidRDefault="00832A7F" w:rsidP="00A50085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4F6228" w:themeColor="accent3" w:themeShade="80"/>
          <w:sz w:val="24"/>
          <w:szCs w:val="24"/>
        </w:rPr>
      </w:pPr>
      <w:r w:rsidRPr="004C5C11">
        <w:rPr>
          <w:rFonts w:ascii="Times New Roman" w:hAnsi="Times New Roman"/>
          <w:b/>
          <w:bCs/>
          <w:i/>
          <w:iCs/>
          <w:color w:val="4F6228" w:themeColor="accent3" w:themeShade="80"/>
          <w:sz w:val="24"/>
          <w:szCs w:val="24"/>
        </w:rPr>
        <w:t>EU-lainsäädäntö</w:t>
      </w:r>
    </w:p>
    <w:p w:rsidR="009F0894" w:rsidRDefault="0028168B" w:rsidP="00A50085">
      <w:pPr>
        <w:jc w:val="both"/>
        <w:rPr>
          <w:rFonts w:ascii="Times New Roman" w:hAnsi="Times New Roman"/>
          <w:sz w:val="24"/>
          <w:szCs w:val="24"/>
        </w:rPr>
      </w:pPr>
      <w:r w:rsidRPr="004C5C11">
        <w:rPr>
          <w:rFonts w:ascii="Times New Roman" w:hAnsi="Times New Roman"/>
          <w:sz w:val="24"/>
          <w:szCs w:val="24"/>
        </w:rPr>
        <w:t>Teurastamo</w:t>
      </w:r>
      <w:r w:rsidR="007C78CB">
        <w:rPr>
          <w:rFonts w:ascii="Times New Roman" w:hAnsi="Times New Roman"/>
          <w:sz w:val="24"/>
          <w:szCs w:val="24"/>
        </w:rPr>
        <w:t>i</w:t>
      </w:r>
      <w:r w:rsidR="002557DF">
        <w:rPr>
          <w:rFonts w:ascii="Times New Roman" w:hAnsi="Times New Roman"/>
          <w:sz w:val="24"/>
          <w:szCs w:val="24"/>
        </w:rPr>
        <w:t>den hygienia</w:t>
      </w:r>
      <w:r w:rsidRPr="004C5C11">
        <w:rPr>
          <w:rFonts w:ascii="Times New Roman" w:hAnsi="Times New Roman"/>
          <w:sz w:val="24"/>
          <w:szCs w:val="24"/>
        </w:rPr>
        <w:t>vaatimuksista säädetään eläinperäisiä elintarvikkeita koskevista erityisistä hygieniasäännöistä annetussa Euroopan parlamentin ja neuvoston asetuksessa (EY) N:o 853/2004 (</w:t>
      </w:r>
      <w:r w:rsidRPr="004C5C11">
        <w:rPr>
          <w:rFonts w:ascii="Times New Roman" w:hAnsi="Times New Roman"/>
          <w:i/>
          <w:sz w:val="24"/>
          <w:szCs w:val="24"/>
        </w:rPr>
        <w:t>eläimistä saatavien elintarvikkeiden hygienia-asetus</w:t>
      </w:r>
      <w:r w:rsidRPr="004C5C11">
        <w:rPr>
          <w:rFonts w:ascii="Times New Roman" w:hAnsi="Times New Roman"/>
          <w:sz w:val="24"/>
          <w:szCs w:val="24"/>
        </w:rPr>
        <w:t xml:space="preserve">). </w:t>
      </w:r>
      <w:r w:rsidR="002557DF">
        <w:rPr>
          <w:rFonts w:ascii="Times New Roman" w:hAnsi="Times New Roman"/>
          <w:sz w:val="24"/>
          <w:szCs w:val="24"/>
        </w:rPr>
        <w:t>Tämä</w:t>
      </w:r>
      <w:r w:rsidR="009F0894">
        <w:rPr>
          <w:rFonts w:ascii="Times New Roman" w:hAnsi="Times New Roman"/>
          <w:sz w:val="24"/>
          <w:szCs w:val="24"/>
        </w:rPr>
        <w:t>n</w:t>
      </w:r>
      <w:r w:rsidR="002557DF">
        <w:rPr>
          <w:rFonts w:ascii="Times New Roman" w:hAnsi="Times New Roman"/>
          <w:sz w:val="24"/>
          <w:szCs w:val="24"/>
        </w:rPr>
        <w:t xml:space="preserve"> asetu</w:t>
      </w:r>
      <w:r w:rsidR="009F0894">
        <w:rPr>
          <w:rFonts w:ascii="Times New Roman" w:hAnsi="Times New Roman"/>
          <w:sz w:val="24"/>
          <w:szCs w:val="24"/>
        </w:rPr>
        <w:t xml:space="preserve">ksen </w:t>
      </w:r>
      <w:r w:rsidR="002557DF" w:rsidRPr="002557DF">
        <w:rPr>
          <w:rFonts w:ascii="Times New Roman" w:hAnsi="Times New Roman"/>
          <w:sz w:val="24"/>
          <w:szCs w:val="24"/>
        </w:rPr>
        <w:t>l</w:t>
      </w:r>
      <w:r w:rsidR="009F0894">
        <w:rPr>
          <w:rFonts w:ascii="Times New Roman" w:hAnsi="Times New Roman"/>
          <w:sz w:val="24"/>
          <w:szCs w:val="24"/>
        </w:rPr>
        <w:t>iite III I jakso V luku 1 kohta</w:t>
      </w:r>
      <w:r w:rsidR="002557DF" w:rsidRPr="002557DF">
        <w:rPr>
          <w:rFonts w:ascii="Times New Roman" w:hAnsi="Times New Roman"/>
          <w:sz w:val="24"/>
          <w:szCs w:val="24"/>
        </w:rPr>
        <w:t xml:space="preserve"> sallii pitkittäissuunnassa halkaistujen ruhojen (puoliruho) katkaisun kahteen tai kolmeen osaan teurastamossa ilman erillistä leikkaamoa. Komission tulkinnan mukaan puoliruhoja ei kuitenkaan voi katkaista ennen </w:t>
      </w:r>
      <w:r w:rsidR="002557DF" w:rsidRPr="002557DF">
        <w:rPr>
          <w:rFonts w:ascii="Times New Roman" w:hAnsi="Times New Roman"/>
          <w:i/>
          <w:sz w:val="24"/>
          <w:szCs w:val="24"/>
        </w:rPr>
        <w:t>post mortem</w:t>
      </w:r>
      <w:r w:rsidR="002557DF" w:rsidRPr="002557DF">
        <w:rPr>
          <w:rFonts w:ascii="Times New Roman" w:hAnsi="Times New Roman"/>
          <w:sz w:val="24"/>
          <w:szCs w:val="24"/>
        </w:rPr>
        <w:t xml:space="preserve"> -lihantarkastusta</w:t>
      </w:r>
      <w:r w:rsidR="002557DF">
        <w:rPr>
          <w:rFonts w:ascii="Times New Roman" w:hAnsi="Times New Roman"/>
          <w:sz w:val="24"/>
          <w:szCs w:val="24"/>
        </w:rPr>
        <w:t xml:space="preserve"> (esimerkiksi ennen pienteurastamon jäähdyttämössä tehtävää lihantarkastusta)</w:t>
      </w:r>
      <w:r w:rsidR="002557DF" w:rsidRPr="002557DF">
        <w:rPr>
          <w:rFonts w:ascii="Times New Roman" w:hAnsi="Times New Roman"/>
          <w:sz w:val="24"/>
          <w:szCs w:val="24"/>
        </w:rPr>
        <w:t xml:space="preserve">, jos siihen ei ole saatu kansallista mukautusta </w:t>
      </w:r>
      <w:r w:rsidR="002557DF">
        <w:rPr>
          <w:rFonts w:ascii="Times New Roman" w:hAnsi="Times New Roman"/>
          <w:sz w:val="24"/>
          <w:szCs w:val="24"/>
        </w:rPr>
        <w:t xml:space="preserve">edellä </w:t>
      </w:r>
      <w:r w:rsidR="002557DF" w:rsidRPr="0055685E">
        <w:rPr>
          <w:rFonts w:ascii="Times New Roman" w:hAnsi="Times New Roman"/>
          <w:sz w:val="24"/>
          <w:szCs w:val="24"/>
        </w:rPr>
        <w:t xml:space="preserve">mainitun asetuksen vaatimuksista. </w:t>
      </w:r>
      <w:r w:rsidR="00832A7F" w:rsidRPr="0055685E">
        <w:rPr>
          <w:rFonts w:ascii="Times New Roman" w:hAnsi="Times New Roman"/>
          <w:sz w:val="24"/>
          <w:szCs w:val="24"/>
        </w:rPr>
        <w:t xml:space="preserve">Mahdollisuudesta </w:t>
      </w:r>
      <w:r w:rsidR="00AF658D" w:rsidRPr="0055685E">
        <w:rPr>
          <w:rFonts w:ascii="Times New Roman" w:hAnsi="Times New Roman"/>
          <w:sz w:val="24"/>
          <w:szCs w:val="24"/>
        </w:rPr>
        <w:t xml:space="preserve">mukauttaa eli poiketa </w:t>
      </w:r>
      <w:r w:rsidR="0055685E" w:rsidRPr="0055685E">
        <w:rPr>
          <w:rFonts w:ascii="Times New Roman" w:hAnsi="Times New Roman"/>
          <w:sz w:val="24"/>
          <w:szCs w:val="24"/>
        </w:rPr>
        <w:t>eläimistä saatavien elintarvikkeiden hygienia-asetuksen</w:t>
      </w:r>
      <w:r w:rsidR="00AF658D" w:rsidRPr="0055685E">
        <w:rPr>
          <w:rFonts w:ascii="Times New Roman" w:hAnsi="Times New Roman"/>
          <w:sz w:val="24"/>
          <w:szCs w:val="24"/>
        </w:rPr>
        <w:t xml:space="preserve"> vaatimuksista</w:t>
      </w:r>
      <w:r w:rsidR="00832A7F" w:rsidRPr="0055685E">
        <w:rPr>
          <w:rFonts w:ascii="Times New Roman" w:hAnsi="Times New Roman"/>
          <w:sz w:val="24"/>
          <w:szCs w:val="24"/>
        </w:rPr>
        <w:t xml:space="preserve"> </w:t>
      </w:r>
      <w:r w:rsidR="001B3E8D" w:rsidRPr="0055685E">
        <w:rPr>
          <w:rFonts w:ascii="Times New Roman" w:hAnsi="Times New Roman"/>
          <w:sz w:val="24"/>
          <w:szCs w:val="24"/>
        </w:rPr>
        <w:t xml:space="preserve">säädetään </w:t>
      </w:r>
      <w:r w:rsidR="0055685E" w:rsidRPr="0055685E">
        <w:rPr>
          <w:rFonts w:ascii="Times New Roman" w:hAnsi="Times New Roman"/>
          <w:sz w:val="24"/>
          <w:szCs w:val="24"/>
        </w:rPr>
        <w:t>kyseisen asetuksen</w:t>
      </w:r>
      <w:r w:rsidR="0062767A" w:rsidRPr="0055685E">
        <w:rPr>
          <w:rFonts w:ascii="Times New Roman" w:hAnsi="Times New Roman"/>
          <w:sz w:val="24"/>
          <w:szCs w:val="24"/>
        </w:rPr>
        <w:t xml:space="preserve"> 10 artiklassa</w:t>
      </w:r>
      <w:r w:rsidR="0055685E" w:rsidRPr="0055685E">
        <w:rPr>
          <w:rFonts w:ascii="Times New Roman" w:hAnsi="Times New Roman"/>
          <w:sz w:val="24"/>
          <w:szCs w:val="24"/>
        </w:rPr>
        <w:t>.</w:t>
      </w:r>
    </w:p>
    <w:p w:rsidR="009F0894" w:rsidRPr="00A50085" w:rsidRDefault="009F0894" w:rsidP="00A50085">
      <w:pPr>
        <w:jc w:val="both"/>
        <w:rPr>
          <w:rFonts w:ascii="Times New Roman" w:hAnsi="Times New Roman"/>
          <w:sz w:val="24"/>
          <w:szCs w:val="24"/>
        </w:rPr>
      </w:pPr>
    </w:p>
    <w:p w:rsidR="00832A7F" w:rsidRPr="004C5C11" w:rsidRDefault="00476933" w:rsidP="00A50085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4F6228" w:themeColor="accent3" w:themeShade="80"/>
          <w:sz w:val="24"/>
          <w:szCs w:val="24"/>
        </w:rPr>
      </w:pPr>
      <w:r w:rsidRPr="004C5C11">
        <w:rPr>
          <w:rFonts w:ascii="Times New Roman" w:hAnsi="Times New Roman"/>
          <w:b/>
          <w:bCs/>
          <w:i/>
          <w:iCs/>
          <w:color w:val="4F6228" w:themeColor="accent3" w:themeShade="80"/>
          <w:sz w:val="24"/>
          <w:szCs w:val="24"/>
        </w:rPr>
        <w:t>Kansallinen lainsäädäntö</w:t>
      </w:r>
    </w:p>
    <w:p w:rsidR="00832A7F" w:rsidRDefault="002557DF" w:rsidP="00A50085">
      <w:pPr>
        <w:pStyle w:val="Leipteksti"/>
        <w:tabs>
          <w:tab w:val="left" w:pos="4536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2557DF">
        <w:rPr>
          <w:sz w:val="24"/>
          <w:szCs w:val="24"/>
        </w:rPr>
        <w:t>läimistä saatavien elintarvikkeiden hygienia-asetu</w:t>
      </w:r>
      <w:r>
        <w:rPr>
          <w:sz w:val="24"/>
          <w:szCs w:val="24"/>
        </w:rPr>
        <w:t>ksen</w:t>
      </w:r>
      <w:r w:rsidRPr="002557DF">
        <w:rPr>
          <w:sz w:val="24"/>
          <w:szCs w:val="24"/>
        </w:rPr>
        <w:t xml:space="preserve"> </w:t>
      </w:r>
      <w:r w:rsidR="00E668AD" w:rsidRPr="004C5C11">
        <w:rPr>
          <w:sz w:val="24"/>
          <w:szCs w:val="24"/>
        </w:rPr>
        <w:t xml:space="preserve">vaatimuksia täydennetään </w:t>
      </w:r>
      <w:r w:rsidRPr="004C5C11">
        <w:rPr>
          <w:sz w:val="24"/>
          <w:szCs w:val="24"/>
        </w:rPr>
        <w:t xml:space="preserve">laitosten elintarvikehygieniasta </w:t>
      </w:r>
      <w:r>
        <w:rPr>
          <w:sz w:val="24"/>
          <w:szCs w:val="24"/>
        </w:rPr>
        <w:t xml:space="preserve">annetulla </w:t>
      </w:r>
      <w:r w:rsidR="00E668AD" w:rsidRPr="004C5C11">
        <w:rPr>
          <w:sz w:val="24"/>
          <w:szCs w:val="24"/>
        </w:rPr>
        <w:t>maa- ja</w:t>
      </w:r>
      <w:r>
        <w:rPr>
          <w:sz w:val="24"/>
          <w:szCs w:val="24"/>
        </w:rPr>
        <w:t xml:space="preserve"> metsätalousministeriön asetukse</w:t>
      </w:r>
      <w:r w:rsidR="00E668AD" w:rsidRPr="004C5C11">
        <w:rPr>
          <w:sz w:val="24"/>
          <w:szCs w:val="24"/>
        </w:rPr>
        <w:t xml:space="preserve">lla </w:t>
      </w:r>
      <w:r w:rsidR="00D9358C" w:rsidRPr="004C5C11">
        <w:rPr>
          <w:sz w:val="24"/>
          <w:szCs w:val="24"/>
        </w:rPr>
        <w:t>(795/2014</w:t>
      </w:r>
      <w:r>
        <w:rPr>
          <w:sz w:val="24"/>
          <w:szCs w:val="24"/>
        </w:rPr>
        <w:t>)</w:t>
      </w:r>
      <w:r w:rsidR="00E668AD" w:rsidRPr="004C5C11">
        <w:rPr>
          <w:sz w:val="24"/>
          <w:szCs w:val="24"/>
        </w:rPr>
        <w:t xml:space="preserve">. </w:t>
      </w:r>
    </w:p>
    <w:p w:rsidR="00A50085" w:rsidRPr="00A50085" w:rsidRDefault="00A50085" w:rsidP="00A50085">
      <w:pPr>
        <w:jc w:val="both"/>
        <w:rPr>
          <w:rFonts w:ascii="Times New Roman" w:hAnsi="Times New Roman"/>
          <w:sz w:val="24"/>
          <w:szCs w:val="24"/>
        </w:rPr>
      </w:pPr>
    </w:p>
    <w:p w:rsidR="00832A7F" w:rsidRPr="004C5C11" w:rsidRDefault="00832A7F" w:rsidP="00A50085">
      <w:pPr>
        <w:autoSpaceDE w:val="0"/>
        <w:autoSpaceDN w:val="0"/>
        <w:adjustRightInd w:val="0"/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</w:pPr>
      <w:r w:rsidRPr="004C5C11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>TAVOITTEET</w:t>
      </w:r>
    </w:p>
    <w:p w:rsidR="00514D87" w:rsidRPr="004C5C11" w:rsidRDefault="00514D87" w:rsidP="00A50085">
      <w:pPr>
        <w:autoSpaceDE w:val="0"/>
        <w:autoSpaceDN w:val="0"/>
        <w:adjustRightInd w:val="0"/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</w:pPr>
    </w:p>
    <w:p w:rsidR="00832A7F" w:rsidRPr="004C5C11" w:rsidRDefault="001A320A" w:rsidP="00A500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5C11">
        <w:rPr>
          <w:rFonts w:ascii="Times New Roman" w:hAnsi="Times New Roman"/>
          <w:sz w:val="24"/>
          <w:szCs w:val="24"/>
        </w:rPr>
        <w:t>Asetusmuuto</w:t>
      </w:r>
      <w:r w:rsidR="002557DF">
        <w:rPr>
          <w:rFonts w:ascii="Times New Roman" w:hAnsi="Times New Roman"/>
          <w:sz w:val="24"/>
          <w:szCs w:val="24"/>
        </w:rPr>
        <w:t>ksen</w:t>
      </w:r>
      <w:r w:rsidRPr="004C5C11">
        <w:rPr>
          <w:rFonts w:ascii="Times New Roman" w:hAnsi="Times New Roman"/>
          <w:sz w:val="24"/>
          <w:szCs w:val="24"/>
        </w:rPr>
        <w:t xml:space="preserve"> tarkoituksena on </w:t>
      </w:r>
      <w:r w:rsidR="000F663A">
        <w:rPr>
          <w:rFonts w:ascii="Times New Roman" w:hAnsi="Times New Roman"/>
          <w:sz w:val="24"/>
          <w:szCs w:val="24"/>
        </w:rPr>
        <w:t>teurastamo</w:t>
      </w:r>
      <w:r w:rsidRPr="004C5C11">
        <w:rPr>
          <w:rFonts w:ascii="Times New Roman" w:hAnsi="Times New Roman"/>
          <w:sz w:val="24"/>
          <w:szCs w:val="24"/>
        </w:rPr>
        <w:t>to</w:t>
      </w:r>
      <w:r w:rsidR="00832A7F" w:rsidRPr="004C5C11">
        <w:rPr>
          <w:rFonts w:ascii="Times New Roman" w:hAnsi="Times New Roman"/>
          <w:sz w:val="24"/>
          <w:szCs w:val="24"/>
        </w:rPr>
        <w:t>imijoi</w:t>
      </w:r>
      <w:r w:rsidRPr="004C5C11">
        <w:rPr>
          <w:rFonts w:ascii="Times New Roman" w:hAnsi="Times New Roman"/>
          <w:sz w:val="24"/>
          <w:szCs w:val="24"/>
        </w:rPr>
        <w:t>den toi</w:t>
      </w:r>
      <w:r w:rsidR="00484257" w:rsidRPr="004C5C11">
        <w:rPr>
          <w:rFonts w:ascii="Times New Roman" w:hAnsi="Times New Roman"/>
          <w:sz w:val="24"/>
          <w:szCs w:val="24"/>
        </w:rPr>
        <w:t>mintaedellytysten parantaminen</w:t>
      </w:r>
      <w:r w:rsidR="00F00293">
        <w:rPr>
          <w:rFonts w:ascii="Times New Roman" w:hAnsi="Times New Roman"/>
          <w:sz w:val="24"/>
          <w:szCs w:val="24"/>
        </w:rPr>
        <w:t>,</w:t>
      </w:r>
      <w:r w:rsidR="00484257" w:rsidRPr="004C5C11">
        <w:rPr>
          <w:rFonts w:ascii="Times New Roman" w:hAnsi="Times New Roman"/>
          <w:sz w:val="24"/>
          <w:szCs w:val="24"/>
        </w:rPr>
        <w:t xml:space="preserve"> kuitenkin niin</w:t>
      </w:r>
      <w:r w:rsidRPr="004C5C11">
        <w:rPr>
          <w:rFonts w:ascii="Times New Roman" w:hAnsi="Times New Roman"/>
          <w:sz w:val="24"/>
          <w:szCs w:val="24"/>
        </w:rPr>
        <w:t>, että elintarviketurvallisuus ei vaarannu.</w:t>
      </w:r>
    </w:p>
    <w:p w:rsidR="00832A7F" w:rsidRPr="004C5C11" w:rsidRDefault="00832A7F" w:rsidP="00A5008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8000"/>
          <w:sz w:val="24"/>
          <w:szCs w:val="24"/>
        </w:rPr>
      </w:pPr>
    </w:p>
    <w:p w:rsidR="00832A7F" w:rsidRPr="004C5C11" w:rsidRDefault="00832A7F" w:rsidP="00A50085">
      <w:pPr>
        <w:autoSpaceDE w:val="0"/>
        <w:autoSpaceDN w:val="0"/>
        <w:adjustRightInd w:val="0"/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</w:pPr>
      <w:r w:rsidRPr="004C5C11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>VAIKUTUKSET</w:t>
      </w:r>
    </w:p>
    <w:p w:rsidR="00514D87" w:rsidRDefault="00514D87" w:rsidP="00A50085">
      <w:pPr>
        <w:autoSpaceDE w:val="0"/>
        <w:autoSpaceDN w:val="0"/>
        <w:adjustRightInd w:val="0"/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</w:pPr>
    </w:p>
    <w:p w:rsidR="000F663A" w:rsidRPr="00F33326" w:rsidRDefault="00F33326" w:rsidP="00F333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A26E3">
        <w:rPr>
          <w:rFonts w:ascii="Times New Roman" w:hAnsi="Times New Roman"/>
          <w:sz w:val="24"/>
          <w:szCs w:val="24"/>
        </w:rPr>
        <w:t xml:space="preserve">Mahdollisuus </w:t>
      </w:r>
      <w:r w:rsidR="002A26E3" w:rsidRPr="002A26E3">
        <w:rPr>
          <w:rFonts w:ascii="Times New Roman" w:hAnsi="Times New Roman"/>
          <w:sz w:val="24"/>
          <w:szCs w:val="24"/>
        </w:rPr>
        <w:t>nautojen</w:t>
      </w:r>
      <w:r w:rsidR="00272DAC">
        <w:rPr>
          <w:rFonts w:ascii="Times New Roman" w:hAnsi="Times New Roman"/>
          <w:sz w:val="24"/>
          <w:szCs w:val="24"/>
        </w:rPr>
        <w:t xml:space="preserve"> ja hevosten </w:t>
      </w:r>
      <w:r w:rsidR="002A26E3" w:rsidRPr="002A26E3">
        <w:rPr>
          <w:rFonts w:ascii="Times New Roman" w:hAnsi="Times New Roman"/>
          <w:sz w:val="24"/>
          <w:szCs w:val="24"/>
        </w:rPr>
        <w:t>puoliruhojen katkaisuun ennen lihantarkastusta</w:t>
      </w:r>
      <w:r w:rsidRPr="002A26E3">
        <w:rPr>
          <w:rFonts w:ascii="Times New Roman" w:hAnsi="Times New Roman"/>
          <w:sz w:val="24"/>
          <w:szCs w:val="24"/>
        </w:rPr>
        <w:t xml:space="preserve"> helpottaisi joidenkin pienteurastamoiden </w:t>
      </w:r>
      <w:r w:rsidR="00272DAC">
        <w:rPr>
          <w:rFonts w:ascii="Times New Roman" w:hAnsi="Times New Roman"/>
          <w:sz w:val="24"/>
          <w:szCs w:val="24"/>
        </w:rPr>
        <w:t xml:space="preserve">ja poroteurastamoiden </w:t>
      </w:r>
      <w:r w:rsidRPr="002A26E3">
        <w:rPr>
          <w:rFonts w:ascii="Times New Roman" w:hAnsi="Times New Roman"/>
          <w:sz w:val="24"/>
          <w:szCs w:val="24"/>
        </w:rPr>
        <w:t>toimintayrityksiä</w:t>
      </w:r>
      <w:r w:rsidR="00C84A68" w:rsidRPr="002A26E3">
        <w:rPr>
          <w:rFonts w:ascii="Times New Roman" w:hAnsi="Times New Roman"/>
          <w:sz w:val="24"/>
          <w:szCs w:val="24"/>
        </w:rPr>
        <w:t xml:space="preserve"> ja kannattavuutta</w:t>
      </w:r>
      <w:r w:rsidRPr="002A26E3">
        <w:rPr>
          <w:rFonts w:ascii="Times New Roman" w:hAnsi="Times New Roman"/>
          <w:sz w:val="24"/>
          <w:szCs w:val="24"/>
        </w:rPr>
        <w:t>.</w:t>
      </w:r>
      <w:r w:rsidR="00C84A68" w:rsidRPr="002A26E3">
        <w:rPr>
          <w:rFonts w:ascii="Times New Roman" w:hAnsi="Times New Roman"/>
          <w:sz w:val="24"/>
          <w:szCs w:val="24"/>
        </w:rPr>
        <w:t xml:space="preserve"> </w:t>
      </w:r>
      <w:r w:rsidR="002A26E3" w:rsidRPr="002A26E3">
        <w:rPr>
          <w:rFonts w:ascii="Times New Roman" w:hAnsi="Times New Roman"/>
          <w:sz w:val="24"/>
          <w:szCs w:val="24"/>
        </w:rPr>
        <w:lastRenderedPageBreak/>
        <w:t xml:space="preserve">Helpotuksen käytölle asetettaisiin ehtoja sen varmistamiseksi, että </w:t>
      </w:r>
      <w:r w:rsidR="002A26E3">
        <w:rPr>
          <w:rFonts w:ascii="Times New Roman" w:hAnsi="Times New Roman"/>
          <w:sz w:val="24"/>
          <w:szCs w:val="24"/>
        </w:rPr>
        <w:t>se</w:t>
      </w:r>
      <w:r w:rsidR="002A26E3" w:rsidRPr="002A26E3">
        <w:rPr>
          <w:rFonts w:ascii="Times New Roman" w:hAnsi="Times New Roman"/>
          <w:sz w:val="24"/>
          <w:szCs w:val="24"/>
        </w:rPr>
        <w:t xml:space="preserve"> ei </w:t>
      </w:r>
      <w:r w:rsidR="00C84A68" w:rsidRPr="002A26E3">
        <w:rPr>
          <w:rFonts w:ascii="Times New Roman" w:hAnsi="Times New Roman"/>
          <w:sz w:val="24"/>
          <w:szCs w:val="24"/>
        </w:rPr>
        <w:t>vaarantaisi elintarviketurvallisuutta.</w:t>
      </w:r>
    </w:p>
    <w:p w:rsidR="000F663A" w:rsidRDefault="000F663A" w:rsidP="00A50085">
      <w:pPr>
        <w:autoSpaceDE w:val="0"/>
        <w:autoSpaceDN w:val="0"/>
        <w:adjustRightInd w:val="0"/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</w:pPr>
    </w:p>
    <w:p w:rsidR="00832A7F" w:rsidRPr="004C5C11" w:rsidRDefault="00832A7F" w:rsidP="00206353">
      <w:pPr>
        <w:autoSpaceDE w:val="0"/>
        <w:autoSpaceDN w:val="0"/>
        <w:adjustRightInd w:val="0"/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</w:pPr>
      <w:r w:rsidRPr="004C5C11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>VALMISTELU</w:t>
      </w:r>
    </w:p>
    <w:p w:rsidR="00514D87" w:rsidRPr="004C5C11" w:rsidRDefault="00514D87" w:rsidP="00206353">
      <w:pPr>
        <w:autoSpaceDE w:val="0"/>
        <w:autoSpaceDN w:val="0"/>
        <w:adjustRightInd w:val="0"/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</w:pPr>
    </w:p>
    <w:p w:rsidR="00832A7F" w:rsidRPr="00201032" w:rsidRDefault="00832A7F" w:rsidP="00206353">
      <w:pPr>
        <w:jc w:val="both"/>
        <w:rPr>
          <w:rFonts w:ascii="Times New Roman" w:hAnsi="Times New Roman"/>
          <w:sz w:val="24"/>
          <w:szCs w:val="24"/>
        </w:rPr>
      </w:pPr>
      <w:r w:rsidRPr="00201032">
        <w:rPr>
          <w:rFonts w:ascii="Times New Roman" w:hAnsi="Times New Roman"/>
          <w:sz w:val="24"/>
          <w:szCs w:val="24"/>
        </w:rPr>
        <w:t>Asetusluonno</w:t>
      </w:r>
      <w:r w:rsidR="00C84A68">
        <w:rPr>
          <w:rFonts w:ascii="Times New Roman" w:hAnsi="Times New Roman"/>
          <w:sz w:val="24"/>
          <w:szCs w:val="24"/>
        </w:rPr>
        <w:t>sta</w:t>
      </w:r>
      <w:r w:rsidRPr="00201032">
        <w:rPr>
          <w:rFonts w:ascii="Times New Roman" w:hAnsi="Times New Roman"/>
          <w:sz w:val="24"/>
          <w:szCs w:val="24"/>
        </w:rPr>
        <w:t xml:space="preserve"> on valmisteltu maa- ja metsätalousministeriössä virkatyönä, yhteistyössä </w:t>
      </w:r>
      <w:r w:rsidR="002A26E3" w:rsidRPr="002A26E3">
        <w:rPr>
          <w:rFonts w:ascii="Times New Roman" w:hAnsi="Times New Roman"/>
          <w:sz w:val="24"/>
          <w:szCs w:val="24"/>
        </w:rPr>
        <w:t xml:space="preserve">Elintarviketurvallisuusvirasto </w:t>
      </w:r>
      <w:r w:rsidRPr="002A26E3">
        <w:rPr>
          <w:rFonts w:ascii="Times New Roman" w:hAnsi="Times New Roman"/>
          <w:sz w:val="24"/>
          <w:szCs w:val="24"/>
        </w:rPr>
        <w:t>Eviran</w:t>
      </w:r>
      <w:r w:rsidR="00367C0F">
        <w:rPr>
          <w:rFonts w:ascii="Times New Roman" w:hAnsi="Times New Roman"/>
          <w:sz w:val="24"/>
          <w:szCs w:val="24"/>
        </w:rPr>
        <w:t xml:space="preserve"> ja Lapin aluehallintoviraston kanssa</w:t>
      </w:r>
      <w:r w:rsidRPr="002A26E3">
        <w:rPr>
          <w:rFonts w:ascii="Times New Roman" w:hAnsi="Times New Roman"/>
          <w:sz w:val="24"/>
          <w:szCs w:val="24"/>
        </w:rPr>
        <w:t>.</w:t>
      </w:r>
      <w:r w:rsidRPr="00201032">
        <w:rPr>
          <w:rFonts w:ascii="Times New Roman" w:hAnsi="Times New Roman"/>
          <w:sz w:val="24"/>
          <w:szCs w:val="24"/>
        </w:rPr>
        <w:t xml:space="preserve"> </w:t>
      </w:r>
    </w:p>
    <w:p w:rsidR="00991B93" w:rsidRPr="004C5C11" w:rsidRDefault="00991B93" w:rsidP="00206353">
      <w:pPr>
        <w:rPr>
          <w:rFonts w:ascii="Times New Roman" w:hAnsi="Times New Roman"/>
          <w:sz w:val="24"/>
          <w:szCs w:val="24"/>
        </w:rPr>
      </w:pPr>
    </w:p>
    <w:p w:rsidR="00EF162E" w:rsidRPr="008C4A92" w:rsidRDefault="00EF162E" w:rsidP="00206353">
      <w:pPr>
        <w:autoSpaceDE w:val="0"/>
        <w:autoSpaceDN w:val="0"/>
        <w:adjustRightInd w:val="0"/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</w:pPr>
      <w:r w:rsidRPr="008C4A92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>V</w:t>
      </w:r>
      <w:r w:rsidR="0084096B" w:rsidRPr="0084096B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>OIMAANTULO</w:t>
      </w:r>
      <w:r w:rsidRPr="008C4A92">
        <w:rPr>
          <w:rFonts w:ascii="Times New Roman" w:hAnsi="Times New Roman"/>
          <w:b/>
          <w:bCs/>
          <w:color w:val="4F6228" w:themeColor="accent3" w:themeShade="80"/>
          <w:sz w:val="24"/>
          <w:szCs w:val="24"/>
        </w:rPr>
        <w:t xml:space="preserve"> </w:t>
      </w:r>
    </w:p>
    <w:p w:rsidR="00EF162E" w:rsidRPr="004C5C11" w:rsidRDefault="00EF162E" w:rsidP="00206353">
      <w:pPr>
        <w:rPr>
          <w:rFonts w:ascii="Times New Roman" w:hAnsi="Times New Roman"/>
          <w:sz w:val="24"/>
          <w:szCs w:val="24"/>
        </w:rPr>
      </w:pPr>
    </w:p>
    <w:p w:rsidR="00934EDE" w:rsidRPr="004C5C11" w:rsidRDefault="00FB69D6" w:rsidP="00206353">
      <w:pPr>
        <w:jc w:val="both"/>
        <w:rPr>
          <w:rFonts w:ascii="Times New Roman" w:hAnsi="Times New Roman"/>
          <w:sz w:val="24"/>
          <w:szCs w:val="24"/>
        </w:rPr>
      </w:pPr>
      <w:r w:rsidRPr="00986421">
        <w:rPr>
          <w:rFonts w:ascii="Times New Roman" w:hAnsi="Times New Roman"/>
          <w:sz w:val="24"/>
          <w:szCs w:val="24"/>
        </w:rPr>
        <w:t>Asetu</w:t>
      </w:r>
      <w:r w:rsidR="005C6763" w:rsidRPr="00986421">
        <w:rPr>
          <w:rFonts w:ascii="Times New Roman" w:hAnsi="Times New Roman"/>
          <w:sz w:val="24"/>
          <w:szCs w:val="24"/>
        </w:rPr>
        <w:t>kse</w:t>
      </w:r>
      <w:r w:rsidR="00C84A68" w:rsidRPr="00986421">
        <w:rPr>
          <w:rFonts w:ascii="Times New Roman" w:hAnsi="Times New Roman"/>
          <w:sz w:val="24"/>
          <w:szCs w:val="24"/>
        </w:rPr>
        <w:t xml:space="preserve">n </w:t>
      </w:r>
      <w:r w:rsidR="00986421" w:rsidRPr="00986421">
        <w:rPr>
          <w:rFonts w:ascii="Times New Roman" w:hAnsi="Times New Roman"/>
          <w:sz w:val="24"/>
          <w:szCs w:val="24"/>
        </w:rPr>
        <w:t>o</w:t>
      </w:r>
      <w:r w:rsidR="00986421">
        <w:rPr>
          <w:rFonts w:ascii="Times New Roman" w:hAnsi="Times New Roman"/>
          <w:sz w:val="24"/>
          <w:szCs w:val="24"/>
        </w:rPr>
        <w:t>lisi</w:t>
      </w:r>
      <w:r w:rsidR="00986421" w:rsidRPr="00986421">
        <w:rPr>
          <w:rFonts w:ascii="Times New Roman" w:hAnsi="Times New Roman"/>
          <w:sz w:val="24"/>
          <w:szCs w:val="24"/>
        </w:rPr>
        <w:t xml:space="preserve"> tarkoitus tulla voimaan 1.1.2018.</w:t>
      </w:r>
    </w:p>
    <w:p w:rsidR="00B70298" w:rsidRDefault="00B70298" w:rsidP="00206353">
      <w:pPr>
        <w:jc w:val="both"/>
        <w:rPr>
          <w:rFonts w:ascii="Times New Roman" w:hAnsi="Times New Roman"/>
          <w:sz w:val="24"/>
          <w:szCs w:val="24"/>
        </w:rPr>
      </w:pPr>
    </w:p>
    <w:p w:rsidR="00862A31" w:rsidRPr="004C5C11" w:rsidRDefault="00862A31" w:rsidP="00206353">
      <w:pPr>
        <w:jc w:val="both"/>
        <w:rPr>
          <w:rFonts w:ascii="Times New Roman" w:hAnsi="Times New Roman"/>
          <w:sz w:val="24"/>
          <w:szCs w:val="24"/>
        </w:rPr>
      </w:pPr>
    </w:p>
    <w:p w:rsidR="001C4814" w:rsidRDefault="00862A31" w:rsidP="00832A7F">
      <w:pPr>
        <w:pStyle w:val="Eivli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Yksityiskohtaiset perustelut</w:t>
      </w:r>
    </w:p>
    <w:p w:rsidR="00862A31" w:rsidRDefault="00862A31" w:rsidP="00832A7F">
      <w:pPr>
        <w:pStyle w:val="Eivli"/>
        <w:rPr>
          <w:b/>
          <w:bCs/>
          <w:sz w:val="23"/>
          <w:szCs w:val="23"/>
        </w:rPr>
      </w:pPr>
    </w:p>
    <w:p w:rsidR="0038623B" w:rsidRDefault="0038623B" w:rsidP="0038623B">
      <w:pPr>
        <w:pStyle w:val="Eivli"/>
        <w:jc w:val="both"/>
      </w:pPr>
      <w:r>
        <w:t>Laitosasetuksen liitteeseen 2 ehdotetaan lisättäväksi uusi luku 2.2.1., jo</w:t>
      </w:r>
      <w:r w:rsidR="00C4796C">
        <w:t>nka perusteella</w:t>
      </w:r>
      <w:r>
        <w:t xml:space="preserve"> </w:t>
      </w:r>
      <w:r w:rsidR="00C4796C">
        <w:t xml:space="preserve">Evira voisi </w:t>
      </w:r>
      <w:r w:rsidR="00C4796C" w:rsidRPr="00C0032A">
        <w:t>tietyin ehdoin</w:t>
      </w:r>
      <w:r w:rsidR="00C4796C">
        <w:t xml:space="preserve"> sallia </w:t>
      </w:r>
      <w:r w:rsidRPr="00C0032A">
        <w:t xml:space="preserve">naudan </w:t>
      </w:r>
      <w:r w:rsidR="00272DAC">
        <w:t xml:space="preserve">ja hevosten </w:t>
      </w:r>
      <w:r w:rsidRPr="00C0032A">
        <w:t>puoliruhojen katkaisu</w:t>
      </w:r>
      <w:r w:rsidR="00C4796C">
        <w:t>n</w:t>
      </w:r>
      <w:r w:rsidRPr="00C0032A">
        <w:t xml:space="preserve"> poikittaissuunnassa kahteen osaan ennen </w:t>
      </w:r>
      <w:r w:rsidR="00C4796C">
        <w:t>pienteurastamon</w:t>
      </w:r>
      <w:r w:rsidR="00C4796C" w:rsidRPr="00C0032A">
        <w:t xml:space="preserve"> </w:t>
      </w:r>
      <w:r w:rsidRPr="00C0032A">
        <w:t xml:space="preserve">jäähdyttämössä suoritettavaa </w:t>
      </w:r>
      <w:r w:rsidRPr="00C0032A">
        <w:rPr>
          <w:i/>
        </w:rPr>
        <w:t>post mortem</w:t>
      </w:r>
      <w:r w:rsidRPr="00C0032A">
        <w:t xml:space="preserve"> -lihantarkastus</w:t>
      </w:r>
      <w:r w:rsidR="00C4796C">
        <w:t>ta. Asetuksella</w:t>
      </w:r>
      <w:r w:rsidRPr="00C0032A">
        <w:t xml:space="preserve"> mukautettaisiin </w:t>
      </w:r>
      <w:r w:rsidRPr="00C0032A">
        <w:rPr>
          <w:bCs/>
        </w:rPr>
        <w:t>eläimistä saatavien eläintarvikkeiden hygienia-asetusta.</w:t>
      </w:r>
      <w:r>
        <w:rPr>
          <w:bCs/>
        </w:rPr>
        <w:t xml:space="preserve"> </w:t>
      </w:r>
      <w:r>
        <w:t>Vastaava helpotus on käytössä muun muassa Ruotsissa, ja Suomi on saanut hirvenruhoille vastaavan poikkeuksen (notifikaatio numero 2015/601/FIN).</w:t>
      </w:r>
      <w:r w:rsidR="00272DAC">
        <w:t xml:space="preserve"> </w:t>
      </w:r>
    </w:p>
    <w:p w:rsidR="00272DAC" w:rsidRDefault="00272DAC" w:rsidP="0038623B">
      <w:pPr>
        <w:pStyle w:val="Eivli"/>
        <w:jc w:val="both"/>
      </w:pPr>
    </w:p>
    <w:p w:rsidR="00272DAC" w:rsidRDefault="00272DAC" w:rsidP="0038623B">
      <w:pPr>
        <w:pStyle w:val="Eivli"/>
        <w:jc w:val="both"/>
        <w:rPr>
          <w:bCs/>
        </w:rPr>
      </w:pPr>
      <w:r>
        <w:t>Lisäksi laitosasetuksen liitteen</w:t>
      </w:r>
      <w:r w:rsidR="00991A04">
        <w:t> </w:t>
      </w:r>
      <w:r>
        <w:t>2 5</w:t>
      </w:r>
      <w:r w:rsidR="00991A04">
        <w:t> </w:t>
      </w:r>
      <w:r>
        <w:t>luvun 1</w:t>
      </w:r>
      <w:r w:rsidR="00991A04">
        <w:t> </w:t>
      </w:r>
      <w:r>
        <w:t>kohtaa ehdotetaan muutettavaksi siten, että aluehallintovirasto voisi sallia edellä mainitun helpotuksen soveltamisen myös poroteurastamoissa.</w:t>
      </w:r>
    </w:p>
    <w:p w:rsidR="0038623B" w:rsidRDefault="0038623B" w:rsidP="00832A7F">
      <w:pPr>
        <w:pStyle w:val="Eivli"/>
        <w:rPr>
          <w:b/>
          <w:bCs/>
          <w:sz w:val="23"/>
          <w:szCs w:val="23"/>
        </w:rPr>
      </w:pPr>
    </w:p>
    <w:p w:rsidR="00862A31" w:rsidRDefault="00862A31" w:rsidP="00832A7F">
      <w:pPr>
        <w:pStyle w:val="Eivli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Liite 2: Eri toimialojen laitosten rakenteelliset ja toiminnalliset lisävaatimukset</w:t>
      </w:r>
    </w:p>
    <w:p w:rsidR="00862A31" w:rsidRDefault="00862A31" w:rsidP="00832A7F">
      <w:pPr>
        <w:pStyle w:val="Eivli"/>
      </w:pPr>
    </w:p>
    <w:p w:rsidR="00862A31" w:rsidRDefault="00862A31" w:rsidP="00832A7F">
      <w:pPr>
        <w:pStyle w:val="Eivli"/>
      </w:pPr>
      <w:r>
        <w:rPr>
          <w:i/>
          <w:iCs/>
          <w:sz w:val="23"/>
          <w:szCs w:val="23"/>
        </w:rPr>
        <w:t>Luku 2. Kotieläiminä pidettävien sorkka- ja kavioeläinten teurastamo ja pienteurastamo</w:t>
      </w:r>
    </w:p>
    <w:p w:rsidR="00862A31" w:rsidRDefault="00862A31" w:rsidP="00832A7F">
      <w:pPr>
        <w:pStyle w:val="Eivli"/>
      </w:pPr>
    </w:p>
    <w:p w:rsidR="00862A31" w:rsidRDefault="00862A31" w:rsidP="00832A7F">
      <w:pPr>
        <w:pStyle w:val="Eivli"/>
        <w:rPr>
          <w:sz w:val="23"/>
          <w:szCs w:val="23"/>
        </w:rPr>
      </w:pPr>
      <w:r>
        <w:rPr>
          <w:sz w:val="23"/>
          <w:szCs w:val="23"/>
        </w:rPr>
        <w:t>2.2.1. Sorkka- ja kavioeläinten pienteurastamon toiminnalliset helpotukset</w:t>
      </w:r>
    </w:p>
    <w:p w:rsidR="00862A31" w:rsidRPr="004C5C11" w:rsidRDefault="00862A31" w:rsidP="00832A7F">
      <w:pPr>
        <w:pStyle w:val="Eivli"/>
      </w:pPr>
    </w:p>
    <w:p w:rsidR="002557DF" w:rsidRDefault="002557DF" w:rsidP="00C0032A">
      <w:pPr>
        <w:pStyle w:val="Eivli"/>
        <w:jc w:val="both"/>
      </w:pPr>
      <w:r>
        <w:t>Suomessa on tällä hetkellä 24 nautoja teurastavaa pienteurastamoa eli teurastamoa, jotka teurastavat korkeintaan 5</w:t>
      </w:r>
      <w:r w:rsidR="0038623B">
        <w:t> </w:t>
      </w:r>
      <w:r>
        <w:t>000 eläinyksikköä vuodessa. Suurin osa pienteurastamoista teurastaa vuosittain alle 1</w:t>
      </w:r>
      <w:r w:rsidR="0038623B">
        <w:t> </w:t>
      </w:r>
      <w:r>
        <w:t xml:space="preserve">000 eläinyksikköä. Pienteurastamoissa </w:t>
      </w:r>
      <w:r w:rsidRPr="00C0032A">
        <w:rPr>
          <w:i/>
        </w:rPr>
        <w:t>post mortem</w:t>
      </w:r>
      <w:r>
        <w:t xml:space="preserve"> -lihantarkastus suoritetaan yleensä jäähdyttämössä, jolloin tarkastuseläinlääkärin ei tarvitse olla läsnä teurastuksen aikana. </w:t>
      </w:r>
    </w:p>
    <w:p w:rsidR="00C0032A" w:rsidRDefault="00C0032A" w:rsidP="00C0032A">
      <w:pPr>
        <w:pStyle w:val="Eivli"/>
        <w:jc w:val="both"/>
      </w:pPr>
    </w:p>
    <w:p w:rsidR="002557DF" w:rsidRDefault="002557DF" w:rsidP="00C0032A">
      <w:pPr>
        <w:pStyle w:val="Eivli"/>
        <w:jc w:val="both"/>
      </w:pPr>
      <w:r>
        <w:t xml:space="preserve">Muutamassa sikoja ja pieniä märehtijöitä teurastavassa pienteurastamossa olisi tarve muutaman naudan teurastukseen vuosittain. Tällaisten pienteurastamoiden ruhojäähdyttämöt ovat </w:t>
      </w:r>
      <w:r w:rsidR="00A62B03">
        <w:t xml:space="preserve">kuitenkin </w:t>
      </w:r>
      <w:r>
        <w:t xml:space="preserve">usein niin matalia, että täysikasvuisten nautojen </w:t>
      </w:r>
      <w:r w:rsidR="00991A04">
        <w:t xml:space="preserve">ja hevosten </w:t>
      </w:r>
      <w:r>
        <w:t xml:space="preserve">puoliruhot eivät mahdu niihin ilman ruhojen katkaisemista poikittaissuunnassa kahteen osaan. Ottaen huomioon teurastettavien nautojen </w:t>
      </w:r>
      <w:r w:rsidR="00991A04">
        <w:t xml:space="preserve">ja hevosten </w:t>
      </w:r>
      <w:r>
        <w:t xml:space="preserve">pienen määrän ja sen, että jäähdyttämön rakenteelliset muutokset vaatisivat suuria investointeja, olisi perusteltua sallia naudan </w:t>
      </w:r>
      <w:r w:rsidR="00F3253D">
        <w:t xml:space="preserve">ja hevosten </w:t>
      </w:r>
      <w:r>
        <w:t xml:space="preserve">puoliruhojen katkaisu ennen jäähdyttämöön vientiä ja siten ennen jäähdyttämössä tapahtuvaa lihantarkastusta. </w:t>
      </w:r>
      <w:r w:rsidR="00F3253D">
        <w:t>Teurastus tul</w:t>
      </w:r>
      <w:r w:rsidR="00991A04">
        <w:t>ee</w:t>
      </w:r>
      <w:r w:rsidR="00F3253D">
        <w:t xml:space="preserve"> voida suorittaa normaalisti, joten teurastushallin mataluus ei oikeuttaisi helpotukseen.</w:t>
      </w:r>
      <w:r w:rsidR="00991A04" w:rsidRPr="00991A04">
        <w:t xml:space="preserve"> </w:t>
      </w:r>
      <w:r w:rsidR="00991A04">
        <w:t>R</w:t>
      </w:r>
      <w:r w:rsidR="00F3253D">
        <w:t xml:space="preserve"> uhot voisi katkaista vasta halkaisun jälkeen. </w:t>
      </w:r>
    </w:p>
    <w:p w:rsidR="001858BE" w:rsidRDefault="001858BE" w:rsidP="002557DF">
      <w:pPr>
        <w:pStyle w:val="Eivli"/>
      </w:pPr>
    </w:p>
    <w:p w:rsidR="00F3253D" w:rsidRDefault="00C0032A" w:rsidP="00C0032A">
      <w:pPr>
        <w:pStyle w:val="Eivli"/>
        <w:jc w:val="both"/>
        <w:rPr>
          <w:bCs/>
        </w:rPr>
      </w:pPr>
      <w:r>
        <w:rPr>
          <w:bCs/>
        </w:rPr>
        <w:t>Helpotusta voitaisiin käyttää vain sellaisi</w:t>
      </w:r>
      <w:r w:rsidR="00A62B03">
        <w:rPr>
          <w:bCs/>
        </w:rPr>
        <w:t xml:space="preserve">ssa pienteurastamoissa, joiden </w:t>
      </w:r>
      <w:r>
        <w:rPr>
          <w:bCs/>
        </w:rPr>
        <w:t xml:space="preserve">ruhojäähdyttämön korkeus ei mahdollista naudan </w:t>
      </w:r>
      <w:r w:rsidR="00991A04">
        <w:rPr>
          <w:bCs/>
        </w:rPr>
        <w:t xml:space="preserve">tai hevosen </w:t>
      </w:r>
      <w:r>
        <w:rPr>
          <w:bCs/>
        </w:rPr>
        <w:t xml:space="preserve">puoliruhojen säilyttämistä ilman, että ne katkaistaan poikittaissuunnassa kahteen osaan. Ehtona helpotuksen saamiselle olisi, että ruhojen katkaisu </w:t>
      </w:r>
      <w:r>
        <w:rPr>
          <w:bCs/>
        </w:rPr>
        <w:lastRenderedPageBreak/>
        <w:t>voidaan suorittaa hygieenisesti ja että ruhon osien yhteenkuuluvuus voidaan varmistaa lihantarkastuksessa</w:t>
      </w:r>
      <w:r w:rsidR="00F3253D">
        <w:rPr>
          <w:bCs/>
        </w:rPr>
        <w:t>, esimerkiksi merkitsemällä ruhon osat</w:t>
      </w:r>
      <w:r>
        <w:rPr>
          <w:bCs/>
        </w:rPr>
        <w:t xml:space="preserve">. </w:t>
      </w:r>
    </w:p>
    <w:p w:rsidR="00F3253D" w:rsidRDefault="00F3253D" w:rsidP="00C0032A">
      <w:pPr>
        <w:pStyle w:val="Eivli"/>
        <w:jc w:val="both"/>
        <w:rPr>
          <w:bCs/>
        </w:rPr>
      </w:pPr>
    </w:p>
    <w:p w:rsidR="001858BE" w:rsidRDefault="00C0032A" w:rsidP="00C0032A">
      <w:pPr>
        <w:pStyle w:val="Eivli"/>
        <w:jc w:val="both"/>
      </w:pPr>
      <w:r>
        <w:rPr>
          <w:bCs/>
        </w:rPr>
        <w:t>Koska katkaistujen puoliruhojen symmetrian arvioiminen on vaikeampaa kuin katkaisemattomien, voi</w:t>
      </w:r>
      <w:r w:rsidR="0038623B">
        <w:rPr>
          <w:bCs/>
        </w:rPr>
        <w:t>taisiin</w:t>
      </w:r>
      <w:r>
        <w:rPr>
          <w:bCs/>
        </w:rPr>
        <w:t xml:space="preserve"> helpotusta käyttää vain sellaisten nautojen </w:t>
      </w:r>
      <w:r w:rsidR="00F3253D">
        <w:rPr>
          <w:bCs/>
        </w:rPr>
        <w:t xml:space="preserve">ja hevosten </w:t>
      </w:r>
      <w:r>
        <w:rPr>
          <w:bCs/>
        </w:rPr>
        <w:t xml:space="preserve">ruhoille, joiden terveydentilassa ei ole </w:t>
      </w:r>
      <w:r w:rsidRPr="00C0032A">
        <w:rPr>
          <w:bCs/>
          <w:i/>
        </w:rPr>
        <w:t>ante mortem</w:t>
      </w:r>
      <w:r>
        <w:rPr>
          <w:bCs/>
        </w:rPr>
        <w:t xml:space="preserve"> -tarkastuksessa ollut huomautettavaa. Jos </w:t>
      </w:r>
      <w:r w:rsidRPr="00C0032A">
        <w:rPr>
          <w:bCs/>
          <w:i/>
        </w:rPr>
        <w:t>ante mortem</w:t>
      </w:r>
      <w:r>
        <w:rPr>
          <w:bCs/>
        </w:rPr>
        <w:t xml:space="preserve"> -tarkastuksessa todet</w:t>
      </w:r>
      <w:r w:rsidR="00A62B03">
        <w:rPr>
          <w:bCs/>
        </w:rPr>
        <w:t>aan</w:t>
      </w:r>
      <w:r>
        <w:rPr>
          <w:bCs/>
        </w:rPr>
        <w:t xml:space="preserve"> poikkeavuuksia, o</w:t>
      </w:r>
      <w:r w:rsidR="00A62B03">
        <w:rPr>
          <w:bCs/>
        </w:rPr>
        <w:t>lisi</w:t>
      </w:r>
      <w:r>
        <w:rPr>
          <w:bCs/>
        </w:rPr>
        <w:t xml:space="preserve"> tarkastuseläinlääkärin tehtävä </w:t>
      </w:r>
      <w:r w:rsidR="00A62B03">
        <w:rPr>
          <w:bCs/>
        </w:rPr>
        <w:t xml:space="preserve">katkaisemattoman ruhon </w:t>
      </w:r>
      <w:r>
        <w:rPr>
          <w:bCs/>
        </w:rPr>
        <w:t>lihantarkastus teurastuslinjalla</w:t>
      </w:r>
      <w:r w:rsidRPr="0038623B">
        <w:rPr>
          <w:bCs/>
        </w:rPr>
        <w:t>.</w:t>
      </w:r>
      <w:r w:rsidR="0038623B" w:rsidRPr="0038623B">
        <w:t xml:space="preserve"> Helpotus ei siten vähentäisi lihantarkastuksen luotettavuutta eikä vaarantaisi elintarviketurvallisuutta.</w:t>
      </w:r>
      <w:r w:rsidR="00F3253D">
        <w:t xml:space="preserve"> </w:t>
      </w:r>
    </w:p>
    <w:p w:rsidR="001858BE" w:rsidRDefault="001858BE" w:rsidP="00C0032A">
      <w:pPr>
        <w:pStyle w:val="Eivli"/>
        <w:jc w:val="both"/>
      </w:pPr>
    </w:p>
    <w:p w:rsidR="00C0032A" w:rsidRDefault="00C0032A" w:rsidP="00C0032A">
      <w:pPr>
        <w:pStyle w:val="Eivli"/>
        <w:jc w:val="both"/>
      </w:pPr>
      <w:r>
        <w:t xml:space="preserve">Elintarviketurvallisuusvirasto Evira arvioisi tapauskohtaisesti, </w:t>
      </w:r>
      <w:r w:rsidR="00C4796C">
        <w:t>mi</w:t>
      </w:r>
      <w:r w:rsidR="00940B23">
        <w:t>t</w:t>
      </w:r>
      <w:r w:rsidR="00C4796C">
        <w:t>kä</w:t>
      </w:r>
      <w:r w:rsidR="0038623B">
        <w:t xml:space="preserve"> </w:t>
      </w:r>
      <w:r>
        <w:t>pienteurastamo</w:t>
      </w:r>
      <w:r w:rsidR="00940B23">
        <w:t>t</w:t>
      </w:r>
      <w:r w:rsidR="00C4796C">
        <w:t xml:space="preserve"> täyttäisi</w:t>
      </w:r>
      <w:r w:rsidR="00940B23">
        <w:t>vät</w:t>
      </w:r>
      <w:r w:rsidR="00C4796C">
        <w:t xml:space="preserve"> asetetut ehdot ja siten voisi</w:t>
      </w:r>
      <w:r w:rsidR="00940B23">
        <w:t>vat</w:t>
      </w:r>
      <w:r w:rsidR="00C4796C">
        <w:t xml:space="preserve"> </w:t>
      </w:r>
      <w:r>
        <w:t>hyödyntää asetuksen mahdollistamaa helpotusta.</w:t>
      </w:r>
      <w:r w:rsidR="00497102">
        <w:t xml:space="preserve"> </w:t>
      </w:r>
    </w:p>
    <w:p w:rsidR="009D3262" w:rsidRDefault="009D3262" w:rsidP="00C0032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272DAC" w:rsidRDefault="00272DAC" w:rsidP="00272DAC">
      <w:pPr>
        <w:pStyle w:val="Eivli"/>
      </w:pPr>
      <w:r>
        <w:rPr>
          <w:i/>
          <w:iCs/>
          <w:sz w:val="23"/>
          <w:szCs w:val="23"/>
        </w:rPr>
        <w:t>Luku 5. Poroteurastamo</w:t>
      </w:r>
    </w:p>
    <w:p w:rsidR="00272DAC" w:rsidRDefault="00272DAC" w:rsidP="00272DAC">
      <w:pPr>
        <w:pStyle w:val="Eivli"/>
      </w:pPr>
    </w:p>
    <w:p w:rsidR="00272DAC" w:rsidRDefault="00272DAC" w:rsidP="00272DAC">
      <w:pPr>
        <w:pStyle w:val="Eivli"/>
        <w:rPr>
          <w:sz w:val="23"/>
          <w:szCs w:val="23"/>
        </w:rPr>
      </w:pPr>
      <w:r>
        <w:rPr>
          <w:sz w:val="23"/>
          <w:szCs w:val="23"/>
        </w:rPr>
        <w:t>Rakenteelliset ja toiminnalliset lisävaatimukset sekä helpotukset</w:t>
      </w:r>
    </w:p>
    <w:p w:rsidR="00EB5A68" w:rsidRDefault="00EB5A68" w:rsidP="009D326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272DAC" w:rsidRDefault="00F2139A" w:rsidP="009D326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Poroteurastamoissa voidaan teurastaa pieniä määriä muihin eläinlajeihin kuuluvia eläimiä. </w:t>
      </w:r>
      <w:r w:rsidR="00940B23">
        <w:rPr>
          <w:rFonts w:ascii="Times New Roman" w:hAnsi="Times New Roman"/>
          <w:bCs/>
          <w:sz w:val="24"/>
          <w:szCs w:val="24"/>
        </w:rPr>
        <w:t xml:space="preserve">Nautojen ja hevosten puoliruhojen katkaisua koskeva helpotus olisi tarpeen myös poroteurastamoille. </w:t>
      </w:r>
      <w:r>
        <w:rPr>
          <w:rFonts w:ascii="Times New Roman" w:hAnsi="Times New Roman"/>
          <w:bCs/>
          <w:sz w:val="24"/>
          <w:szCs w:val="24"/>
        </w:rPr>
        <w:t xml:space="preserve">Tällä hetkellä </w:t>
      </w:r>
      <w:r w:rsidR="00940B23">
        <w:rPr>
          <w:rFonts w:ascii="Times New Roman" w:hAnsi="Times New Roman"/>
          <w:bCs/>
          <w:sz w:val="24"/>
          <w:szCs w:val="24"/>
        </w:rPr>
        <w:t>yhtäkään</w:t>
      </w:r>
      <w:r>
        <w:rPr>
          <w:rFonts w:ascii="Times New Roman" w:hAnsi="Times New Roman"/>
          <w:bCs/>
          <w:sz w:val="24"/>
          <w:szCs w:val="24"/>
        </w:rPr>
        <w:t xml:space="preserve"> poroteurastamoa ei ole hyväksy</w:t>
      </w:r>
      <w:r w:rsidR="00940B23">
        <w:rPr>
          <w:rFonts w:ascii="Times New Roman" w:hAnsi="Times New Roman"/>
          <w:bCs/>
          <w:sz w:val="24"/>
          <w:szCs w:val="24"/>
        </w:rPr>
        <w:t>tty</w:t>
      </w:r>
      <w:r>
        <w:rPr>
          <w:rFonts w:ascii="Times New Roman" w:hAnsi="Times New Roman"/>
          <w:bCs/>
          <w:sz w:val="24"/>
          <w:szCs w:val="24"/>
        </w:rPr>
        <w:t xml:space="preserve"> nautojen tai hevosten teurastukseen.</w:t>
      </w:r>
    </w:p>
    <w:p w:rsidR="00F3253D" w:rsidRDefault="00F3253D" w:rsidP="009D326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F3253D" w:rsidRPr="009D3262" w:rsidRDefault="00940B23" w:rsidP="009D326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Lapin a</w:t>
      </w:r>
      <w:r w:rsidR="00F3253D" w:rsidRPr="00F3253D">
        <w:rPr>
          <w:rFonts w:ascii="Times New Roman" w:hAnsi="Times New Roman"/>
          <w:bCs/>
          <w:sz w:val="24"/>
          <w:szCs w:val="24"/>
        </w:rPr>
        <w:t>luehallintovirasto arvioisi tapauskohtaisesti, mi</w:t>
      </w:r>
      <w:r>
        <w:rPr>
          <w:rFonts w:ascii="Times New Roman" w:hAnsi="Times New Roman"/>
          <w:bCs/>
          <w:sz w:val="24"/>
          <w:szCs w:val="24"/>
        </w:rPr>
        <w:t>t</w:t>
      </w:r>
      <w:r w:rsidR="00F3253D" w:rsidRPr="00F3253D">
        <w:rPr>
          <w:rFonts w:ascii="Times New Roman" w:hAnsi="Times New Roman"/>
          <w:bCs/>
          <w:sz w:val="24"/>
          <w:szCs w:val="24"/>
        </w:rPr>
        <w:t>kä poroteurastamo</w:t>
      </w:r>
      <w:r>
        <w:rPr>
          <w:rFonts w:ascii="Times New Roman" w:hAnsi="Times New Roman"/>
          <w:bCs/>
          <w:sz w:val="24"/>
          <w:szCs w:val="24"/>
        </w:rPr>
        <w:t>t</w:t>
      </w:r>
      <w:r w:rsidR="00F3253D" w:rsidRPr="00F3253D">
        <w:rPr>
          <w:rFonts w:ascii="Times New Roman" w:hAnsi="Times New Roman"/>
          <w:bCs/>
          <w:sz w:val="24"/>
          <w:szCs w:val="24"/>
        </w:rPr>
        <w:t xml:space="preserve"> täyttäisi</w:t>
      </w:r>
      <w:r>
        <w:rPr>
          <w:rFonts w:ascii="Times New Roman" w:hAnsi="Times New Roman"/>
          <w:bCs/>
          <w:sz w:val="24"/>
          <w:szCs w:val="24"/>
        </w:rPr>
        <w:t>vät</w:t>
      </w:r>
      <w:r w:rsidR="00F3253D" w:rsidRPr="00F3253D">
        <w:rPr>
          <w:rFonts w:ascii="Times New Roman" w:hAnsi="Times New Roman"/>
          <w:bCs/>
          <w:sz w:val="24"/>
          <w:szCs w:val="24"/>
        </w:rPr>
        <w:t xml:space="preserve"> asetetut ehdot ja siten voisi</w:t>
      </w:r>
      <w:r>
        <w:rPr>
          <w:rFonts w:ascii="Times New Roman" w:hAnsi="Times New Roman"/>
          <w:bCs/>
          <w:sz w:val="24"/>
          <w:szCs w:val="24"/>
        </w:rPr>
        <w:t>vat</w:t>
      </w:r>
      <w:r w:rsidR="00F3253D" w:rsidRPr="00F3253D">
        <w:rPr>
          <w:rFonts w:ascii="Times New Roman" w:hAnsi="Times New Roman"/>
          <w:bCs/>
          <w:sz w:val="24"/>
          <w:szCs w:val="24"/>
        </w:rPr>
        <w:t xml:space="preserve"> hyödyntää asetuksen mahdollistamaa helpotusta.</w:t>
      </w:r>
    </w:p>
    <w:sectPr w:rsidR="00F3253D" w:rsidRPr="009D3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BF" w:rsidRDefault="009265BF" w:rsidP="007B3FBC">
      <w:r>
        <w:separator/>
      </w:r>
    </w:p>
  </w:endnote>
  <w:endnote w:type="continuationSeparator" w:id="0">
    <w:p w:rsidR="009265BF" w:rsidRDefault="009265BF" w:rsidP="007B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47" w:rsidRDefault="00894E4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042473"/>
      <w:docPartObj>
        <w:docPartGallery w:val="Page Numbers (Bottom of Page)"/>
        <w:docPartUnique/>
      </w:docPartObj>
    </w:sdtPr>
    <w:sdtEndPr/>
    <w:sdtContent>
      <w:p w:rsidR="00894E47" w:rsidRDefault="00894E4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1D">
          <w:rPr>
            <w:noProof/>
          </w:rPr>
          <w:t>1</w:t>
        </w:r>
        <w:r>
          <w:fldChar w:fldCharType="end"/>
        </w:r>
      </w:p>
    </w:sdtContent>
  </w:sdt>
  <w:p w:rsidR="00894E47" w:rsidRDefault="00894E4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47" w:rsidRDefault="00894E4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BF" w:rsidRDefault="009265BF" w:rsidP="007B3FBC">
      <w:r>
        <w:separator/>
      </w:r>
    </w:p>
  </w:footnote>
  <w:footnote w:type="continuationSeparator" w:id="0">
    <w:p w:rsidR="009265BF" w:rsidRDefault="009265BF" w:rsidP="007B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47" w:rsidRDefault="00894E4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BC" w:rsidRDefault="007B3FBC">
    <w:pPr>
      <w:pStyle w:val="Yltunniste"/>
    </w:pPr>
  </w:p>
  <w:p w:rsidR="007B3FBC" w:rsidRDefault="007B3FBC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47" w:rsidRDefault="00894E4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E57"/>
    <w:multiLevelType w:val="hybridMultilevel"/>
    <w:tmpl w:val="85847AEC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B294C"/>
    <w:multiLevelType w:val="multilevel"/>
    <w:tmpl w:val="19D8CA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321A53"/>
    <w:multiLevelType w:val="hybridMultilevel"/>
    <w:tmpl w:val="67AC8DA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7DAB"/>
    <w:multiLevelType w:val="hybridMultilevel"/>
    <w:tmpl w:val="F5FC766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4080B"/>
    <w:multiLevelType w:val="multilevel"/>
    <w:tmpl w:val="0E042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98334D"/>
    <w:multiLevelType w:val="hybridMultilevel"/>
    <w:tmpl w:val="912E1FB6"/>
    <w:lvl w:ilvl="0" w:tplc="F5C083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63D52"/>
    <w:multiLevelType w:val="hybridMultilevel"/>
    <w:tmpl w:val="56F6B2EC"/>
    <w:lvl w:ilvl="0" w:tplc="6E924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A1A1B"/>
    <w:multiLevelType w:val="hybridMultilevel"/>
    <w:tmpl w:val="04E8A3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B92A4F"/>
    <w:multiLevelType w:val="hybridMultilevel"/>
    <w:tmpl w:val="55A887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D2126"/>
    <w:multiLevelType w:val="multilevel"/>
    <w:tmpl w:val="D19E15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E92D20"/>
    <w:multiLevelType w:val="hybridMultilevel"/>
    <w:tmpl w:val="0B5E6AF6"/>
    <w:lvl w:ilvl="0" w:tplc="F558D5A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9E"/>
    <w:rsid w:val="0000136B"/>
    <w:rsid w:val="00003B1D"/>
    <w:rsid w:val="00006046"/>
    <w:rsid w:val="00015030"/>
    <w:rsid w:val="000201A4"/>
    <w:rsid w:val="000202E3"/>
    <w:rsid w:val="00020DED"/>
    <w:rsid w:val="00023CDC"/>
    <w:rsid w:val="00035C68"/>
    <w:rsid w:val="000416A4"/>
    <w:rsid w:val="00041FCD"/>
    <w:rsid w:val="00042D35"/>
    <w:rsid w:val="00045206"/>
    <w:rsid w:val="00045C24"/>
    <w:rsid w:val="0005264D"/>
    <w:rsid w:val="000533C3"/>
    <w:rsid w:val="0005369B"/>
    <w:rsid w:val="00056834"/>
    <w:rsid w:val="00062921"/>
    <w:rsid w:val="0007547E"/>
    <w:rsid w:val="00084E38"/>
    <w:rsid w:val="00085EC4"/>
    <w:rsid w:val="0009288B"/>
    <w:rsid w:val="00095C0B"/>
    <w:rsid w:val="00097A1A"/>
    <w:rsid w:val="000A33D5"/>
    <w:rsid w:val="000A357C"/>
    <w:rsid w:val="000A3B3F"/>
    <w:rsid w:val="000B4B43"/>
    <w:rsid w:val="000B76EE"/>
    <w:rsid w:val="000C0D7C"/>
    <w:rsid w:val="000C17EE"/>
    <w:rsid w:val="000C1FF7"/>
    <w:rsid w:val="000C3231"/>
    <w:rsid w:val="000C5B37"/>
    <w:rsid w:val="000C6802"/>
    <w:rsid w:val="000C75CA"/>
    <w:rsid w:val="000C7717"/>
    <w:rsid w:val="000D6033"/>
    <w:rsid w:val="000E6774"/>
    <w:rsid w:val="000F1D4F"/>
    <w:rsid w:val="000F663A"/>
    <w:rsid w:val="000F6834"/>
    <w:rsid w:val="000F775A"/>
    <w:rsid w:val="00101FB5"/>
    <w:rsid w:val="001026E7"/>
    <w:rsid w:val="00102E26"/>
    <w:rsid w:val="001031E8"/>
    <w:rsid w:val="0010448B"/>
    <w:rsid w:val="00105D1E"/>
    <w:rsid w:val="001179F3"/>
    <w:rsid w:val="00127308"/>
    <w:rsid w:val="00130F66"/>
    <w:rsid w:val="001311E7"/>
    <w:rsid w:val="001336A7"/>
    <w:rsid w:val="001451FA"/>
    <w:rsid w:val="00153A6D"/>
    <w:rsid w:val="00155750"/>
    <w:rsid w:val="001614B0"/>
    <w:rsid w:val="00164E58"/>
    <w:rsid w:val="0016681E"/>
    <w:rsid w:val="00170115"/>
    <w:rsid w:val="0017019B"/>
    <w:rsid w:val="001751CF"/>
    <w:rsid w:val="001801C6"/>
    <w:rsid w:val="00180C81"/>
    <w:rsid w:val="00181178"/>
    <w:rsid w:val="001854F1"/>
    <w:rsid w:val="001858BE"/>
    <w:rsid w:val="001872E4"/>
    <w:rsid w:val="0019106A"/>
    <w:rsid w:val="00191C8C"/>
    <w:rsid w:val="00194B7C"/>
    <w:rsid w:val="00197293"/>
    <w:rsid w:val="00197C85"/>
    <w:rsid w:val="001A320A"/>
    <w:rsid w:val="001A5A7A"/>
    <w:rsid w:val="001A5E48"/>
    <w:rsid w:val="001B0ADC"/>
    <w:rsid w:val="001B0DA6"/>
    <w:rsid w:val="001B2B94"/>
    <w:rsid w:val="001B3E8D"/>
    <w:rsid w:val="001B4F02"/>
    <w:rsid w:val="001B567F"/>
    <w:rsid w:val="001B67A7"/>
    <w:rsid w:val="001B73C7"/>
    <w:rsid w:val="001B7504"/>
    <w:rsid w:val="001C1CAA"/>
    <w:rsid w:val="001C25DC"/>
    <w:rsid w:val="001C4207"/>
    <w:rsid w:val="001C43A7"/>
    <w:rsid w:val="001C4814"/>
    <w:rsid w:val="001C4A1C"/>
    <w:rsid w:val="001C5362"/>
    <w:rsid w:val="001D02FC"/>
    <w:rsid w:val="001D4CF8"/>
    <w:rsid w:val="001D5F09"/>
    <w:rsid w:val="001D7110"/>
    <w:rsid w:val="001E2228"/>
    <w:rsid w:val="001E58B3"/>
    <w:rsid w:val="001F02DD"/>
    <w:rsid w:val="001F4939"/>
    <w:rsid w:val="001F4ED3"/>
    <w:rsid w:val="001F62AD"/>
    <w:rsid w:val="001F6D90"/>
    <w:rsid w:val="00201032"/>
    <w:rsid w:val="002020A2"/>
    <w:rsid w:val="00206353"/>
    <w:rsid w:val="00223E92"/>
    <w:rsid w:val="00230446"/>
    <w:rsid w:val="002315BF"/>
    <w:rsid w:val="00235D19"/>
    <w:rsid w:val="00236AD7"/>
    <w:rsid w:val="002424F6"/>
    <w:rsid w:val="00243CD7"/>
    <w:rsid w:val="00247834"/>
    <w:rsid w:val="00254E9B"/>
    <w:rsid w:val="002551C8"/>
    <w:rsid w:val="002557DF"/>
    <w:rsid w:val="002603F4"/>
    <w:rsid w:val="00260D14"/>
    <w:rsid w:val="00264A90"/>
    <w:rsid w:val="002675EE"/>
    <w:rsid w:val="00270689"/>
    <w:rsid w:val="00272DAC"/>
    <w:rsid w:val="00273D6B"/>
    <w:rsid w:val="002741F2"/>
    <w:rsid w:val="00275B6B"/>
    <w:rsid w:val="0028168B"/>
    <w:rsid w:val="002824F3"/>
    <w:rsid w:val="00283824"/>
    <w:rsid w:val="002910BD"/>
    <w:rsid w:val="00291942"/>
    <w:rsid w:val="00294B33"/>
    <w:rsid w:val="00294FE3"/>
    <w:rsid w:val="002970B5"/>
    <w:rsid w:val="002975CE"/>
    <w:rsid w:val="002A26E3"/>
    <w:rsid w:val="002A3DD7"/>
    <w:rsid w:val="002A4182"/>
    <w:rsid w:val="002B5AA7"/>
    <w:rsid w:val="002B67B0"/>
    <w:rsid w:val="002C21B9"/>
    <w:rsid w:val="002C7340"/>
    <w:rsid w:val="002D0CD3"/>
    <w:rsid w:val="002E4F63"/>
    <w:rsid w:val="002E7A19"/>
    <w:rsid w:val="002F3585"/>
    <w:rsid w:val="002F3D0B"/>
    <w:rsid w:val="002F5548"/>
    <w:rsid w:val="003115EA"/>
    <w:rsid w:val="00313093"/>
    <w:rsid w:val="00320B7E"/>
    <w:rsid w:val="00320D11"/>
    <w:rsid w:val="00322236"/>
    <w:rsid w:val="00325643"/>
    <w:rsid w:val="00325B35"/>
    <w:rsid w:val="003316FF"/>
    <w:rsid w:val="00333D48"/>
    <w:rsid w:val="00336189"/>
    <w:rsid w:val="00337195"/>
    <w:rsid w:val="00341C0D"/>
    <w:rsid w:val="003450A9"/>
    <w:rsid w:val="00345E39"/>
    <w:rsid w:val="00350B9D"/>
    <w:rsid w:val="0035292C"/>
    <w:rsid w:val="00360AD4"/>
    <w:rsid w:val="003618A6"/>
    <w:rsid w:val="00362B31"/>
    <w:rsid w:val="00367C0F"/>
    <w:rsid w:val="00370576"/>
    <w:rsid w:val="0037064F"/>
    <w:rsid w:val="00372254"/>
    <w:rsid w:val="0038623B"/>
    <w:rsid w:val="003916AC"/>
    <w:rsid w:val="00392E58"/>
    <w:rsid w:val="003932C9"/>
    <w:rsid w:val="003964AD"/>
    <w:rsid w:val="00396F25"/>
    <w:rsid w:val="00397F5E"/>
    <w:rsid w:val="003A1339"/>
    <w:rsid w:val="003A763F"/>
    <w:rsid w:val="003B1550"/>
    <w:rsid w:val="003B6083"/>
    <w:rsid w:val="003B7136"/>
    <w:rsid w:val="003B74E6"/>
    <w:rsid w:val="003C1B28"/>
    <w:rsid w:val="003C2FBD"/>
    <w:rsid w:val="003C321C"/>
    <w:rsid w:val="003D091B"/>
    <w:rsid w:val="003D2692"/>
    <w:rsid w:val="003D2C0A"/>
    <w:rsid w:val="003D2F5C"/>
    <w:rsid w:val="003D4CAB"/>
    <w:rsid w:val="003D7A32"/>
    <w:rsid w:val="003E1950"/>
    <w:rsid w:val="003E2201"/>
    <w:rsid w:val="003E6D25"/>
    <w:rsid w:val="003E7629"/>
    <w:rsid w:val="003F0204"/>
    <w:rsid w:val="003F13E4"/>
    <w:rsid w:val="003F21DD"/>
    <w:rsid w:val="004004F1"/>
    <w:rsid w:val="00410224"/>
    <w:rsid w:val="00412C8A"/>
    <w:rsid w:val="00412E41"/>
    <w:rsid w:val="00414A3B"/>
    <w:rsid w:val="00421C12"/>
    <w:rsid w:val="00421C18"/>
    <w:rsid w:val="004221D4"/>
    <w:rsid w:val="00424296"/>
    <w:rsid w:val="00426EC9"/>
    <w:rsid w:val="00431102"/>
    <w:rsid w:val="00435531"/>
    <w:rsid w:val="004418E1"/>
    <w:rsid w:val="00447058"/>
    <w:rsid w:val="00453375"/>
    <w:rsid w:val="00453A6B"/>
    <w:rsid w:val="004550F9"/>
    <w:rsid w:val="00464760"/>
    <w:rsid w:val="004659CC"/>
    <w:rsid w:val="00473B35"/>
    <w:rsid w:val="00476933"/>
    <w:rsid w:val="0048065D"/>
    <w:rsid w:val="00481380"/>
    <w:rsid w:val="004838FC"/>
    <w:rsid w:val="00484257"/>
    <w:rsid w:val="004915C8"/>
    <w:rsid w:val="00491778"/>
    <w:rsid w:val="004934B2"/>
    <w:rsid w:val="00497102"/>
    <w:rsid w:val="004A01F3"/>
    <w:rsid w:val="004A575E"/>
    <w:rsid w:val="004C1098"/>
    <w:rsid w:val="004C1924"/>
    <w:rsid w:val="004C4A7B"/>
    <w:rsid w:val="004C502E"/>
    <w:rsid w:val="004C5C11"/>
    <w:rsid w:val="004D3C07"/>
    <w:rsid w:val="004D6F78"/>
    <w:rsid w:val="004E1B00"/>
    <w:rsid w:val="004E286E"/>
    <w:rsid w:val="004F3C17"/>
    <w:rsid w:val="004F474E"/>
    <w:rsid w:val="004F5089"/>
    <w:rsid w:val="005006D0"/>
    <w:rsid w:val="00500EEE"/>
    <w:rsid w:val="005010C7"/>
    <w:rsid w:val="005038F0"/>
    <w:rsid w:val="00507AB8"/>
    <w:rsid w:val="00513104"/>
    <w:rsid w:val="00514D87"/>
    <w:rsid w:val="00522EB0"/>
    <w:rsid w:val="005234FA"/>
    <w:rsid w:val="005236AE"/>
    <w:rsid w:val="00526BF0"/>
    <w:rsid w:val="00527472"/>
    <w:rsid w:val="005340A2"/>
    <w:rsid w:val="0053695B"/>
    <w:rsid w:val="00542ED4"/>
    <w:rsid w:val="00543425"/>
    <w:rsid w:val="00545095"/>
    <w:rsid w:val="00545C99"/>
    <w:rsid w:val="00552560"/>
    <w:rsid w:val="00556536"/>
    <w:rsid w:val="0055685E"/>
    <w:rsid w:val="005625C9"/>
    <w:rsid w:val="00564E76"/>
    <w:rsid w:val="00576244"/>
    <w:rsid w:val="00581C92"/>
    <w:rsid w:val="00583D34"/>
    <w:rsid w:val="00586E50"/>
    <w:rsid w:val="005A6474"/>
    <w:rsid w:val="005A64FD"/>
    <w:rsid w:val="005B0392"/>
    <w:rsid w:val="005B248E"/>
    <w:rsid w:val="005B5DA5"/>
    <w:rsid w:val="005C37AB"/>
    <w:rsid w:val="005C5AAD"/>
    <w:rsid w:val="005C6763"/>
    <w:rsid w:val="005D337B"/>
    <w:rsid w:val="005D55D3"/>
    <w:rsid w:val="005D6C2A"/>
    <w:rsid w:val="005D7808"/>
    <w:rsid w:val="006104CD"/>
    <w:rsid w:val="0061228F"/>
    <w:rsid w:val="006145BB"/>
    <w:rsid w:val="00615A83"/>
    <w:rsid w:val="00616ACC"/>
    <w:rsid w:val="0062767A"/>
    <w:rsid w:val="00627717"/>
    <w:rsid w:val="00631816"/>
    <w:rsid w:val="0063699E"/>
    <w:rsid w:val="00640890"/>
    <w:rsid w:val="00647EA6"/>
    <w:rsid w:val="0065010D"/>
    <w:rsid w:val="00650622"/>
    <w:rsid w:val="00652E5B"/>
    <w:rsid w:val="00655341"/>
    <w:rsid w:val="00657E49"/>
    <w:rsid w:val="00663DF7"/>
    <w:rsid w:val="00664C1D"/>
    <w:rsid w:val="00666131"/>
    <w:rsid w:val="00670852"/>
    <w:rsid w:val="0067184F"/>
    <w:rsid w:val="00697DAC"/>
    <w:rsid w:val="006A6957"/>
    <w:rsid w:val="006A79B4"/>
    <w:rsid w:val="006B77F0"/>
    <w:rsid w:val="006C2F26"/>
    <w:rsid w:val="006E4C54"/>
    <w:rsid w:val="006E554A"/>
    <w:rsid w:val="006F078C"/>
    <w:rsid w:val="006F2E4D"/>
    <w:rsid w:val="007014DF"/>
    <w:rsid w:val="007027A0"/>
    <w:rsid w:val="007209E3"/>
    <w:rsid w:val="00722801"/>
    <w:rsid w:val="0072390E"/>
    <w:rsid w:val="00725405"/>
    <w:rsid w:val="007257D2"/>
    <w:rsid w:val="00733106"/>
    <w:rsid w:val="0073632C"/>
    <w:rsid w:val="00737DAF"/>
    <w:rsid w:val="00741AEE"/>
    <w:rsid w:val="007467E6"/>
    <w:rsid w:val="0075075C"/>
    <w:rsid w:val="0075154D"/>
    <w:rsid w:val="00751774"/>
    <w:rsid w:val="00752939"/>
    <w:rsid w:val="00755E9E"/>
    <w:rsid w:val="007575D2"/>
    <w:rsid w:val="007578E5"/>
    <w:rsid w:val="0076385A"/>
    <w:rsid w:val="00766B9D"/>
    <w:rsid w:val="0077230D"/>
    <w:rsid w:val="007747E0"/>
    <w:rsid w:val="00776C7A"/>
    <w:rsid w:val="00777EE2"/>
    <w:rsid w:val="00785DCD"/>
    <w:rsid w:val="00791CBC"/>
    <w:rsid w:val="00794A79"/>
    <w:rsid w:val="00796DBE"/>
    <w:rsid w:val="007A06D6"/>
    <w:rsid w:val="007A2454"/>
    <w:rsid w:val="007A3091"/>
    <w:rsid w:val="007B3FBC"/>
    <w:rsid w:val="007B44CF"/>
    <w:rsid w:val="007C2DB2"/>
    <w:rsid w:val="007C62E5"/>
    <w:rsid w:val="007C78CB"/>
    <w:rsid w:val="007D5181"/>
    <w:rsid w:val="007D784E"/>
    <w:rsid w:val="007E0F9B"/>
    <w:rsid w:val="007E1574"/>
    <w:rsid w:val="007E226B"/>
    <w:rsid w:val="007E4E29"/>
    <w:rsid w:val="007E6BC1"/>
    <w:rsid w:val="007F3981"/>
    <w:rsid w:val="007F6583"/>
    <w:rsid w:val="007F6EAA"/>
    <w:rsid w:val="00803952"/>
    <w:rsid w:val="008042B8"/>
    <w:rsid w:val="00805560"/>
    <w:rsid w:val="00806331"/>
    <w:rsid w:val="00810CFA"/>
    <w:rsid w:val="0082030F"/>
    <w:rsid w:val="008207D6"/>
    <w:rsid w:val="00821522"/>
    <w:rsid w:val="00822FAD"/>
    <w:rsid w:val="00826BDC"/>
    <w:rsid w:val="00832A7F"/>
    <w:rsid w:val="008330A6"/>
    <w:rsid w:val="0084096B"/>
    <w:rsid w:val="00845755"/>
    <w:rsid w:val="00845A84"/>
    <w:rsid w:val="00845D0C"/>
    <w:rsid w:val="00850884"/>
    <w:rsid w:val="00852BE5"/>
    <w:rsid w:val="00852F8B"/>
    <w:rsid w:val="008572CD"/>
    <w:rsid w:val="00862A31"/>
    <w:rsid w:val="00863E37"/>
    <w:rsid w:val="00864405"/>
    <w:rsid w:val="008700BC"/>
    <w:rsid w:val="00875CEC"/>
    <w:rsid w:val="008773B7"/>
    <w:rsid w:val="00877FF3"/>
    <w:rsid w:val="0088191E"/>
    <w:rsid w:val="00885930"/>
    <w:rsid w:val="008876C9"/>
    <w:rsid w:val="0089225B"/>
    <w:rsid w:val="00893C02"/>
    <w:rsid w:val="00894E47"/>
    <w:rsid w:val="00896E08"/>
    <w:rsid w:val="008A3AE6"/>
    <w:rsid w:val="008B3C95"/>
    <w:rsid w:val="008B4519"/>
    <w:rsid w:val="008B64AE"/>
    <w:rsid w:val="008C1BDD"/>
    <w:rsid w:val="008C4A92"/>
    <w:rsid w:val="008C5FC8"/>
    <w:rsid w:val="008D0DD2"/>
    <w:rsid w:val="008D1342"/>
    <w:rsid w:val="008D3268"/>
    <w:rsid w:val="008D5420"/>
    <w:rsid w:val="008D6F88"/>
    <w:rsid w:val="008E528A"/>
    <w:rsid w:val="008E54ED"/>
    <w:rsid w:val="008F595D"/>
    <w:rsid w:val="009011E0"/>
    <w:rsid w:val="009145AD"/>
    <w:rsid w:val="00916361"/>
    <w:rsid w:val="00920AF0"/>
    <w:rsid w:val="00923611"/>
    <w:rsid w:val="009245DB"/>
    <w:rsid w:val="009265BF"/>
    <w:rsid w:val="0093186B"/>
    <w:rsid w:val="00931DA1"/>
    <w:rsid w:val="00934EDE"/>
    <w:rsid w:val="00935828"/>
    <w:rsid w:val="00936995"/>
    <w:rsid w:val="00940B23"/>
    <w:rsid w:val="00956159"/>
    <w:rsid w:val="00963008"/>
    <w:rsid w:val="009652B2"/>
    <w:rsid w:val="00966EFF"/>
    <w:rsid w:val="00971AA1"/>
    <w:rsid w:val="00972D8A"/>
    <w:rsid w:val="00974737"/>
    <w:rsid w:val="00982E35"/>
    <w:rsid w:val="00986421"/>
    <w:rsid w:val="00991A04"/>
    <w:rsid w:val="00991B93"/>
    <w:rsid w:val="009972AD"/>
    <w:rsid w:val="009976D3"/>
    <w:rsid w:val="009A3516"/>
    <w:rsid w:val="009A382E"/>
    <w:rsid w:val="009A5157"/>
    <w:rsid w:val="009A52A8"/>
    <w:rsid w:val="009B0549"/>
    <w:rsid w:val="009B4098"/>
    <w:rsid w:val="009B76BE"/>
    <w:rsid w:val="009C703C"/>
    <w:rsid w:val="009D1A40"/>
    <w:rsid w:val="009D2FB4"/>
    <w:rsid w:val="009D3262"/>
    <w:rsid w:val="009D60FC"/>
    <w:rsid w:val="009D69D6"/>
    <w:rsid w:val="009E2410"/>
    <w:rsid w:val="009E4B33"/>
    <w:rsid w:val="009F0894"/>
    <w:rsid w:val="009F3E63"/>
    <w:rsid w:val="009F4820"/>
    <w:rsid w:val="009F58D0"/>
    <w:rsid w:val="00A0072F"/>
    <w:rsid w:val="00A00FCC"/>
    <w:rsid w:val="00A0136D"/>
    <w:rsid w:val="00A05BBD"/>
    <w:rsid w:val="00A06D0F"/>
    <w:rsid w:val="00A132A1"/>
    <w:rsid w:val="00A1556A"/>
    <w:rsid w:val="00A23BDD"/>
    <w:rsid w:val="00A258EB"/>
    <w:rsid w:val="00A26B8B"/>
    <w:rsid w:val="00A3090B"/>
    <w:rsid w:val="00A32258"/>
    <w:rsid w:val="00A347BF"/>
    <w:rsid w:val="00A37814"/>
    <w:rsid w:val="00A421B2"/>
    <w:rsid w:val="00A44560"/>
    <w:rsid w:val="00A45429"/>
    <w:rsid w:val="00A50085"/>
    <w:rsid w:val="00A51DEC"/>
    <w:rsid w:val="00A52C36"/>
    <w:rsid w:val="00A62B03"/>
    <w:rsid w:val="00A640E3"/>
    <w:rsid w:val="00A66E90"/>
    <w:rsid w:val="00A67CD3"/>
    <w:rsid w:val="00A720F7"/>
    <w:rsid w:val="00A73D8B"/>
    <w:rsid w:val="00A74F6A"/>
    <w:rsid w:val="00A75D23"/>
    <w:rsid w:val="00A8035C"/>
    <w:rsid w:val="00A84ACE"/>
    <w:rsid w:val="00A85DC1"/>
    <w:rsid w:val="00A87DD0"/>
    <w:rsid w:val="00AB0B1B"/>
    <w:rsid w:val="00AB3566"/>
    <w:rsid w:val="00AB6B25"/>
    <w:rsid w:val="00AC1888"/>
    <w:rsid w:val="00AC4D06"/>
    <w:rsid w:val="00AC5D8D"/>
    <w:rsid w:val="00AD0531"/>
    <w:rsid w:val="00AD34F3"/>
    <w:rsid w:val="00AD5ED1"/>
    <w:rsid w:val="00AD622E"/>
    <w:rsid w:val="00AD69AC"/>
    <w:rsid w:val="00AE1D29"/>
    <w:rsid w:val="00AE4905"/>
    <w:rsid w:val="00AF4525"/>
    <w:rsid w:val="00AF658D"/>
    <w:rsid w:val="00AF7C5B"/>
    <w:rsid w:val="00B0705E"/>
    <w:rsid w:val="00B1190C"/>
    <w:rsid w:val="00B2037B"/>
    <w:rsid w:val="00B242AE"/>
    <w:rsid w:val="00B24E1A"/>
    <w:rsid w:val="00B37F0F"/>
    <w:rsid w:val="00B4576E"/>
    <w:rsid w:val="00B457DE"/>
    <w:rsid w:val="00B4646F"/>
    <w:rsid w:val="00B50E5F"/>
    <w:rsid w:val="00B602F5"/>
    <w:rsid w:val="00B70298"/>
    <w:rsid w:val="00B705CF"/>
    <w:rsid w:val="00B75542"/>
    <w:rsid w:val="00B76A71"/>
    <w:rsid w:val="00B76E5F"/>
    <w:rsid w:val="00B90B77"/>
    <w:rsid w:val="00B92244"/>
    <w:rsid w:val="00B93F3C"/>
    <w:rsid w:val="00B95DDA"/>
    <w:rsid w:val="00BA0CEB"/>
    <w:rsid w:val="00BA3423"/>
    <w:rsid w:val="00BA52E0"/>
    <w:rsid w:val="00BB04E6"/>
    <w:rsid w:val="00BB199E"/>
    <w:rsid w:val="00BB6018"/>
    <w:rsid w:val="00BB62A7"/>
    <w:rsid w:val="00BB7707"/>
    <w:rsid w:val="00BE0651"/>
    <w:rsid w:val="00BE177A"/>
    <w:rsid w:val="00BE36F5"/>
    <w:rsid w:val="00BE48A5"/>
    <w:rsid w:val="00BF0AB0"/>
    <w:rsid w:val="00BF2E4E"/>
    <w:rsid w:val="00BF3300"/>
    <w:rsid w:val="00BF4712"/>
    <w:rsid w:val="00BF4BE7"/>
    <w:rsid w:val="00C0032A"/>
    <w:rsid w:val="00C01853"/>
    <w:rsid w:val="00C05AD5"/>
    <w:rsid w:val="00C06864"/>
    <w:rsid w:val="00C07F6C"/>
    <w:rsid w:val="00C12971"/>
    <w:rsid w:val="00C16B2F"/>
    <w:rsid w:val="00C202EF"/>
    <w:rsid w:val="00C22BBF"/>
    <w:rsid w:val="00C26F1E"/>
    <w:rsid w:val="00C45712"/>
    <w:rsid w:val="00C46B9B"/>
    <w:rsid w:val="00C4796C"/>
    <w:rsid w:val="00C54E1B"/>
    <w:rsid w:val="00C57B62"/>
    <w:rsid w:val="00C7202F"/>
    <w:rsid w:val="00C737D3"/>
    <w:rsid w:val="00C738F8"/>
    <w:rsid w:val="00C811CB"/>
    <w:rsid w:val="00C84A68"/>
    <w:rsid w:val="00C902DF"/>
    <w:rsid w:val="00C920B5"/>
    <w:rsid w:val="00C92989"/>
    <w:rsid w:val="00C96418"/>
    <w:rsid w:val="00C97366"/>
    <w:rsid w:val="00CA08E7"/>
    <w:rsid w:val="00CA2461"/>
    <w:rsid w:val="00CA3721"/>
    <w:rsid w:val="00CA5E72"/>
    <w:rsid w:val="00CA6E81"/>
    <w:rsid w:val="00CA7D9F"/>
    <w:rsid w:val="00CB04FC"/>
    <w:rsid w:val="00CB265E"/>
    <w:rsid w:val="00CB287D"/>
    <w:rsid w:val="00CD1C2A"/>
    <w:rsid w:val="00CD417B"/>
    <w:rsid w:val="00CD6B16"/>
    <w:rsid w:val="00CE6C31"/>
    <w:rsid w:val="00CE757E"/>
    <w:rsid w:val="00CF4E17"/>
    <w:rsid w:val="00CF4EB9"/>
    <w:rsid w:val="00D020C3"/>
    <w:rsid w:val="00D04AB3"/>
    <w:rsid w:val="00D058AD"/>
    <w:rsid w:val="00D1286F"/>
    <w:rsid w:val="00D12B88"/>
    <w:rsid w:val="00D22B9D"/>
    <w:rsid w:val="00D3330E"/>
    <w:rsid w:val="00D3373B"/>
    <w:rsid w:val="00D404E8"/>
    <w:rsid w:val="00D40E42"/>
    <w:rsid w:val="00D41AC2"/>
    <w:rsid w:val="00D45F22"/>
    <w:rsid w:val="00D4618B"/>
    <w:rsid w:val="00D477D5"/>
    <w:rsid w:val="00D5089B"/>
    <w:rsid w:val="00D5116D"/>
    <w:rsid w:val="00D55DF8"/>
    <w:rsid w:val="00D6667B"/>
    <w:rsid w:val="00D7079A"/>
    <w:rsid w:val="00D80142"/>
    <w:rsid w:val="00D803D1"/>
    <w:rsid w:val="00D83583"/>
    <w:rsid w:val="00D8619C"/>
    <w:rsid w:val="00D87608"/>
    <w:rsid w:val="00D9358C"/>
    <w:rsid w:val="00D959EC"/>
    <w:rsid w:val="00D96938"/>
    <w:rsid w:val="00DB1A19"/>
    <w:rsid w:val="00DB24B2"/>
    <w:rsid w:val="00DB3AE1"/>
    <w:rsid w:val="00DB481D"/>
    <w:rsid w:val="00DC2C69"/>
    <w:rsid w:val="00DC5E87"/>
    <w:rsid w:val="00DC7F56"/>
    <w:rsid w:val="00DD2C09"/>
    <w:rsid w:val="00DD3F7D"/>
    <w:rsid w:val="00DD641D"/>
    <w:rsid w:val="00DE4A7F"/>
    <w:rsid w:val="00DF046E"/>
    <w:rsid w:val="00DF06AE"/>
    <w:rsid w:val="00DF30D4"/>
    <w:rsid w:val="00DF44DB"/>
    <w:rsid w:val="00DF54D2"/>
    <w:rsid w:val="00E0167C"/>
    <w:rsid w:val="00E0453E"/>
    <w:rsid w:val="00E0764F"/>
    <w:rsid w:val="00E14D5B"/>
    <w:rsid w:val="00E15D86"/>
    <w:rsid w:val="00E15EC1"/>
    <w:rsid w:val="00E16C8B"/>
    <w:rsid w:val="00E17FA4"/>
    <w:rsid w:val="00E22DB9"/>
    <w:rsid w:val="00E2497D"/>
    <w:rsid w:val="00E30FE8"/>
    <w:rsid w:val="00E368AC"/>
    <w:rsid w:val="00E4022C"/>
    <w:rsid w:val="00E417EC"/>
    <w:rsid w:val="00E42C65"/>
    <w:rsid w:val="00E4408A"/>
    <w:rsid w:val="00E511E6"/>
    <w:rsid w:val="00E52997"/>
    <w:rsid w:val="00E53410"/>
    <w:rsid w:val="00E53BFD"/>
    <w:rsid w:val="00E621D4"/>
    <w:rsid w:val="00E653E7"/>
    <w:rsid w:val="00E668AD"/>
    <w:rsid w:val="00E70972"/>
    <w:rsid w:val="00E72B9E"/>
    <w:rsid w:val="00E76035"/>
    <w:rsid w:val="00E82C59"/>
    <w:rsid w:val="00E955C2"/>
    <w:rsid w:val="00E96A2E"/>
    <w:rsid w:val="00E97999"/>
    <w:rsid w:val="00EA46B5"/>
    <w:rsid w:val="00EB3DFB"/>
    <w:rsid w:val="00EB5A68"/>
    <w:rsid w:val="00EC0A9F"/>
    <w:rsid w:val="00EC20ED"/>
    <w:rsid w:val="00EC2E55"/>
    <w:rsid w:val="00EC594A"/>
    <w:rsid w:val="00ED5D9E"/>
    <w:rsid w:val="00ED71D0"/>
    <w:rsid w:val="00EE786D"/>
    <w:rsid w:val="00EF050B"/>
    <w:rsid w:val="00EF162E"/>
    <w:rsid w:val="00F00293"/>
    <w:rsid w:val="00F07922"/>
    <w:rsid w:val="00F13A37"/>
    <w:rsid w:val="00F14262"/>
    <w:rsid w:val="00F17F47"/>
    <w:rsid w:val="00F2139A"/>
    <w:rsid w:val="00F21E0E"/>
    <w:rsid w:val="00F26491"/>
    <w:rsid w:val="00F26E74"/>
    <w:rsid w:val="00F31E67"/>
    <w:rsid w:val="00F3253D"/>
    <w:rsid w:val="00F33326"/>
    <w:rsid w:val="00F42F09"/>
    <w:rsid w:val="00F44230"/>
    <w:rsid w:val="00F44288"/>
    <w:rsid w:val="00F44802"/>
    <w:rsid w:val="00F506E7"/>
    <w:rsid w:val="00F50ADB"/>
    <w:rsid w:val="00F5256E"/>
    <w:rsid w:val="00F549B9"/>
    <w:rsid w:val="00F60172"/>
    <w:rsid w:val="00F61DE0"/>
    <w:rsid w:val="00F62DF7"/>
    <w:rsid w:val="00F644DB"/>
    <w:rsid w:val="00F64791"/>
    <w:rsid w:val="00F64A0D"/>
    <w:rsid w:val="00F67CA7"/>
    <w:rsid w:val="00F705E5"/>
    <w:rsid w:val="00F74F22"/>
    <w:rsid w:val="00F777C3"/>
    <w:rsid w:val="00F9110D"/>
    <w:rsid w:val="00F95F4F"/>
    <w:rsid w:val="00F97F16"/>
    <w:rsid w:val="00FA7A4D"/>
    <w:rsid w:val="00FA7AFA"/>
    <w:rsid w:val="00FB4A70"/>
    <w:rsid w:val="00FB4B13"/>
    <w:rsid w:val="00FB69D6"/>
    <w:rsid w:val="00FB705D"/>
    <w:rsid w:val="00FC07A2"/>
    <w:rsid w:val="00FC2956"/>
    <w:rsid w:val="00FC3312"/>
    <w:rsid w:val="00FC6AD1"/>
    <w:rsid w:val="00FC7FFB"/>
    <w:rsid w:val="00FD0E4B"/>
    <w:rsid w:val="00FD1AFE"/>
    <w:rsid w:val="00FD28F2"/>
    <w:rsid w:val="00FD3E0C"/>
    <w:rsid w:val="00FD66FC"/>
    <w:rsid w:val="00FE5644"/>
    <w:rsid w:val="00FF18CF"/>
    <w:rsid w:val="00FF3C92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B199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Otsikko5">
    <w:name w:val="heading 5"/>
    <w:basedOn w:val="Normaali"/>
    <w:link w:val="Otsikko5Char"/>
    <w:uiPriority w:val="9"/>
    <w:qFormat/>
    <w:rsid w:val="001F4939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199E"/>
    <w:pPr>
      <w:ind w:left="1304"/>
    </w:pPr>
  </w:style>
  <w:style w:type="character" w:styleId="Hyperlinkki">
    <w:name w:val="Hyperlink"/>
    <w:basedOn w:val="Kappaleenoletusfontti"/>
    <w:uiPriority w:val="99"/>
    <w:unhideWhenUsed/>
    <w:rsid w:val="00BB199E"/>
    <w:rPr>
      <w:color w:val="0000FF"/>
      <w:u w:val="single"/>
    </w:rPr>
  </w:style>
  <w:style w:type="paragraph" w:styleId="Eivli">
    <w:name w:val="No Spacing"/>
    <w:uiPriority w:val="1"/>
    <w:qFormat/>
    <w:rsid w:val="00BB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LNormaali">
    <w:name w:val="LLNormaali"/>
    <w:rsid w:val="00B4576E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ursivointi">
    <w:name w:val="LLKursivointi"/>
    <w:rsid w:val="00B4576E"/>
    <w:rPr>
      <w:rFonts w:ascii="Times New Roman" w:hAnsi="Times New Roman"/>
      <w:i/>
      <w:sz w:val="22"/>
      <w:lang w:val="fi-FI"/>
    </w:rPr>
  </w:style>
  <w:style w:type="paragraph" w:customStyle="1" w:styleId="LLPykala">
    <w:name w:val="LLPykala"/>
    <w:next w:val="LLNormaali"/>
    <w:rsid w:val="00B4576E"/>
    <w:pPr>
      <w:spacing w:after="0"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B4576E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MomentinJohdantoKappale">
    <w:name w:val="LLMomentinJohdantoKappale"/>
    <w:rsid w:val="00B4576E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">
    <w:name w:val="LLMomentinKohta"/>
    <w:rsid w:val="00B4576E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JohtolauseKappaleet">
    <w:name w:val="LLJohtolauseKappaleet"/>
    <w:rsid w:val="00B4576E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ValtioneuvostonAsetus">
    <w:name w:val="LLValtioneuvostonAsetus"/>
    <w:next w:val="LLNormaali"/>
    <w:rsid w:val="00B4576E"/>
    <w:pPr>
      <w:spacing w:after="220" w:line="320" w:lineRule="exact"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SaadoksenNimi">
    <w:name w:val="LLSaadoksenNimi"/>
    <w:next w:val="LLNormaali"/>
    <w:autoRedefine/>
    <w:rsid w:val="00B4576E"/>
    <w:pPr>
      <w:spacing w:after="220" w:line="220" w:lineRule="exact"/>
      <w:jc w:val="center"/>
      <w:outlineLvl w:val="2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832A7F"/>
    <w:pPr>
      <w:spacing w:after="0" w:line="220" w:lineRule="exact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832A7F"/>
    <w:rPr>
      <w:rFonts w:ascii="Times New Roman" w:eastAsia="Times New Roman" w:hAnsi="Times New Roman" w:cs="Times New Roman"/>
      <w:szCs w:val="24"/>
      <w:lang w:eastAsia="fi-FI"/>
    </w:rPr>
  </w:style>
  <w:style w:type="paragraph" w:styleId="Leipteksti">
    <w:name w:val="Body Text"/>
    <w:link w:val="LeiptekstiChar"/>
    <w:rsid w:val="00522EB0"/>
    <w:pPr>
      <w:spacing w:line="240" w:lineRule="auto"/>
      <w:ind w:left="1296"/>
    </w:pPr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522EB0"/>
    <w:rPr>
      <w:rFonts w:ascii="Times New Roman" w:eastAsia="Times New Roman" w:hAnsi="Times New Roman" w:cs="Times New Roman"/>
      <w:szCs w:val="20"/>
      <w:lang w:eastAsia="fi-FI"/>
    </w:rPr>
  </w:style>
  <w:style w:type="paragraph" w:customStyle="1" w:styleId="LLMinisterionAsetus">
    <w:name w:val="LLMinisterionAsetus"/>
    <w:next w:val="LLNormaali"/>
    <w:rsid w:val="00412E41"/>
    <w:pPr>
      <w:spacing w:after="220" w:line="32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LLLihavointi">
    <w:name w:val="LLLihavointi"/>
    <w:rsid w:val="00FC7FFB"/>
    <w:rPr>
      <w:b/>
      <w:sz w:val="22"/>
      <w:lang w:val="fi-FI"/>
    </w:rPr>
  </w:style>
  <w:style w:type="character" w:styleId="Voimakas">
    <w:name w:val="Strong"/>
    <w:basedOn w:val="Kappaleenoletusfontti"/>
    <w:uiPriority w:val="22"/>
    <w:qFormat/>
    <w:rsid w:val="001B0ADC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7B3FB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B3FBC"/>
    <w:rPr>
      <w:rFonts w:ascii="Arial" w:eastAsia="Times New Roman" w:hAnsi="Arial" w:cs="Times New Roman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7B3FB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B3FBC"/>
    <w:rPr>
      <w:rFonts w:ascii="Arial" w:eastAsia="Times New Roman" w:hAnsi="Arial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7CA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A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42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0">
    <w:name w:val="Style0"/>
    <w:rsid w:val="00F42F09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paragraph" w:customStyle="1" w:styleId="LLLiite">
    <w:name w:val="LLLiite"/>
    <w:next w:val="LLNormaali"/>
    <w:rsid w:val="007C62E5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1F4939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py">
    <w:name w:val="py"/>
    <w:basedOn w:val="Normaali"/>
    <w:rsid w:val="001F493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6277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627717"/>
    <w:rPr>
      <w:i/>
      <w:iCs/>
    </w:rPr>
  </w:style>
  <w:style w:type="character" w:styleId="Kommentinviite">
    <w:name w:val="annotation reference"/>
    <w:basedOn w:val="Kappaleenoletusfontti"/>
    <w:uiPriority w:val="99"/>
    <w:semiHidden/>
    <w:unhideWhenUsed/>
    <w:rsid w:val="008D54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D542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D5420"/>
    <w:rPr>
      <w:rFonts w:ascii="Arial" w:eastAsia="Times New Roman" w:hAnsi="Arial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D542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D5420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B199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Otsikko5">
    <w:name w:val="heading 5"/>
    <w:basedOn w:val="Normaali"/>
    <w:link w:val="Otsikko5Char"/>
    <w:uiPriority w:val="9"/>
    <w:qFormat/>
    <w:rsid w:val="001F4939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199E"/>
    <w:pPr>
      <w:ind w:left="1304"/>
    </w:pPr>
  </w:style>
  <w:style w:type="character" w:styleId="Hyperlinkki">
    <w:name w:val="Hyperlink"/>
    <w:basedOn w:val="Kappaleenoletusfontti"/>
    <w:uiPriority w:val="99"/>
    <w:unhideWhenUsed/>
    <w:rsid w:val="00BB199E"/>
    <w:rPr>
      <w:color w:val="0000FF"/>
      <w:u w:val="single"/>
    </w:rPr>
  </w:style>
  <w:style w:type="paragraph" w:styleId="Eivli">
    <w:name w:val="No Spacing"/>
    <w:uiPriority w:val="1"/>
    <w:qFormat/>
    <w:rsid w:val="00BB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LNormaali">
    <w:name w:val="LLNormaali"/>
    <w:rsid w:val="00B4576E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ursivointi">
    <w:name w:val="LLKursivointi"/>
    <w:rsid w:val="00B4576E"/>
    <w:rPr>
      <w:rFonts w:ascii="Times New Roman" w:hAnsi="Times New Roman"/>
      <w:i/>
      <w:sz w:val="22"/>
      <w:lang w:val="fi-FI"/>
    </w:rPr>
  </w:style>
  <w:style w:type="paragraph" w:customStyle="1" w:styleId="LLPykala">
    <w:name w:val="LLPykala"/>
    <w:next w:val="LLNormaali"/>
    <w:rsid w:val="00B4576E"/>
    <w:pPr>
      <w:spacing w:after="0"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B4576E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MomentinJohdantoKappale">
    <w:name w:val="LLMomentinJohdantoKappale"/>
    <w:rsid w:val="00B4576E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">
    <w:name w:val="LLMomentinKohta"/>
    <w:rsid w:val="00B4576E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JohtolauseKappaleet">
    <w:name w:val="LLJohtolauseKappaleet"/>
    <w:rsid w:val="00B4576E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ValtioneuvostonAsetus">
    <w:name w:val="LLValtioneuvostonAsetus"/>
    <w:next w:val="LLNormaali"/>
    <w:rsid w:val="00B4576E"/>
    <w:pPr>
      <w:spacing w:after="220" w:line="320" w:lineRule="exact"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SaadoksenNimi">
    <w:name w:val="LLSaadoksenNimi"/>
    <w:next w:val="LLNormaali"/>
    <w:autoRedefine/>
    <w:rsid w:val="00B4576E"/>
    <w:pPr>
      <w:spacing w:after="220" w:line="220" w:lineRule="exact"/>
      <w:jc w:val="center"/>
      <w:outlineLvl w:val="2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832A7F"/>
    <w:pPr>
      <w:spacing w:after="0" w:line="220" w:lineRule="exact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832A7F"/>
    <w:rPr>
      <w:rFonts w:ascii="Times New Roman" w:eastAsia="Times New Roman" w:hAnsi="Times New Roman" w:cs="Times New Roman"/>
      <w:szCs w:val="24"/>
      <w:lang w:eastAsia="fi-FI"/>
    </w:rPr>
  </w:style>
  <w:style w:type="paragraph" w:styleId="Leipteksti">
    <w:name w:val="Body Text"/>
    <w:link w:val="LeiptekstiChar"/>
    <w:rsid w:val="00522EB0"/>
    <w:pPr>
      <w:spacing w:line="240" w:lineRule="auto"/>
      <w:ind w:left="1296"/>
    </w:pPr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522EB0"/>
    <w:rPr>
      <w:rFonts w:ascii="Times New Roman" w:eastAsia="Times New Roman" w:hAnsi="Times New Roman" w:cs="Times New Roman"/>
      <w:szCs w:val="20"/>
      <w:lang w:eastAsia="fi-FI"/>
    </w:rPr>
  </w:style>
  <w:style w:type="paragraph" w:customStyle="1" w:styleId="LLMinisterionAsetus">
    <w:name w:val="LLMinisterionAsetus"/>
    <w:next w:val="LLNormaali"/>
    <w:rsid w:val="00412E41"/>
    <w:pPr>
      <w:spacing w:after="220" w:line="32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LLLihavointi">
    <w:name w:val="LLLihavointi"/>
    <w:rsid w:val="00FC7FFB"/>
    <w:rPr>
      <w:b/>
      <w:sz w:val="22"/>
      <w:lang w:val="fi-FI"/>
    </w:rPr>
  </w:style>
  <w:style w:type="character" w:styleId="Voimakas">
    <w:name w:val="Strong"/>
    <w:basedOn w:val="Kappaleenoletusfontti"/>
    <w:uiPriority w:val="22"/>
    <w:qFormat/>
    <w:rsid w:val="001B0ADC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7B3FB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B3FBC"/>
    <w:rPr>
      <w:rFonts w:ascii="Arial" w:eastAsia="Times New Roman" w:hAnsi="Arial" w:cs="Times New Roman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7B3FB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B3FBC"/>
    <w:rPr>
      <w:rFonts w:ascii="Arial" w:eastAsia="Times New Roman" w:hAnsi="Arial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7CA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A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42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0">
    <w:name w:val="Style0"/>
    <w:rsid w:val="00F42F09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paragraph" w:customStyle="1" w:styleId="LLLiite">
    <w:name w:val="LLLiite"/>
    <w:next w:val="LLNormaali"/>
    <w:rsid w:val="007C62E5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1F4939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py">
    <w:name w:val="py"/>
    <w:basedOn w:val="Normaali"/>
    <w:rsid w:val="001F493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6277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627717"/>
    <w:rPr>
      <w:i/>
      <w:iCs/>
    </w:rPr>
  </w:style>
  <w:style w:type="character" w:styleId="Kommentinviite">
    <w:name w:val="annotation reference"/>
    <w:basedOn w:val="Kappaleenoletusfontti"/>
    <w:uiPriority w:val="99"/>
    <w:semiHidden/>
    <w:unhideWhenUsed/>
    <w:rsid w:val="008D54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D542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D5420"/>
    <w:rPr>
      <w:rFonts w:ascii="Arial" w:eastAsia="Times New Roman" w:hAnsi="Arial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D542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D542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growth/tools-databases/tris/e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3201-401B-4C14-AAE1-C14679EB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rahkioma</dc:creator>
  <cp:lastModifiedBy>gronluan</cp:lastModifiedBy>
  <cp:revision>2</cp:revision>
  <cp:lastPrinted>2017-10-17T07:27:00Z</cp:lastPrinted>
  <dcterms:created xsi:type="dcterms:W3CDTF">2017-10-17T07:27:00Z</dcterms:created>
  <dcterms:modified xsi:type="dcterms:W3CDTF">2017-10-17T07:27:00Z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