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A6" w:rsidRPr="003D6EB1" w:rsidRDefault="00191666" w:rsidP="00E27AEF">
      <w:pPr>
        <w:ind w:left="-567" w:right="-1"/>
        <w:rPr>
          <w:rFonts w:ascii="Arial" w:hAnsi="Arial"/>
          <w:b/>
          <w:sz w:val="20"/>
        </w:rPr>
      </w:pPr>
      <w:r>
        <w:rPr>
          <w:rFonts w:ascii="Arial" w:hAnsi="Arial"/>
          <w:b/>
          <w:sz w:val="20"/>
        </w:rPr>
        <w:t>Skärgårdsdelegationen</w:t>
      </w:r>
    </w:p>
    <w:p w:rsidR="00862BA6" w:rsidRPr="00862BA6" w:rsidRDefault="00862BA6" w:rsidP="00D45C5B">
      <w:pPr>
        <w:tabs>
          <w:tab w:val="left" w:pos="10224"/>
        </w:tabs>
        <w:ind w:right="-1"/>
        <w:rPr>
          <w:rFonts w:ascii="Arial" w:hAnsi="Arial"/>
          <w:sz w:val="20"/>
        </w:rPr>
      </w:pPr>
    </w:p>
    <w:p w:rsidR="00862BA6" w:rsidRPr="00862BA6" w:rsidRDefault="00862BA6" w:rsidP="00D45C5B">
      <w:pPr>
        <w:ind w:right="-1"/>
        <w:rPr>
          <w:rFonts w:ascii="Arial" w:hAnsi="Arial"/>
          <w:sz w:val="20"/>
        </w:rPr>
      </w:pPr>
    </w:p>
    <w:p w:rsidR="00862BA6" w:rsidRPr="00862BA6" w:rsidRDefault="00862BA6" w:rsidP="00D45C5B">
      <w:pPr>
        <w:ind w:right="-1"/>
        <w:rPr>
          <w:rFonts w:ascii="Arial" w:hAnsi="Arial"/>
          <w:sz w:val="20"/>
        </w:rPr>
      </w:pPr>
    </w:p>
    <w:p w:rsidR="00862BA6" w:rsidRPr="00862BA6" w:rsidRDefault="00862BA6" w:rsidP="00D45C5B">
      <w:pPr>
        <w:ind w:right="-1"/>
        <w:rPr>
          <w:rFonts w:ascii="Arial" w:hAnsi="Arial"/>
          <w:sz w:val="20"/>
        </w:rPr>
      </w:pPr>
    </w:p>
    <w:p w:rsidR="00862BA6" w:rsidRPr="00862BA6" w:rsidRDefault="00862BA6" w:rsidP="00D45C5B">
      <w:pPr>
        <w:ind w:right="-1"/>
        <w:rPr>
          <w:rFonts w:ascii="Arial" w:hAnsi="Arial"/>
          <w:sz w:val="20"/>
        </w:rPr>
      </w:pPr>
    </w:p>
    <w:p w:rsidR="00862BA6" w:rsidRPr="00862BA6" w:rsidRDefault="00862BA6" w:rsidP="00D45C5B">
      <w:pPr>
        <w:ind w:right="-1"/>
        <w:rPr>
          <w:rFonts w:ascii="Arial" w:hAnsi="Arial"/>
          <w:sz w:val="20"/>
        </w:rPr>
      </w:pPr>
    </w:p>
    <w:p w:rsidR="00862BA6" w:rsidRPr="00862BA6" w:rsidRDefault="00862BA6" w:rsidP="00D45C5B">
      <w:pPr>
        <w:ind w:right="-1"/>
        <w:rPr>
          <w:rFonts w:ascii="Arial" w:hAnsi="Arial"/>
          <w:sz w:val="20"/>
        </w:rPr>
      </w:pPr>
    </w:p>
    <w:p w:rsidR="00862BA6" w:rsidRPr="00862BA6" w:rsidRDefault="00862BA6" w:rsidP="00D45C5B">
      <w:pPr>
        <w:ind w:right="-1"/>
        <w:rPr>
          <w:rFonts w:ascii="Arial" w:hAnsi="Arial"/>
          <w:sz w:val="20"/>
        </w:rPr>
      </w:pPr>
    </w:p>
    <w:p w:rsidR="00862BA6" w:rsidRPr="00862BA6" w:rsidRDefault="00862BA6" w:rsidP="00D45C5B">
      <w:pPr>
        <w:ind w:right="-1"/>
        <w:rPr>
          <w:rFonts w:ascii="Arial" w:hAnsi="Arial"/>
          <w:sz w:val="20"/>
        </w:rPr>
      </w:pPr>
    </w:p>
    <w:p w:rsidR="00862BA6" w:rsidRPr="00862BA6" w:rsidRDefault="00862BA6" w:rsidP="00D45C5B">
      <w:pPr>
        <w:ind w:right="-1"/>
        <w:rPr>
          <w:rFonts w:ascii="Arial" w:hAnsi="Arial"/>
          <w:sz w:val="20"/>
          <w:szCs w:val="22"/>
        </w:rPr>
      </w:pPr>
    </w:p>
    <w:p w:rsidR="00862BA6" w:rsidRDefault="00862BA6" w:rsidP="00D45C5B">
      <w:pPr>
        <w:ind w:right="-1"/>
        <w:rPr>
          <w:rFonts w:ascii="Arial" w:hAnsi="Arial"/>
          <w:sz w:val="20"/>
          <w:szCs w:val="22"/>
        </w:rPr>
      </w:pPr>
    </w:p>
    <w:p w:rsidR="00A676D0" w:rsidRPr="00862BA6" w:rsidRDefault="00A676D0" w:rsidP="00D45C5B">
      <w:pPr>
        <w:ind w:right="-1"/>
        <w:rPr>
          <w:rFonts w:ascii="Arial" w:hAnsi="Arial"/>
          <w:sz w:val="20"/>
          <w:szCs w:val="22"/>
        </w:rPr>
      </w:pPr>
    </w:p>
    <w:p w:rsidR="00862BA6" w:rsidRPr="00862BA6" w:rsidRDefault="00862BA6" w:rsidP="00D45C5B">
      <w:pPr>
        <w:ind w:right="-1"/>
        <w:rPr>
          <w:rFonts w:ascii="Arial" w:hAnsi="Arial"/>
          <w:sz w:val="20"/>
          <w:szCs w:val="22"/>
        </w:rPr>
      </w:pPr>
    </w:p>
    <w:p w:rsidR="00862BA6" w:rsidRPr="00862BA6" w:rsidRDefault="00862BA6" w:rsidP="00D45C5B">
      <w:pPr>
        <w:ind w:right="-1"/>
        <w:rPr>
          <w:rFonts w:ascii="Arial" w:hAnsi="Arial"/>
          <w:sz w:val="20"/>
          <w:szCs w:val="22"/>
        </w:rPr>
      </w:pPr>
    </w:p>
    <w:p w:rsidR="00862BA6" w:rsidRPr="003F4783" w:rsidRDefault="00862BA6" w:rsidP="00E27AEF">
      <w:pPr>
        <w:ind w:left="-567" w:right="-1"/>
        <w:rPr>
          <w:rFonts w:ascii="Arial" w:hAnsi="Arial"/>
          <w:sz w:val="36"/>
          <w:szCs w:val="48"/>
        </w:rPr>
      </w:pPr>
      <w:r>
        <w:rPr>
          <w:rFonts w:ascii="Arial" w:hAnsi="Arial"/>
          <w:sz w:val="36"/>
          <w:szCs w:val="48"/>
        </w:rPr>
        <w:t>SKÄRGÅRDSDELEGATIONENS</w:t>
      </w:r>
    </w:p>
    <w:p w:rsidR="00862BA6" w:rsidRDefault="00862BA6" w:rsidP="00E27AEF">
      <w:pPr>
        <w:ind w:left="1304" w:right="-1" w:hanging="1871"/>
        <w:jc w:val="both"/>
        <w:rPr>
          <w:rFonts w:ascii="Arial" w:hAnsi="Arial"/>
          <w:sz w:val="36"/>
          <w:szCs w:val="48"/>
        </w:rPr>
      </w:pPr>
      <w:r>
        <w:rPr>
          <w:rFonts w:ascii="Arial" w:hAnsi="Arial"/>
          <w:sz w:val="36"/>
          <w:szCs w:val="48"/>
        </w:rPr>
        <w:t>VERKSAMHETSBERÄTTELSE 2016</w:t>
      </w:r>
    </w:p>
    <w:p w:rsidR="000B7B55" w:rsidRDefault="000B7B55" w:rsidP="00E27AEF">
      <w:pPr>
        <w:ind w:hanging="1871"/>
      </w:pPr>
    </w:p>
    <w:p w:rsidR="000B7B55" w:rsidRDefault="000B7B55" w:rsidP="000B7B55"/>
    <w:p w:rsidR="000B7B55" w:rsidRDefault="000B7B55" w:rsidP="000B7B55"/>
    <w:p w:rsidR="00A676D0" w:rsidRPr="000B7B55" w:rsidRDefault="00A676D0" w:rsidP="000B7B55"/>
    <w:p w:rsidR="000B7B55" w:rsidRDefault="000B7B55" w:rsidP="00AD6FE2">
      <w:pPr>
        <w:pStyle w:val="Sisluet1"/>
      </w:pPr>
    </w:p>
    <w:p w:rsidR="000B7B55" w:rsidRDefault="000B7B55" w:rsidP="00DA1F62">
      <w:pPr>
        <w:pStyle w:val="Sisluet1"/>
        <w:ind w:left="-567"/>
      </w:pPr>
      <w:r>
        <w:rPr>
          <w:lang w:val="fi-FI"/>
        </w:rPr>
        <w:drawing>
          <wp:inline distT="0" distB="0" distL="0" distR="0">
            <wp:extent cx="6238404" cy="31623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ristoasianeuvottelukunta_pienennet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7376" cy="3171917"/>
                    </a:xfrm>
                    <a:prstGeom prst="rect">
                      <a:avLst/>
                    </a:prstGeom>
                  </pic:spPr>
                </pic:pic>
              </a:graphicData>
            </a:graphic>
          </wp:inline>
        </w:drawing>
      </w:r>
    </w:p>
    <w:p w:rsidR="004845BA" w:rsidRDefault="004845BA" w:rsidP="00AD6FE2">
      <w:pPr>
        <w:pStyle w:val="Sisluet1"/>
      </w:pPr>
    </w:p>
    <w:p w:rsidR="004845BA" w:rsidRDefault="004845BA" w:rsidP="00AD6FE2">
      <w:pPr>
        <w:pStyle w:val="Sisluet1"/>
      </w:pPr>
    </w:p>
    <w:p w:rsidR="004845BA" w:rsidRDefault="004845BA" w:rsidP="00AD6FE2">
      <w:pPr>
        <w:pStyle w:val="Sisluet1"/>
      </w:pPr>
    </w:p>
    <w:p w:rsidR="00A676D0" w:rsidRDefault="00A676D0" w:rsidP="00A676D0"/>
    <w:p w:rsidR="00A676D0" w:rsidRDefault="00A676D0" w:rsidP="00A676D0"/>
    <w:p w:rsidR="00A676D0" w:rsidRDefault="00A676D0" w:rsidP="00A676D0"/>
    <w:p w:rsidR="00A676D0" w:rsidRDefault="00A676D0" w:rsidP="00A676D0"/>
    <w:p w:rsidR="00A676D0" w:rsidRPr="00A676D0" w:rsidRDefault="00A676D0" w:rsidP="00A676D0"/>
    <w:p w:rsidR="004845BA" w:rsidRDefault="004845BA" w:rsidP="00AD6FE2">
      <w:pPr>
        <w:pStyle w:val="Sisluet1"/>
      </w:pPr>
    </w:p>
    <w:p w:rsidR="00862BA6" w:rsidRPr="003D6EB1" w:rsidRDefault="00BB7E71" w:rsidP="00E27AEF">
      <w:pPr>
        <w:pStyle w:val="Sisluet1"/>
        <w:ind w:left="-567"/>
      </w:pPr>
      <w:r>
        <w:t>Jord- och skogsbruksministeriet</w:t>
      </w:r>
      <w:r>
        <w:tab/>
        <w:t>17.5.2017</w:t>
      </w:r>
    </w:p>
    <w:p w:rsidR="00862BA6" w:rsidRPr="003F4783" w:rsidRDefault="00862BA6" w:rsidP="00D45C5B">
      <w:pPr>
        <w:rPr>
          <w:rFonts w:ascii="Arial" w:hAnsi="Arial"/>
          <w:sz w:val="22"/>
        </w:rPr>
      </w:pPr>
      <w:r>
        <w:br w:type="page"/>
      </w:r>
    </w:p>
    <w:p w:rsidR="00862BA6" w:rsidRPr="000301F4" w:rsidRDefault="00E27AEF" w:rsidP="00AD6FE2">
      <w:pPr>
        <w:pStyle w:val="Sisluet1"/>
      </w:pPr>
      <w:r>
        <w:lastRenderedPageBreak/>
        <w:t>Skärgårdsdelegationens verksamhetsberättelse 2016</w:t>
      </w:r>
    </w:p>
    <w:p w:rsidR="00862BA6" w:rsidRDefault="00862BA6" w:rsidP="00AD6FE2">
      <w:pPr>
        <w:pStyle w:val="Sisluet1"/>
      </w:pPr>
      <w:r>
        <w:t>Innehåll</w:t>
      </w:r>
    </w:p>
    <w:bookmarkStart w:id="0" w:name="_Toc482336768" w:displacedByCustomXml="next"/>
    <w:sdt>
      <w:sdtPr>
        <w:rPr>
          <w:rFonts w:ascii="Times New Roman" w:eastAsia="Times New Roman" w:hAnsi="Times New Roman" w:cs="Times New Roman"/>
          <w:b w:val="0"/>
          <w:bCs w:val="0"/>
          <w:noProof/>
          <w:color w:val="auto"/>
          <w:sz w:val="24"/>
          <w:szCs w:val="20"/>
        </w:rPr>
        <w:id w:val="-615990666"/>
        <w:docPartObj>
          <w:docPartGallery w:val="Table of Contents"/>
          <w:docPartUnique/>
        </w:docPartObj>
      </w:sdtPr>
      <w:sdtEndPr/>
      <w:sdtContent>
        <w:p w:rsidR="00E35079" w:rsidRDefault="00E35079">
          <w:pPr>
            <w:pStyle w:val="Sisllysluettelonotsikko"/>
            <w:rPr>
              <w:rFonts w:ascii="Arial" w:hAnsi="Arial"/>
              <w:b w:val="0"/>
              <w:sz w:val="24"/>
            </w:rPr>
          </w:pPr>
          <w:r>
            <w:rPr>
              <w:rFonts w:ascii="Arial" w:hAnsi="Arial"/>
              <w:b w:val="0"/>
              <w:sz w:val="24"/>
            </w:rPr>
            <w:t>Innehållsförteckning</w:t>
          </w:r>
        </w:p>
        <w:p w:rsidR="00E86978" w:rsidRPr="00DA1F62" w:rsidRDefault="00E86978" w:rsidP="00E86978">
          <w:pPr>
            <w:rPr>
              <w:rFonts w:ascii="Arial" w:hAnsi="Arial"/>
              <w:sz w:val="20"/>
            </w:rPr>
          </w:pPr>
        </w:p>
        <w:p w:rsidR="00CD406C" w:rsidRDefault="00F96881">
          <w:pPr>
            <w:pStyle w:val="Sisluet1"/>
            <w:rPr>
              <w:rFonts w:asciiTheme="minorHAnsi" w:eastAsiaTheme="minorEastAsia" w:hAnsiTheme="minorHAnsi" w:cstheme="minorBidi"/>
              <w:b w:val="0"/>
              <w:color w:val="auto"/>
              <w:sz w:val="22"/>
              <w:szCs w:val="22"/>
              <w:lang w:val="fi-FI"/>
            </w:rPr>
          </w:pPr>
          <w:r w:rsidRPr="00DA1F62">
            <w:rPr>
              <w:b w:val="0"/>
            </w:rPr>
            <w:fldChar w:fldCharType="begin"/>
          </w:r>
          <w:r w:rsidR="00E35079" w:rsidRPr="00DA1F62">
            <w:rPr>
              <w:b w:val="0"/>
            </w:rPr>
            <w:instrText xml:space="preserve"> TOC \o "1-3" \h \z \u </w:instrText>
          </w:r>
          <w:r w:rsidRPr="00DA1F62">
            <w:rPr>
              <w:b w:val="0"/>
            </w:rPr>
            <w:fldChar w:fldCharType="separate"/>
          </w:r>
          <w:hyperlink w:anchor="_Toc485628728" w:history="1">
            <w:r w:rsidR="00CD406C" w:rsidRPr="00D77BB9">
              <w:rPr>
                <w:rStyle w:val="Hyperlinkki"/>
              </w:rPr>
              <w:t>1.</w:t>
            </w:r>
            <w:r w:rsidR="00CD406C">
              <w:rPr>
                <w:rFonts w:asciiTheme="minorHAnsi" w:eastAsiaTheme="minorEastAsia" w:hAnsiTheme="minorHAnsi" w:cstheme="minorBidi"/>
                <w:b w:val="0"/>
                <w:color w:val="auto"/>
                <w:sz w:val="22"/>
                <w:szCs w:val="22"/>
                <w:lang w:val="fi-FI"/>
              </w:rPr>
              <w:tab/>
            </w:r>
            <w:r w:rsidR="00CD406C" w:rsidRPr="00D77BB9">
              <w:rPr>
                <w:rStyle w:val="Hyperlinkki"/>
              </w:rPr>
              <w:t>SKÄRGÅRDSDELEGATIONENS SAMMANSÄTTNING OCH MÖTEN</w:t>
            </w:r>
            <w:r w:rsidR="00CD406C">
              <w:rPr>
                <w:rStyle w:val="Hyperlinkki"/>
              </w:rPr>
              <w:tab/>
            </w:r>
            <w:r w:rsidR="00CD406C">
              <w:rPr>
                <w:webHidden/>
              </w:rPr>
              <w:tab/>
            </w:r>
            <w:r w:rsidR="00CD406C">
              <w:rPr>
                <w:webHidden/>
              </w:rPr>
              <w:fldChar w:fldCharType="begin"/>
            </w:r>
            <w:r w:rsidR="00CD406C">
              <w:rPr>
                <w:webHidden/>
              </w:rPr>
              <w:instrText xml:space="preserve"> PAGEREF _Toc485628728 \h </w:instrText>
            </w:r>
            <w:r w:rsidR="00CD406C">
              <w:rPr>
                <w:webHidden/>
              </w:rPr>
            </w:r>
            <w:r w:rsidR="00CD406C">
              <w:rPr>
                <w:webHidden/>
              </w:rPr>
              <w:fldChar w:fldCharType="separate"/>
            </w:r>
            <w:r w:rsidR="00CD406C">
              <w:rPr>
                <w:webHidden/>
              </w:rPr>
              <w:t>3</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29" w:history="1">
            <w:r w:rsidR="00CD406C" w:rsidRPr="00D77BB9">
              <w:rPr>
                <w:rStyle w:val="Hyperlinkki"/>
              </w:rPr>
              <w:t>1.1 Delegationen</w:t>
            </w:r>
            <w:r w:rsidR="00CD406C">
              <w:rPr>
                <w:webHidden/>
              </w:rPr>
              <w:tab/>
            </w:r>
            <w:r w:rsidR="00CD406C">
              <w:rPr>
                <w:webHidden/>
              </w:rPr>
              <w:tab/>
            </w:r>
            <w:r w:rsidR="00CD406C">
              <w:rPr>
                <w:webHidden/>
              </w:rPr>
              <w:fldChar w:fldCharType="begin"/>
            </w:r>
            <w:r w:rsidR="00CD406C">
              <w:rPr>
                <w:webHidden/>
              </w:rPr>
              <w:instrText xml:space="preserve"> PAGEREF _Toc485628729 \h </w:instrText>
            </w:r>
            <w:r w:rsidR="00CD406C">
              <w:rPr>
                <w:webHidden/>
              </w:rPr>
            </w:r>
            <w:r w:rsidR="00CD406C">
              <w:rPr>
                <w:webHidden/>
              </w:rPr>
              <w:fldChar w:fldCharType="separate"/>
            </w:r>
            <w:r w:rsidR="00CD406C">
              <w:rPr>
                <w:webHidden/>
              </w:rPr>
              <w:t>3</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30" w:history="1">
            <w:r w:rsidR="00CD406C" w:rsidRPr="00D77BB9">
              <w:rPr>
                <w:rStyle w:val="Hyperlinkki"/>
              </w:rPr>
              <w:t>1.2 Sekretariatet - 30.4.2016</w:t>
            </w:r>
            <w:r w:rsidR="00CD406C">
              <w:rPr>
                <w:webHidden/>
              </w:rPr>
              <w:tab/>
            </w:r>
            <w:r w:rsidR="00CD406C">
              <w:rPr>
                <w:webHidden/>
              </w:rPr>
              <w:tab/>
            </w:r>
            <w:r w:rsidR="00CD406C">
              <w:rPr>
                <w:webHidden/>
              </w:rPr>
              <w:fldChar w:fldCharType="begin"/>
            </w:r>
            <w:r w:rsidR="00CD406C">
              <w:rPr>
                <w:webHidden/>
              </w:rPr>
              <w:instrText xml:space="preserve"> PAGEREF _Toc485628730 \h </w:instrText>
            </w:r>
            <w:r w:rsidR="00CD406C">
              <w:rPr>
                <w:webHidden/>
              </w:rPr>
            </w:r>
            <w:r w:rsidR="00CD406C">
              <w:rPr>
                <w:webHidden/>
              </w:rPr>
              <w:fldChar w:fldCharType="separate"/>
            </w:r>
            <w:r w:rsidR="00CD406C">
              <w:rPr>
                <w:webHidden/>
              </w:rPr>
              <w:t>4</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31" w:history="1">
            <w:r w:rsidR="00CD406C" w:rsidRPr="00D77BB9">
              <w:rPr>
                <w:rStyle w:val="Hyperlinkki"/>
              </w:rPr>
              <w:t>2. VERKSAMHETSMILJÖ</w:t>
            </w:r>
            <w:r w:rsidR="00CD406C">
              <w:rPr>
                <w:webHidden/>
              </w:rPr>
              <w:tab/>
            </w:r>
            <w:r w:rsidR="00CD406C">
              <w:rPr>
                <w:webHidden/>
              </w:rPr>
              <w:tab/>
            </w:r>
            <w:r w:rsidR="00CD406C">
              <w:rPr>
                <w:webHidden/>
              </w:rPr>
              <w:fldChar w:fldCharType="begin"/>
            </w:r>
            <w:r w:rsidR="00CD406C">
              <w:rPr>
                <w:webHidden/>
              </w:rPr>
              <w:instrText xml:space="preserve"> PAGEREF _Toc485628731 \h </w:instrText>
            </w:r>
            <w:r w:rsidR="00CD406C">
              <w:rPr>
                <w:webHidden/>
              </w:rPr>
            </w:r>
            <w:r w:rsidR="00CD406C">
              <w:rPr>
                <w:webHidden/>
              </w:rPr>
              <w:fldChar w:fldCharType="separate"/>
            </w:r>
            <w:r w:rsidR="00CD406C">
              <w:rPr>
                <w:webHidden/>
              </w:rPr>
              <w:t>6</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32" w:history="1">
            <w:r w:rsidR="00CD406C" w:rsidRPr="00D77BB9">
              <w:rPr>
                <w:rStyle w:val="Hyperlinkki"/>
              </w:rPr>
              <w:t>3. ÄRENDEN SOM BEHANDLATS</w:t>
            </w:r>
            <w:r w:rsidR="00CD406C">
              <w:rPr>
                <w:webHidden/>
              </w:rPr>
              <w:tab/>
            </w:r>
            <w:r w:rsidR="00CD406C">
              <w:rPr>
                <w:webHidden/>
              </w:rPr>
              <w:tab/>
            </w:r>
            <w:r w:rsidR="00CD406C">
              <w:rPr>
                <w:webHidden/>
              </w:rPr>
              <w:fldChar w:fldCharType="begin"/>
            </w:r>
            <w:r w:rsidR="00CD406C">
              <w:rPr>
                <w:webHidden/>
              </w:rPr>
              <w:instrText xml:space="preserve"> PAGEREF _Toc485628732 \h </w:instrText>
            </w:r>
            <w:r w:rsidR="00CD406C">
              <w:rPr>
                <w:webHidden/>
              </w:rPr>
            </w:r>
            <w:r w:rsidR="00CD406C">
              <w:rPr>
                <w:webHidden/>
              </w:rPr>
              <w:fldChar w:fldCharType="separate"/>
            </w:r>
            <w:r w:rsidR="00CD406C">
              <w:rPr>
                <w:webHidden/>
              </w:rPr>
              <w:t>7</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33" w:history="1">
            <w:r w:rsidR="00CD406C" w:rsidRPr="00D77BB9">
              <w:rPr>
                <w:rStyle w:val="Hyperlinkki"/>
              </w:rPr>
              <w:t>3.1 Statsrådets förordning om skärgårdskommuner och skärgårdsdelar i andra kommuner</w:t>
            </w:r>
            <w:r w:rsidR="00CD406C">
              <w:rPr>
                <w:webHidden/>
              </w:rPr>
              <w:tab/>
            </w:r>
            <w:r w:rsidR="00CD406C">
              <w:rPr>
                <w:webHidden/>
              </w:rPr>
              <w:fldChar w:fldCharType="begin"/>
            </w:r>
            <w:r w:rsidR="00CD406C">
              <w:rPr>
                <w:webHidden/>
              </w:rPr>
              <w:instrText xml:space="preserve"> PAGEREF _Toc485628733 \h </w:instrText>
            </w:r>
            <w:r w:rsidR="00CD406C">
              <w:rPr>
                <w:webHidden/>
              </w:rPr>
            </w:r>
            <w:r w:rsidR="00CD406C">
              <w:rPr>
                <w:webHidden/>
              </w:rPr>
              <w:fldChar w:fldCharType="separate"/>
            </w:r>
            <w:r w:rsidR="00CD406C">
              <w:rPr>
                <w:webHidden/>
              </w:rPr>
              <w:t>7</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34" w:history="1">
            <w:r w:rsidR="00CD406C" w:rsidRPr="00D77BB9">
              <w:rPr>
                <w:rStyle w:val="Hyperlinkki"/>
              </w:rPr>
              <w:t>3.2 Projekt</w:t>
            </w:r>
            <w:r w:rsidR="00CD406C">
              <w:rPr>
                <w:webHidden/>
              </w:rPr>
              <w:tab/>
            </w:r>
            <w:r w:rsidR="00CD406C">
              <w:rPr>
                <w:webHidden/>
              </w:rPr>
              <w:tab/>
            </w:r>
            <w:r w:rsidR="00CD406C">
              <w:rPr>
                <w:webHidden/>
              </w:rPr>
              <w:fldChar w:fldCharType="begin"/>
            </w:r>
            <w:r w:rsidR="00CD406C">
              <w:rPr>
                <w:webHidden/>
              </w:rPr>
              <w:instrText xml:space="preserve"> PAGEREF _Toc485628734 \h </w:instrText>
            </w:r>
            <w:r w:rsidR="00CD406C">
              <w:rPr>
                <w:webHidden/>
              </w:rPr>
            </w:r>
            <w:r w:rsidR="00CD406C">
              <w:rPr>
                <w:webHidden/>
              </w:rPr>
              <w:fldChar w:fldCharType="separate"/>
            </w:r>
            <w:r w:rsidR="00CD406C">
              <w:rPr>
                <w:webHidden/>
              </w:rPr>
              <w:t>9</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35" w:history="1">
            <w:r w:rsidR="00CD406C" w:rsidRPr="00D77BB9">
              <w:rPr>
                <w:rStyle w:val="Hyperlinkki"/>
              </w:rPr>
              <w:t>3.2.1 Utredningen om skärgårdskriterier</w:t>
            </w:r>
            <w:r w:rsidR="00CD406C">
              <w:rPr>
                <w:webHidden/>
              </w:rPr>
              <w:tab/>
            </w:r>
            <w:r w:rsidR="00CD406C">
              <w:rPr>
                <w:webHidden/>
              </w:rPr>
              <w:tab/>
            </w:r>
            <w:r w:rsidR="00CD406C">
              <w:rPr>
                <w:webHidden/>
              </w:rPr>
              <w:fldChar w:fldCharType="begin"/>
            </w:r>
            <w:r w:rsidR="00CD406C">
              <w:rPr>
                <w:webHidden/>
              </w:rPr>
              <w:instrText xml:space="preserve"> PAGEREF _Toc485628735 \h </w:instrText>
            </w:r>
            <w:r w:rsidR="00CD406C">
              <w:rPr>
                <w:webHidden/>
              </w:rPr>
            </w:r>
            <w:r w:rsidR="00CD406C">
              <w:rPr>
                <w:webHidden/>
              </w:rPr>
              <w:fldChar w:fldCharType="separate"/>
            </w:r>
            <w:r w:rsidR="00CD406C">
              <w:rPr>
                <w:webHidden/>
              </w:rPr>
              <w:t>9</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36" w:history="1">
            <w:r w:rsidR="00CD406C" w:rsidRPr="00D77BB9">
              <w:rPr>
                <w:rStyle w:val="Hyperlinkki"/>
              </w:rPr>
              <w:t>3.2.2 Stugbarometern</w:t>
            </w:r>
            <w:r w:rsidR="00CD406C">
              <w:rPr>
                <w:webHidden/>
              </w:rPr>
              <w:tab/>
            </w:r>
            <w:r w:rsidR="00CD406C">
              <w:rPr>
                <w:webHidden/>
              </w:rPr>
              <w:tab/>
            </w:r>
            <w:r w:rsidR="00CD406C">
              <w:rPr>
                <w:webHidden/>
              </w:rPr>
              <w:fldChar w:fldCharType="begin"/>
            </w:r>
            <w:r w:rsidR="00CD406C">
              <w:rPr>
                <w:webHidden/>
              </w:rPr>
              <w:instrText xml:space="preserve"> PAGEREF _Toc485628736 \h </w:instrText>
            </w:r>
            <w:r w:rsidR="00CD406C">
              <w:rPr>
                <w:webHidden/>
              </w:rPr>
            </w:r>
            <w:r w:rsidR="00CD406C">
              <w:rPr>
                <w:webHidden/>
              </w:rPr>
              <w:fldChar w:fldCharType="separate"/>
            </w:r>
            <w:r w:rsidR="00CD406C">
              <w:rPr>
                <w:webHidden/>
              </w:rPr>
              <w:t>13</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37" w:history="1">
            <w:r w:rsidR="00CD406C" w:rsidRPr="00D77BB9">
              <w:rPr>
                <w:rStyle w:val="Hyperlinkki"/>
              </w:rPr>
              <w:t>3.2.3 Utredningen om skärgårds- och insjöturismen</w:t>
            </w:r>
            <w:r w:rsidR="00CD406C">
              <w:rPr>
                <w:rStyle w:val="Hyperlinkki"/>
              </w:rPr>
              <w:tab/>
            </w:r>
            <w:r w:rsidR="00CD406C">
              <w:rPr>
                <w:webHidden/>
              </w:rPr>
              <w:tab/>
            </w:r>
            <w:r w:rsidR="00CD406C">
              <w:rPr>
                <w:webHidden/>
              </w:rPr>
              <w:fldChar w:fldCharType="begin"/>
            </w:r>
            <w:r w:rsidR="00CD406C">
              <w:rPr>
                <w:webHidden/>
              </w:rPr>
              <w:instrText xml:space="preserve"> PAGEREF _Toc485628737 \h </w:instrText>
            </w:r>
            <w:r w:rsidR="00CD406C">
              <w:rPr>
                <w:webHidden/>
              </w:rPr>
            </w:r>
            <w:r w:rsidR="00CD406C">
              <w:rPr>
                <w:webHidden/>
              </w:rPr>
              <w:fldChar w:fldCharType="separate"/>
            </w:r>
            <w:r w:rsidR="00CD406C">
              <w:rPr>
                <w:webHidden/>
              </w:rPr>
              <w:t>16</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38" w:history="1">
            <w:r w:rsidR="00CD406C" w:rsidRPr="00D77BB9">
              <w:rPr>
                <w:rStyle w:val="Hyperlinkki"/>
              </w:rPr>
              <w:t>3.2.4 Utredningen om fiskmarknadsevenemang</w:t>
            </w:r>
            <w:r w:rsidR="00CD406C">
              <w:rPr>
                <w:webHidden/>
              </w:rPr>
              <w:tab/>
            </w:r>
            <w:r w:rsidR="00CD406C">
              <w:rPr>
                <w:webHidden/>
              </w:rPr>
              <w:tab/>
            </w:r>
            <w:r w:rsidR="00CD406C">
              <w:rPr>
                <w:webHidden/>
              </w:rPr>
              <w:fldChar w:fldCharType="begin"/>
            </w:r>
            <w:r w:rsidR="00CD406C">
              <w:rPr>
                <w:webHidden/>
              </w:rPr>
              <w:instrText xml:space="preserve"> PAGEREF _Toc485628738 \h </w:instrText>
            </w:r>
            <w:r w:rsidR="00CD406C">
              <w:rPr>
                <w:webHidden/>
              </w:rPr>
            </w:r>
            <w:r w:rsidR="00CD406C">
              <w:rPr>
                <w:webHidden/>
              </w:rPr>
              <w:fldChar w:fldCharType="separate"/>
            </w:r>
            <w:r w:rsidR="00CD406C">
              <w:rPr>
                <w:webHidden/>
              </w:rPr>
              <w:t>17</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39" w:history="1">
            <w:r w:rsidR="00CD406C" w:rsidRPr="00D77BB9">
              <w:rPr>
                <w:rStyle w:val="Hyperlinkki"/>
              </w:rPr>
              <w:t>4. UTLÅTANDEN</w:t>
            </w:r>
            <w:r w:rsidR="00CD406C">
              <w:rPr>
                <w:webHidden/>
              </w:rPr>
              <w:tab/>
            </w:r>
            <w:r w:rsidR="00CD406C">
              <w:rPr>
                <w:webHidden/>
              </w:rPr>
              <w:tab/>
            </w:r>
            <w:r w:rsidR="00CD406C">
              <w:rPr>
                <w:webHidden/>
              </w:rPr>
              <w:fldChar w:fldCharType="begin"/>
            </w:r>
            <w:r w:rsidR="00CD406C">
              <w:rPr>
                <w:webHidden/>
              </w:rPr>
              <w:instrText xml:space="preserve"> PAGEREF _Toc485628739 \h </w:instrText>
            </w:r>
            <w:r w:rsidR="00CD406C">
              <w:rPr>
                <w:webHidden/>
              </w:rPr>
            </w:r>
            <w:r w:rsidR="00CD406C">
              <w:rPr>
                <w:webHidden/>
              </w:rPr>
              <w:fldChar w:fldCharType="separate"/>
            </w:r>
            <w:r w:rsidR="00CD406C">
              <w:rPr>
                <w:webHidden/>
              </w:rPr>
              <w:t>19</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40" w:history="1">
            <w:r w:rsidR="00CD406C" w:rsidRPr="00D77BB9">
              <w:rPr>
                <w:rStyle w:val="Hyperlinkki"/>
              </w:rPr>
              <w:t>4.1 Skärgårdstillägg till kommuner med skärgårdsdel i kommunernas statsandelar</w:t>
            </w:r>
            <w:r w:rsidR="00CD406C">
              <w:rPr>
                <w:webHidden/>
              </w:rPr>
              <w:tab/>
            </w:r>
            <w:r w:rsidR="00CD406C">
              <w:rPr>
                <w:webHidden/>
              </w:rPr>
              <w:fldChar w:fldCharType="begin"/>
            </w:r>
            <w:r w:rsidR="00CD406C">
              <w:rPr>
                <w:webHidden/>
              </w:rPr>
              <w:instrText xml:space="preserve"> PAGEREF _Toc485628740 \h </w:instrText>
            </w:r>
            <w:r w:rsidR="00CD406C">
              <w:rPr>
                <w:webHidden/>
              </w:rPr>
            </w:r>
            <w:r w:rsidR="00CD406C">
              <w:rPr>
                <w:webHidden/>
              </w:rPr>
              <w:fldChar w:fldCharType="separate"/>
            </w:r>
            <w:r w:rsidR="00CD406C">
              <w:rPr>
                <w:webHidden/>
              </w:rPr>
              <w:t>19</w:t>
            </w:r>
            <w:r w:rsidR="00CD406C">
              <w:rPr>
                <w:webHidden/>
              </w:rPr>
              <w:fldChar w:fldCharType="end"/>
            </w:r>
          </w:hyperlink>
        </w:p>
        <w:p w:rsidR="00CD406C" w:rsidRDefault="00651E15">
          <w:pPr>
            <w:pStyle w:val="Sisluet2"/>
            <w:rPr>
              <w:rFonts w:asciiTheme="minorHAnsi" w:eastAsiaTheme="minorEastAsia" w:hAnsiTheme="minorHAnsi" w:cstheme="minorBidi"/>
              <w:sz w:val="22"/>
              <w:szCs w:val="22"/>
              <w:lang w:val="fi-FI"/>
            </w:rPr>
          </w:pPr>
          <w:hyperlink w:anchor="_Toc485628741" w:history="1">
            <w:r w:rsidR="00CD406C" w:rsidRPr="00D77BB9">
              <w:rPr>
                <w:rStyle w:val="Hyperlinkki"/>
                <w:b/>
              </w:rPr>
              <w:t>4.2 Ändring av förbindelsefartygstrafiken så att den produceras på marknadsvillkor</w:t>
            </w:r>
            <w:r w:rsidR="00CD406C">
              <w:rPr>
                <w:webHidden/>
              </w:rPr>
              <w:tab/>
            </w:r>
            <w:r w:rsidR="00CD406C">
              <w:rPr>
                <w:webHidden/>
              </w:rPr>
              <w:fldChar w:fldCharType="begin"/>
            </w:r>
            <w:r w:rsidR="00CD406C">
              <w:rPr>
                <w:webHidden/>
              </w:rPr>
              <w:instrText xml:space="preserve"> PAGEREF _Toc485628741 \h </w:instrText>
            </w:r>
            <w:r w:rsidR="00CD406C">
              <w:rPr>
                <w:webHidden/>
              </w:rPr>
            </w:r>
            <w:r w:rsidR="00CD406C">
              <w:rPr>
                <w:webHidden/>
              </w:rPr>
              <w:fldChar w:fldCharType="separate"/>
            </w:r>
            <w:r w:rsidR="00CD406C">
              <w:rPr>
                <w:webHidden/>
              </w:rPr>
              <w:t>20</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42" w:history="1">
            <w:r w:rsidR="00CD406C" w:rsidRPr="00D77BB9">
              <w:rPr>
                <w:rStyle w:val="Hyperlinkki"/>
              </w:rPr>
              <w:t>4.3 Beaktande av skärgårdskaraktären i vård- och landskapsreformen</w:t>
            </w:r>
            <w:r w:rsidR="00CD406C">
              <w:rPr>
                <w:rStyle w:val="Hyperlinkki"/>
              </w:rPr>
              <w:tab/>
            </w:r>
            <w:r w:rsidR="00CD406C">
              <w:rPr>
                <w:webHidden/>
              </w:rPr>
              <w:tab/>
            </w:r>
            <w:r w:rsidR="00CD406C">
              <w:rPr>
                <w:webHidden/>
              </w:rPr>
              <w:fldChar w:fldCharType="begin"/>
            </w:r>
            <w:r w:rsidR="00CD406C">
              <w:rPr>
                <w:webHidden/>
              </w:rPr>
              <w:instrText xml:space="preserve"> PAGEREF _Toc485628742 \h </w:instrText>
            </w:r>
            <w:r w:rsidR="00CD406C">
              <w:rPr>
                <w:webHidden/>
              </w:rPr>
            </w:r>
            <w:r w:rsidR="00CD406C">
              <w:rPr>
                <w:webHidden/>
              </w:rPr>
              <w:fldChar w:fldCharType="separate"/>
            </w:r>
            <w:r w:rsidR="00CD406C">
              <w:rPr>
                <w:webHidden/>
              </w:rPr>
              <w:t>23</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43" w:history="1">
            <w:r w:rsidR="00CD406C" w:rsidRPr="00D77BB9">
              <w:rPr>
                <w:rStyle w:val="Hyperlinkki"/>
              </w:rPr>
              <w:t>4.4 Enskilda vägar</w:t>
            </w:r>
            <w:r w:rsidR="00CD406C">
              <w:rPr>
                <w:webHidden/>
              </w:rPr>
              <w:tab/>
            </w:r>
            <w:r w:rsidR="00CD406C">
              <w:rPr>
                <w:webHidden/>
              </w:rPr>
              <w:tab/>
            </w:r>
            <w:r w:rsidR="00CD406C">
              <w:rPr>
                <w:webHidden/>
              </w:rPr>
              <w:fldChar w:fldCharType="begin"/>
            </w:r>
            <w:r w:rsidR="00CD406C">
              <w:rPr>
                <w:webHidden/>
              </w:rPr>
              <w:instrText xml:space="preserve"> PAGEREF _Toc485628743 \h </w:instrText>
            </w:r>
            <w:r w:rsidR="00CD406C">
              <w:rPr>
                <w:webHidden/>
              </w:rPr>
            </w:r>
            <w:r w:rsidR="00CD406C">
              <w:rPr>
                <w:webHidden/>
              </w:rPr>
              <w:fldChar w:fldCharType="separate"/>
            </w:r>
            <w:r w:rsidR="00CD406C">
              <w:rPr>
                <w:webHidden/>
              </w:rPr>
              <w:t>25</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44" w:history="1">
            <w:r w:rsidR="00CD406C" w:rsidRPr="00D77BB9">
              <w:rPr>
                <w:rStyle w:val="Hyperlinkki"/>
              </w:rPr>
              <w:t>4.5 Beaktandet av skärgården vid revideringen av postlagen</w:t>
            </w:r>
            <w:r w:rsidR="00CD406C">
              <w:rPr>
                <w:webHidden/>
              </w:rPr>
              <w:tab/>
            </w:r>
            <w:r w:rsidR="00CD406C">
              <w:rPr>
                <w:webHidden/>
              </w:rPr>
              <w:tab/>
            </w:r>
            <w:r w:rsidR="00CD406C">
              <w:rPr>
                <w:webHidden/>
              </w:rPr>
              <w:fldChar w:fldCharType="begin"/>
            </w:r>
            <w:r w:rsidR="00CD406C">
              <w:rPr>
                <w:webHidden/>
              </w:rPr>
              <w:instrText xml:space="preserve"> PAGEREF _Toc485628744 \h </w:instrText>
            </w:r>
            <w:r w:rsidR="00CD406C">
              <w:rPr>
                <w:webHidden/>
              </w:rPr>
            </w:r>
            <w:r w:rsidR="00CD406C">
              <w:rPr>
                <w:webHidden/>
              </w:rPr>
              <w:fldChar w:fldCharType="separate"/>
            </w:r>
            <w:r w:rsidR="00CD406C">
              <w:rPr>
                <w:webHidden/>
              </w:rPr>
              <w:t>26</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45" w:history="1">
            <w:r w:rsidR="00CD406C" w:rsidRPr="00D77BB9">
              <w:rPr>
                <w:rStyle w:val="Hyperlinkki"/>
              </w:rPr>
              <w:t>4.6 Nedläggning av vissa sjöbevakningsstationer</w:t>
            </w:r>
            <w:r w:rsidR="00CD406C">
              <w:rPr>
                <w:webHidden/>
              </w:rPr>
              <w:tab/>
            </w:r>
            <w:r w:rsidR="00CD406C">
              <w:rPr>
                <w:webHidden/>
              </w:rPr>
              <w:tab/>
            </w:r>
            <w:r w:rsidR="00CD406C">
              <w:rPr>
                <w:webHidden/>
              </w:rPr>
              <w:fldChar w:fldCharType="begin"/>
            </w:r>
            <w:r w:rsidR="00CD406C">
              <w:rPr>
                <w:webHidden/>
              </w:rPr>
              <w:instrText xml:space="preserve"> PAGEREF _Toc485628745 \h </w:instrText>
            </w:r>
            <w:r w:rsidR="00CD406C">
              <w:rPr>
                <w:webHidden/>
              </w:rPr>
            </w:r>
            <w:r w:rsidR="00CD406C">
              <w:rPr>
                <w:webHidden/>
              </w:rPr>
              <w:fldChar w:fldCharType="separate"/>
            </w:r>
            <w:r w:rsidR="00CD406C">
              <w:rPr>
                <w:webHidden/>
              </w:rPr>
              <w:t>27</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46" w:history="1">
            <w:r w:rsidR="00CD406C" w:rsidRPr="00D77BB9">
              <w:rPr>
                <w:rStyle w:val="Hyperlinkki"/>
              </w:rPr>
              <w:t>4.7 Nedläggning av vissa skärgårdsskolor</w:t>
            </w:r>
            <w:r w:rsidR="00CD406C">
              <w:rPr>
                <w:webHidden/>
              </w:rPr>
              <w:tab/>
            </w:r>
            <w:r w:rsidR="00CD406C">
              <w:rPr>
                <w:webHidden/>
              </w:rPr>
              <w:tab/>
            </w:r>
            <w:r w:rsidR="00CD406C">
              <w:rPr>
                <w:webHidden/>
              </w:rPr>
              <w:fldChar w:fldCharType="begin"/>
            </w:r>
            <w:r w:rsidR="00CD406C">
              <w:rPr>
                <w:webHidden/>
              </w:rPr>
              <w:instrText xml:space="preserve"> PAGEREF _Toc485628746 \h </w:instrText>
            </w:r>
            <w:r w:rsidR="00CD406C">
              <w:rPr>
                <w:webHidden/>
              </w:rPr>
            </w:r>
            <w:r w:rsidR="00CD406C">
              <w:rPr>
                <w:webHidden/>
              </w:rPr>
              <w:fldChar w:fldCharType="separate"/>
            </w:r>
            <w:r w:rsidR="00CD406C">
              <w:rPr>
                <w:webHidden/>
              </w:rPr>
              <w:t>28</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47" w:history="1">
            <w:r w:rsidR="00CD406C" w:rsidRPr="00D77BB9">
              <w:rPr>
                <w:rStyle w:val="Hyperlinkki"/>
              </w:rPr>
              <w:t>4.8 Skärgårdsdelegationens verksamhets- och projektanslag 2017</w:t>
            </w:r>
            <w:r w:rsidR="00CD406C">
              <w:rPr>
                <w:rStyle w:val="Hyperlinkki"/>
              </w:rPr>
              <w:tab/>
            </w:r>
            <w:r w:rsidR="00CD406C">
              <w:rPr>
                <w:webHidden/>
              </w:rPr>
              <w:tab/>
            </w:r>
            <w:r w:rsidR="00CD406C">
              <w:rPr>
                <w:webHidden/>
              </w:rPr>
              <w:fldChar w:fldCharType="begin"/>
            </w:r>
            <w:r w:rsidR="00CD406C">
              <w:rPr>
                <w:webHidden/>
              </w:rPr>
              <w:instrText xml:space="preserve"> PAGEREF _Toc485628747 \h </w:instrText>
            </w:r>
            <w:r w:rsidR="00CD406C">
              <w:rPr>
                <w:webHidden/>
              </w:rPr>
            </w:r>
            <w:r w:rsidR="00CD406C">
              <w:rPr>
                <w:webHidden/>
              </w:rPr>
              <w:fldChar w:fldCharType="separate"/>
            </w:r>
            <w:r w:rsidR="00CD406C">
              <w:rPr>
                <w:webHidden/>
              </w:rPr>
              <w:t>30</w:t>
            </w:r>
            <w:r w:rsidR="00CD406C">
              <w:rPr>
                <w:webHidden/>
              </w:rPr>
              <w:fldChar w:fldCharType="end"/>
            </w:r>
          </w:hyperlink>
        </w:p>
        <w:p w:rsidR="00CD406C" w:rsidRDefault="00651E15">
          <w:pPr>
            <w:pStyle w:val="Sisluet2"/>
            <w:rPr>
              <w:rFonts w:asciiTheme="minorHAnsi" w:eastAsiaTheme="minorEastAsia" w:hAnsiTheme="minorHAnsi" w:cstheme="minorBidi"/>
              <w:sz w:val="22"/>
              <w:szCs w:val="22"/>
              <w:lang w:val="fi-FI"/>
            </w:rPr>
          </w:pPr>
          <w:hyperlink w:anchor="_Toc485628748" w:history="1">
            <w:r w:rsidR="00CD406C" w:rsidRPr="00D77BB9">
              <w:rPr>
                <w:rStyle w:val="Hyperlinkki"/>
                <w:b/>
              </w:rPr>
              <w:t>4.9 Understödet till privata transportidkare i skärgården 2016</w:t>
            </w:r>
            <w:r w:rsidR="00CD406C">
              <w:rPr>
                <w:rStyle w:val="Hyperlinkki"/>
                <w:b/>
              </w:rPr>
              <w:tab/>
            </w:r>
            <w:r w:rsidR="00CD406C">
              <w:rPr>
                <w:webHidden/>
              </w:rPr>
              <w:tab/>
            </w:r>
            <w:r w:rsidR="00CD406C">
              <w:rPr>
                <w:webHidden/>
              </w:rPr>
              <w:fldChar w:fldCharType="begin"/>
            </w:r>
            <w:r w:rsidR="00CD406C">
              <w:rPr>
                <w:webHidden/>
              </w:rPr>
              <w:instrText xml:space="preserve"> PAGEREF _Toc485628748 \h </w:instrText>
            </w:r>
            <w:r w:rsidR="00CD406C">
              <w:rPr>
                <w:webHidden/>
              </w:rPr>
            </w:r>
            <w:r w:rsidR="00CD406C">
              <w:rPr>
                <w:webHidden/>
              </w:rPr>
              <w:fldChar w:fldCharType="separate"/>
            </w:r>
            <w:r w:rsidR="00CD406C">
              <w:rPr>
                <w:webHidden/>
              </w:rPr>
              <w:t>31</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49" w:history="1">
            <w:r w:rsidR="00CD406C" w:rsidRPr="00D77BB9">
              <w:rPr>
                <w:rStyle w:val="Hyperlinkki"/>
              </w:rPr>
              <w:t>5 ANNAN VERKSAMHET</w:t>
            </w:r>
            <w:r w:rsidR="00CD406C">
              <w:rPr>
                <w:webHidden/>
              </w:rPr>
              <w:tab/>
            </w:r>
            <w:r w:rsidR="00CD406C">
              <w:rPr>
                <w:webHidden/>
              </w:rPr>
              <w:tab/>
            </w:r>
            <w:r w:rsidR="00CD406C">
              <w:rPr>
                <w:webHidden/>
              </w:rPr>
              <w:fldChar w:fldCharType="begin"/>
            </w:r>
            <w:r w:rsidR="00CD406C">
              <w:rPr>
                <w:webHidden/>
              </w:rPr>
              <w:instrText xml:space="preserve"> PAGEREF _Toc485628749 \h </w:instrText>
            </w:r>
            <w:r w:rsidR="00CD406C">
              <w:rPr>
                <w:webHidden/>
              </w:rPr>
            </w:r>
            <w:r w:rsidR="00CD406C">
              <w:rPr>
                <w:webHidden/>
              </w:rPr>
              <w:fldChar w:fldCharType="separate"/>
            </w:r>
            <w:r w:rsidR="00CD406C">
              <w:rPr>
                <w:webHidden/>
              </w:rPr>
              <w:t>31</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50" w:history="1">
            <w:r w:rsidR="00CD406C" w:rsidRPr="00D77BB9">
              <w:rPr>
                <w:rStyle w:val="Hyperlinkki"/>
              </w:rPr>
              <w:t>5.1 Det riksomfattande seminariet för skärgårds-, kust- och insjöfrågor</w:t>
            </w:r>
            <w:r w:rsidR="00CD406C">
              <w:rPr>
                <w:rStyle w:val="Hyperlinkki"/>
              </w:rPr>
              <w:tab/>
            </w:r>
            <w:r w:rsidR="00CD406C">
              <w:rPr>
                <w:webHidden/>
              </w:rPr>
              <w:tab/>
            </w:r>
            <w:r w:rsidR="00CD406C">
              <w:rPr>
                <w:webHidden/>
              </w:rPr>
              <w:fldChar w:fldCharType="begin"/>
            </w:r>
            <w:r w:rsidR="00CD406C">
              <w:rPr>
                <w:webHidden/>
              </w:rPr>
              <w:instrText xml:space="preserve"> PAGEREF _Toc485628750 \h </w:instrText>
            </w:r>
            <w:r w:rsidR="00CD406C">
              <w:rPr>
                <w:webHidden/>
              </w:rPr>
            </w:r>
            <w:r w:rsidR="00CD406C">
              <w:rPr>
                <w:webHidden/>
              </w:rPr>
              <w:fldChar w:fldCharType="separate"/>
            </w:r>
            <w:r w:rsidR="00CD406C">
              <w:rPr>
                <w:webHidden/>
              </w:rPr>
              <w:t>31</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51" w:history="1">
            <w:r w:rsidR="00CD406C" w:rsidRPr="00D77BB9">
              <w:rPr>
                <w:rStyle w:val="Hyperlinkki"/>
              </w:rPr>
              <w:t>5.2 Skärgårdsdelegationens sommarmöte</w:t>
            </w:r>
            <w:r w:rsidR="00CD406C">
              <w:rPr>
                <w:webHidden/>
              </w:rPr>
              <w:tab/>
            </w:r>
            <w:r w:rsidR="00CD406C">
              <w:rPr>
                <w:webHidden/>
              </w:rPr>
              <w:tab/>
            </w:r>
            <w:r w:rsidR="00CD406C">
              <w:rPr>
                <w:webHidden/>
              </w:rPr>
              <w:fldChar w:fldCharType="begin"/>
            </w:r>
            <w:r w:rsidR="00CD406C">
              <w:rPr>
                <w:webHidden/>
              </w:rPr>
              <w:instrText xml:space="preserve"> PAGEREF _Toc485628751 \h </w:instrText>
            </w:r>
            <w:r w:rsidR="00CD406C">
              <w:rPr>
                <w:webHidden/>
              </w:rPr>
            </w:r>
            <w:r w:rsidR="00CD406C">
              <w:rPr>
                <w:webHidden/>
              </w:rPr>
              <w:fldChar w:fldCharType="separate"/>
            </w:r>
            <w:r w:rsidR="00CD406C">
              <w:rPr>
                <w:webHidden/>
              </w:rPr>
              <w:t>32</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52" w:history="1">
            <w:r w:rsidR="00CD406C" w:rsidRPr="00D77BB9">
              <w:rPr>
                <w:rStyle w:val="Hyperlinkki"/>
              </w:rPr>
              <w:t>5.4 Internationella resemässan i Helsingfors</w:t>
            </w:r>
            <w:r w:rsidR="00CD406C">
              <w:rPr>
                <w:webHidden/>
              </w:rPr>
              <w:tab/>
            </w:r>
            <w:r w:rsidR="00CD406C">
              <w:rPr>
                <w:webHidden/>
              </w:rPr>
              <w:tab/>
            </w:r>
            <w:r w:rsidR="00CD406C">
              <w:rPr>
                <w:webHidden/>
              </w:rPr>
              <w:fldChar w:fldCharType="begin"/>
            </w:r>
            <w:r w:rsidR="00CD406C">
              <w:rPr>
                <w:webHidden/>
              </w:rPr>
              <w:instrText xml:space="preserve"> PAGEREF _Toc485628752 \h </w:instrText>
            </w:r>
            <w:r w:rsidR="00CD406C">
              <w:rPr>
                <w:webHidden/>
              </w:rPr>
            </w:r>
            <w:r w:rsidR="00CD406C">
              <w:rPr>
                <w:webHidden/>
              </w:rPr>
              <w:fldChar w:fldCharType="separate"/>
            </w:r>
            <w:r w:rsidR="00CD406C">
              <w:rPr>
                <w:webHidden/>
              </w:rPr>
              <w:t>33</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53" w:history="1">
            <w:r w:rsidR="00CD406C" w:rsidRPr="00D77BB9">
              <w:rPr>
                <w:rStyle w:val="Hyperlinkki"/>
              </w:rPr>
              <w:t>5.5 Utveckling av infrastrukturen i skärgården</w:t>
            </w:r>
            <w:r w:rsidR="00CD406C">
              <w:rPr>
                <w:webHidden/>
              </w:rPr>
              <w:tab/>
            </w:r>
            <w:r w:rsidR="00CD406C">
              <w:rPr>
                <w:webHidden/>
              </w:rPr>
              <w:tab/>
            </w:r>
            <w:r w:rsidR="00CD406C">
              <w:rPr>
                <w:webHidden/>
              </w:rPr>
              <w:fldChar w:fldCharType="begin"/>
            </w:r>
            <w:r w:rsidR="00CD406C">
              <w:rPr>
                <w:webHidden/>
              </w:rPr>
              <w:instrText xml:space="preserve"> PAGEREF _Toc485628753 \h </w:instrText>
            </w:r>
            <w:r w:rsidR="00CD406C">
              <w:rPr>
                <w:webHidden/>
              </w:rPr>
            </w:r>
            <w:r w:rsidR="00CD406C">
              <w:rPr>
                <w:webHidden/>
              </w:rPr>
              <w:fldChar w:fldCharType="separate"/>
            </w:r>
            <w:r w:rsidR="00CD406C">
              <w:rPr>
                <w:webHidden/>
              </w:rPr>
              <w:t>34</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54" w:history="1">
            <w:r w:rsidR="00CD406C" w:rsidRPr="00D77BB9">
              <w:rPr>
                <w:rStyle w:val="Hyperlinkki"/>
              </w:rPr>
              <w:t>5.6 Skärgårdsexperterna – gruppens verksamhet</w:t>
            </w:r>
            <w:r w:rsidR="00CD406C">
              <w:rPr>
                <w:webHidden/>
              </w:rPr>
              <w:tab/>
            </w:r>
            <w:r w:rsidR="00CD406C">
              <w:rPr>
                <w:webHidden/>
              </w:rPr>
              <w:tab/>
            </w:r>
            <w:r w:rsidR="00CD406C">
              <w:rPr>
                <w:webHidden/>
              </w:rPr>
              <w:fldChar w:fldCharType="begin"/>
            </w:r>
            <w:r w:rsidR="00CD406C">
              <w:rPr>
                <w:webHidden/>
              </w:rPr>
              <w:instrText xml:space="preserve"> PAGEREF _Toc485628754 \h </w:instrText>
            </w:r>
            <w:r w:rsidR="00CD406C">
              <w:rPr>
                <w:webHidden/>
              </w:rPr>
            </w:r>
            <w:r w:rsidR="00CD406C">
              <w:rPr>
                <w:webHidden/>
              </w:rPr>
              <w:fldChar w:fldCharType="separate"/>
            </w:r>
            <w:r w:rsidR="00CD406C">
              <w:rPr>
                <w:webHidden/>
              </w:rPr>
              <w:t>34</w:t>
            </w:r>
            <w:r w:rsidR="00CD406C">
              <w:rPr>
                <w:webHidden/>
              </w:rPr>
              <w:fldChar w:fldCharType="end"/>
            </w:r>
          </w:hyperlink>
        </w:p>
        <w:p w:rsidR="00CD406C" w:rsidRDefault="00651E15">
          <w:pPr>
            <w:pStyle w:val="Sisluet1"/>
            <w:rPr>
              <w:rFonts w:asciiTheme="minorHAnsi" w:eastAsiaTheme="minorEastAsia" w:hAnsiTheme="minorHAnsi" w:cstheme="minorBidi"/>
              <w:b w:val="0"/>
              <w:color w:val="auto"/>
              <w:sz w:val="22"/>
              <w:szCs w:val="22"/>
              <w:lang w:val="fi-FI"/>
            </w:rPr>
          </w:pPr>
          <w:hyperlink w:anchor="_Toc485628755" w:history="1">
            <w:r w:rsidR="00CD406C" w:rsidRPr="00D77BB9">
              <w:rPr>
                <w:rStyle w:val="Hyperlinkki"/>
              </w:rPr>
              <w:t>5.8 Informationsverksamhet</w:t>
            </w:r>
            <w:r w:rsidR="00CD406C">
              <w:rPr>
                <w:webHidden/>
              </w:rPr>
              <w:tab/>
            </w:r>
            <w:r w:rsidR="00CD406C">
              <w:rPr>
                <w:webHidden/>
              </w:rPr>
              <w:tab/>
            </w:r>
            <w:r w:rsidR="00CD406C">
              <w:rPr>
                <w:webHidden/>
              </w:rPr>
              <w:fldChar w:fldCharType="begin"/>
            </w:r>
            <w:r w:rsidR="00CD406C">
              <w:rPr>
                <w:webHidden/>
              </w:rPr>
              <w:instrText xml:space="preserve"> PAGEREF _Toc485628755 \h </w:instrText>
            </w:r>
            <w:r w:rsidR="00CD406C">
              <w:rPr>
                <w:webHidden/>
              </w:rPr>
            </w:r>
            <w:r w:rsidR="00CD406C">
              <w:rPr>
                <w:webHidden/>
              </w:rPr>
              <w:fldChar w:fldCharType="separate"/>
            </w:r>
            <w:r w:rsidR="00CD406C">
              <w:rPr>
                <w:webHidden/>
              </w:rPr>
              <w:t>36</w:t>
            </w:r>
            <w:r w:rsidR="00CD406C">
              <w:rPr>
                <w:webHidden/>
              </w:rPr>
              <w:fldChar w:fldCharType="end"/>
            </w:r>
          </w:hyperlink>
        </w:p>
        <w:p w:rsidR="00CD406C" w:rsidRDefault="00651E15">
          <w:pPr>
            <w:pStyle w:val="Sisluet2"/>
            <w:rPr>
              <w:rFonts w:asciiTheme="minorHAnsi" w:eastAsiaTheme="minorEastAsia" w:hAnsiTheme="minorHAnsi" w:cstheme="minorBidi"/>
              <w:sz w:val="22"/>
              <w:szCs w:val="22"/>
              <w:lang w:val="fi-FI"/>
            </w:rPr>
          </w:pPr>
          <w:hyperlink w:anchor="_Toc485628756" w:history="1">
            <w:r w:rsidR="00CD406C" w:rsidRPr="00D77BB9">
              <w:rPr>
                <w:rStyle w:val="Hyperlinkki"/>
                <w:b/>
              </w:rPr>
              <w:t>5.8.1 Allmän informationsverksamhet</w:t>
            </w:r>
            <w:r w:rsidR="00CD406C">
              <w:rPr>
                <w:webHidden/>
              </w:rPr>
              <w:tab/>
            </w:r>
            <w:r w:rsidR="00CD406C">
              <w:rPr>
                <w:webHidden/>
              </w:rPr>
              <w:tab/>
            </w:r>
            <w:r w:rsidR="00CD406C">
              <w:rPr>
                <w:webHidden/>
              </w:rPr>
              <w:fldChar w:fldCharType="begin"/>
            </w:r>
            <w:r w:rsidR="00CD406C">
              <w:rPr>
                <w:webHidden/>
              </w:rPr>
              <w:instrText xml:space="preserve"> PAGEREF _Toc485628756 \h </w:instrText>
            </w:r>
            <w:r w:rsidR="00CD406C">
              <w:rPr>
                <w:webHidden/>
              </w:rPr>
            </w:r>
            <w:r w:rsidR="00CD406C">
              <w:rPr>
                <w:webHidden/>
              </w:rPr>
              <w:fldChar w:fldCharType="separate"/>
            </w:r>
            <w:r w:rsidR="00CD406C">
              <w:rPr>
                <w:webHidden/>
              </w:rPr>
              <w:t>36</w:t>
            </w:r>
            <w:r w:rsidR="00CD406C">
              <w:rPr>
                <w:webHidden/>
              </w:rPr>
              <w:fldChar w:fldCharType="end"/>
            </w:r>
          </w:hyperlink>
        </w:p>
        <w:p w:rsidR="00CD406C" w:rsidRDefault="00651E15">
          <w:pPr>
            <w:pStyle w:val="Sisluet2"/>
            <w:rPr>
              <w:rFonts w:asciiTheme="minorHAnsi" w:eastAsiaTheme="minorEastAsia" w:hAnsiTheme="minorHAnsi" w:cstheme="minorBidi"/>
              <w:sz w:val="22"/>
              <w:szCs w:val="22"/>
              <w:lang w:val="fi-FI"/>
            </w:rPr>
          </w:pPr>
          <w:hyperlink w:anchor="_Toc485628757" w:history="1">
            <w:r w:rsidR="00CD406C" w:rsidRPr="00D77BB9">
              <w:rPr>
                <w:rStyle w:val="Hyperlinkki"/>
                <w:b/>
              </w:rPr>
              <w:t>5.8.2 Broschyren Finland - Öarnas och sjöarnas land</w:t>
            </w:r>
            <w:r w:rsidR="00CD406C">
              <w:rPr>
                <w:webHidden/>
              </w:rPr>
              <w:tab/>
            </w:r>
            <w:r w:rsidR="00CD406C">
              <w:rPr>
                <w:webHidden/>
              </w:rPr>
              <w:tab/>
            </w:r>
            <w:r w:rsidR="00CD406C">
              <w:rPr>
                <w:webHidden/>
              </w:rPr>
              <w:fldChar w:fldCharType="begin"/>
            </w:r>
            <w:r w:rsidR="00CD406C">
              <w:rPr>
                <w:webHidden/>
              </w:rPr>
              <w:instrText xml:space="preserve"> PAGEREF _Toc485628757 \h </w:instrText>
            </w:r>
            <w:r w:rsidR="00CD406C">
              <w:rPr>
                <w:webHidden/>
              </w:rPr>
            </w:r>
            <w:r w:rsidR="00CD406C">
              <w:rPr>
                <w:webHidden/>
              </w:rPr>
              <w:fldChar w:fldCharType="separate"/>
            </w:r>
            <w:r w:rsidR="00CD406C">
              <w:rPr>
                <w:webHidden/>
              </w:rPr>
              <w:t>36</w:t>
            </w:r>
            <w:r w:rsidR="00CD406C">
              <w:rPr>
                <w:webHidden/>
              </w:rPr>
              <w:fldChar w:fldCharType="end"/>
            </w:r>
          </w:hyperlink>
        </w:p>
        <w:p w:rsidR="00E35079" w:rsidRDefault="00F96881" w:rsidP="00AD6FE2">
          <w:pPr>
            <w:pStyle w:val="Sisluet2"/>
          </w:pPr>
          <w:r w:rsidRPr="00DA1F62">
            <w:rPr>
              <w:rFonts w:ascii="Arial" w:hAnsi="Arial"/>
              <w:sz w:val="20"/>
            </w:rPr>
            <w:fldChar w:fldCharType="end"/>
          </w:r>
        </w:p>
      </w:sdtContent>
    </w:sdt>
    <w:p w:rsidR="00E35079" w:rsidRDefault="00E35079">
      <w:pPr>
        <w:spacing w:after="200" w:line="276" w:lineRule="auto"/>
        <w:rPr>
          <w:rFonts w:ascii="Arial" w:eastAsiaTheme="majorEastAsia" w:hAnsi="Arial" w:cstheme="majorBidi"/>
          <w:bCs/>
          <w:kern w:val="28"/>
          <w:sz w:val="28"/>
          <w:szCs w:val="32"/>
        </w:rPr>
      </w:pPr>
      <w:r>
        <w:br w:type="page"/>
      </w:r>
    </w:p>
    <w:p w:rsidR="00E35079" w:rsidRDefault="00E35079" w:rsidP="00E35079">
      <w:pPr>
        <w:pStyle w:val="Otsikko"/>
        <w:spacing w:after="0"/>
        <w:ind w:left="360"/>
      </w:pPr>
    </w:p>
    <w:p w:rsidR="00654224" w:rsidRDefault="00654224" w:rsidP="00654224"/>
    <w:p w:rsidR="00654224" w:rsidRPr="00654224" w:rsidRDefault="00654224" w:rsidP="00654224"/>
    <w:p w:rsidR="00862BA6" w:rsidRPr="004A5AEA" w:rsidRDefault="007501F7" w:rsidP="00792623">
      <w:pPr>
        <w:pStyle w:val="Otsikko"/>
        <w:numPr>
          <w:ilvl w:val="0"/>
          <w:numId w:val="39"/>
        </w:numPr>
        <w:spacing w:after="0"/>
        <w:ind w:hanging="720"/>
      </w:pPr>
      <w:bookmarkStart w:id="1" w:name="_Toc482355368"/>
      <w:bookmarkStart w:id="2" w:name="_Toc485628728"/>
      <w:r>
        <w:t>SKÄRGÅRDSDELEGATIONENS SAMMANSÄTTNING OCH MÖTEN</w:t>
      </w:r>
      <w:bookmarkEnd w:id="1"/>
      <w:bookmarkEnd w:id="2"/>
      <w:bookmarkEnd w:id="0"/>
    </w:p>
    <w:p w:rsidR="00862BA6" w:rsidRPr="00862BA6" w:rsidRDefault="00862BA6" w:rsidP="00D45C5B">
      <w:pPr>
        <w:pStyle w:val="Otsikko"/>
        <w:spacing w:after="0"/>
        <w:rPr>
          <w:rFonts w:cs="Arial"/>
          <w:sz w:val="22"/>
          <w:szCs w:val="22"/>
        </w:rPr>
      </w:pPr>
    </w:p>
    <w:p w:rsidR="00862BA6" w:rsidRPr="00862BA6" w:rsidRDefault="00862BA6" w:rsidP="00D45C5B">
      <w:pPr>
        <w:tabs>
          <w:tab w:val="left" w:pos="10224"/>
        </w:tabs>
        <w:rPr>
          <w:rFonts w:ascii="Arial" w:hAnsi="Arial" w:cs="Arial"/>
          <w:sz w:val="20"/>
        </w:rPr>
      </w:pPr>
      <w:r>
        <w:rPr>
          <w:rFonts w:ascii="Arial" w:hAnsi="Arial"/>
          <w:sz w:val="20"/>
        </w:rPr>
        <w:t xml:space="preserve">Delegationens verksamhet baserar sig på lagen om främjande av skärgårdens utveckling (494/1981, 1138/1993), nedan skärgårdslagen, och på förordningen om skärgårdsdelegationen (387/1987, 1316/1993). </w:t>
      </w:r>
    </w:p>
    <w:p w:rsidR="00862BA6" w:rsidRPr="00862BA6" w:rsidRDefault="00862BA6" w:rsidP="00D45C5B">
      <w:pPr>
        <w:tabs>
          <w:tab w:val="left" w:pos="10224"/>
        </w:tabs>
        <w:rPr>
          <w:rFonts w:ascii="Arial" w:hAnsi="Arial" w:cs="Arial"/>
          <w:sz w:val="20"/>
        </w:rPr>
      </w:pPr>
      <w:r>
        <w:rPr>
          <w:rFonts w:ascii="Arial" w:hAnsi="Arial"/>
          <w:sz w:val="20"/>
        </w:rPr>
        <w:t>Skärgårdslagen gäller inte landskapet Åland som har självstyrelse, men skärgårdssystemet strävar efter ett aktivt samarbete i skärgårdsfrågor med Åland både vad gäller den nationella politiken och EU-politiken.</w:t>
      </w:r>
    </w:p>
    <w:p w:rsidR="00862BA6" w:rsidRPr="00862BA6" w:rsidRDefault="00862BA6" w:rsidP="00D45C5B">
      <w:pPr>
        <w:rPr>
          <w:rFonts w:ascii="Arial" w:hAnsi="Arial" w:cs="Arial"/>
          <w:sz w:val="20"/>
        </w:rPr>
      </w:pPr>
    </w:p>
    <w:p w:rsidR="00862BA6" w:rsidRPr="00862BA6" w:rsidRDefault="00862BA6" w:rsidP="00D45C5B">
      <w:pPr>
        <w:rPr>
          <w:rFonts w:ascii="Arial" w:hAnsi="Arial" w:cs="Arial"/>
          <w:sz w:val="20"/>
        </w:rPr>
      </w:pPr>
      <w:r>
        <w:rPr>
          <w:rFonts w:ascii="Arial" w:hAnsi="Arial"/>
          <w:sz w:val="20"/>
        </w:rPr>
        <w:t>Statsrådet utser ordföranden för och medlemmarna i skärgårdsd</w:t>
      </w:r>
      <w:r w:rsidR="009453F1">
        <w:rPr>
          <w:rFonts w:ascii="Arial" w:hAnsi="Arial"/>
          <w:sz w:val="20"/>
        </w:rPr>
        <w:t xml:space="preserve">elegationen för en </w:t>
      </w:r>
      <w:r>
        <w:rPr>
          <w:rFonts w:ascii="Arial" w:hAnsi="Arial"/>
          <w:sz w:val="20"/>
        </w:rPr>
        <w:t>viss tid, vanligtvis en mandatperiod. I enlighet med regeringsprogrammet överfördes delegationen och skärgårdspolitiken liksom landsbygdspolitiken 1 januari 2016 administrativt och även med fysisk flytt från arbets- och näringsministeriet till jord- och skogsbruksministeriets förvaltningsområde. Som delegationens generalsekreterare fungerade en tjänsteman på ministeriets regionavdelning som avdelningen hade föreslagit och statsrådet förordnat till uppgiften. JSM och enheten för utveckling av landsbygden gav behövligt förvaltningsmässigt stöd åt delegationens arbete.</w:t>
      </w:r>
    </w:p>
    <w:p w:rsidR="00862BA6" w:rsidRPr="00862BA6" w:rsidRDefault="00862BA6" w:rsidP="00D45C5B">
      <w:pPr>
        <w:jc w:val="both"/>
        <w:rPr>
          <w:rFonts w:ascii="Arial" w:hAnsi="Arial" w:cs="Arial"/>
          <w:sz w:val="20"/>
        </w:rPr>
      </w:pPr>
    </w:p>
    <w:p w:rsidR="00862BA6" w:rsidRPr="00862BA6" w:rsidRDefault="00862BA6" w:rsidP="00D45C5B">
      <w:pPr>
        <w:rPr>
          <w:rFonts w:ascii="Arial" w:hAnsi="Arial" w:cs="Arial"/>
          <w:sz w:val="20"/>
        </w:rPr>
      </w:pPr>
      <w:r>
        <w:rPr>
          <w:rFonts w:ascii="Arial" w:hAnsi="Arial"/>
          <w:sz w:val="20"/>
        </w:rPr>
        <w:t>Efter riksdagsvalet våren 2015 utnämnde statsrådet den nya delegationen 1 april 2016. Den gamla delegationen arbetade fram till utnämningen av den nya.</w:t>
      </w:r>
    </w:p>
    <w:p w:rsidR="00862BA6" w:rsidRPr="00862BA6" w:rsidRDefault="00862BA6" w:rsidP="00D45C5B">
      <w:pPr>
        <w:rPr>
          <w:rFonts w:ascii="Arial" w:hAnsi="Arial" w:cs="Arial"/>
          <w:sz w:val="20"/>
        </w:rPr>
      </w:pPr>
    </w:p>
    <w:p w:rsidR="00862BA6" w:rsidRPr="00862BA6" w:rsidRDefault="00862BA6" w:rsidP="00D45C5B">
      <w:pPr>
        <w:rPr>
          <w:rFonts w:ascii="Arial" w:hAnsi="Arial" w:cs="Arial"/>
          <w:sz w:val="20"/>
        </w:rPr>
      </w:pPr>
      <w:r>
        <w:rPr>
          <w:rFonts w:ascii="Arial" w:hAnsi="Arial"/>
          <w:sz w:val="20"/>
        </w:rPr>
        <w:t>Under 2016 ordnades det åtta (8) möten och mötesdeltagandet var enligt följande (antalet gånger som personen i fråga deltog).</w:t>
      </w:r>
    </w:p>
    <w:p w:rsidR="00862BA6" w:rsidRPr="00EB2DE1" w:rsidRDefault="00862BA6" w:rsidP="00D45C5B">
      <w:pPr>
        <w:pStyle w:val="Otsikko1"/>
        <w:spacing w:after="0"/>
        <w:rPr>
          <w:b/>
          <w:sz w:val="20"/>
          <w:szCs w:val="20"/>
        </w:rPr>
      </w:pPr>
      <w:bookmarkStart w:id="3" w:name="_Toc482336769"/>
      <w:bookmarkStart w:id="4" w:name="_Toc482355369"/>
      <w:bookmarkStart w:id="5" w:name="_Toc485628729"/>
      <w:r>
        <w:rPr>
          <w:b/>
          <w:sz w:val="20"/>
          <w:szCs w:val="20"/>
        </w:rPr>
        <w:t>1.1 Delegationen</w:t>
      </w:r>
      <w:bookmarkEnd w:id="3"/>
      <w:bookmarkEnd w:id="4"/>
      <w:bookmarkEnd w:id="5"/>
    </w:p>
    <w:p w:rsidR="00E27AEF" w:rsidRDefault="00E27AEF" w:rsidP="00A84860">
      <w:pPr>
        <w:spacing w:after="240"/>
        <w:rPr>
          <w:rFonts w:ascii="Arial" w:hAnsi="Arial" w:cs="Arial"/>
          <w:b/>
          <w:color w:val="000000"/>
          <w:sz w:val="20"/>
        </w:rPr>
      </w:pPr>
    </w:p>
    <w:p w:rsidR="00EC5B57" w:rsidRPr="0045010A" w:rsidRDefault="00EC5B57" w:rsidP="00A84860">
      <w:pPr>
        <w:spacing w:after="240"/>
        <w:rPr>
          <w:rFonts w:ascii="Arial" w:hAnsi="Arial" w:cs="Arial"/>
          <w:b/>
          <w:color w:val="000000"/>
          <w:sz w:val="20"/>
        </w:rPr>
      </w:pPr>
      <w:r>
        <w:rPr>
          <w:rFonts w:ascii="Arial" w:hAnsi="Arial"/>
          <w:b/>
          <w:color w:val="000000"/>
          <w:sz w:val="20"/>
        </w:rPr>
        <w:t>Gamla delegationen -30.4.2016:</w:t>
      </w:r>
    </w:p>
    <w:p w:rsidR="0045010A" w:rsidRDefault="0045010A" w:rsidP="0045010A">
      <w:pPr>
        <w:rPr>
          <w:rFonts w:ascii="Arial" w:hAnsi="Arial" w:cs="Arial"/>
          <w:b/>
          <w:sz w:val="20"/>
        </w:rPr>
      </w:pPr>
      <w:r>
        <w:rPr>
          <w:rFonts w:ascii="Arial" w:hAnsi="Arial"/>
          <w:b/>
          <w:sz w:val="20"/>
        </w:rPr>
        <w:t>Medlem:</w:t>
      </w:r>
      <w:r>
        <w:rPr>
          <w:rFonts w:ascii="Arial" w:hAnsi="Arial"/>
          <w:b/>
          <w:sz w:val="20"/>
        </w:rPr>
        <w:tab/>
      </w:r>
      <w:r>
        <w:rPr>
          <w:rFonts w:ascii="Arial" w:hAnsi="Arial"/>
          <w:b/>
          <w:sz w:val="20"/>
        </w:rPr>
        <w:tab/>
      </w:r>
      <w:r>
        <w:rPr>
          <w:rFonts w:ascii="Arial" w:hAnsi="Arial"/>
          <w:b/>
          <w:sz w:val="20"/>
        </w:rPr>
        <w:tab/>
        <w:t>Ersättare:</w:t>
      </w:r>
    </w:p>
    <w:p w:rsidR="0045010A" w:rsidRPr="000301F4" w:rsidRDefault="0045010A" w:rsidP="0045010A">
      <w:pPr>
        <w:rPr>
          <w:rFonts w:ascii="Arial" w:hAnsi="Arial" w:cs="Arial"/>
          <w:sz w:val="20"/>
          <w:lang w:val="da-DK"/>
        </w:rPr>
      </w:pPr>
    </w:p>
    <w:p w:rsidR="0045010A" w:rsidRPr="007501F7" w:rsidRDefault="0045010A" w:rsidP="0045010A">
      <w:pPr>
        <w:rPr>
          <w:rFonts w:ascii="Arial" w:hAnsi="Arial" w:cs="Arial"/>
          <w:sz w:val="20"/>
        </w:rPr>
      </w:pPr>
      <w:r>
        <w:rPr>
          <w:rFonts w:ascii="Arial" w:hAnsi="Arial"/>
          <w:sz w:val="20"/>
        </w:rPr>
        <w:t xml:space="preserve">Ordförande: </w:t>
      </w:r>
    </w:p>
    <w:p w:rsidR="0045010A" w:rsidRPr="00596B5A" w:rsidRDefault="0045010A" w:rsidP="0045010A">
      <w:pPr>
        <w:rPr>
          <w:rFonts w:ascii="Arial" w:hAnsi="Arial" w:cs="Arial"/>
          <w:sz w:val="20"/>
        </w:rPr>
      </w:pPr>
      <w:r>
        <w:rPr>
          <w:rFonts w:ascii="Arial" w:hAnsi="Arial"/>
          <w:sz w:val="20"/>
        </w:rPr>
        <w:t>riksdagsledamot Mikaela Nylander (3)</w:t>
      </w:r>
      <w:r>
        <w:rPr>
          <w:rFonts w:ascii="Arial" w:hAnsi="Arial"/>
          <w:sz w:val="20"/>
        </w:rPr>
        <w:tab/>
        <w:t>kommunalrådet Bengt Backman (0)</w:t>
      </w:r>
    </w:p>
    <w:p w:rsidR="0045010A" w:rsidRPr="007501F7" w:rsidRDefault="0045010A" w:rsidP="0045010A">
      <w:pPr>
        <w:rPr>
          <w:rFonts w:ascii="Arial" w:hAnsi="Arial" w:cs="Arial"/>
          <w:sz w:val="20"/>
        </w:rPr>
      </w:pPr>
      <w:r>
        <w:rPr>
          <w:rFonts w:ascii="Arial" w:hAnsi="Arial"/>
          <w:sz w:val="20"/>
        </w:rPr>
        <w:t>Borgå</w:t>
      </w:r>
      <w:r>
        <w:rPr>
          <w:rFonts w:ascii="Arial" w:hAnsi="Arial"/>
          <w:sz w:val="20"/>
        </w:rPr>
        <w:tab/>
      </w:r>
      <w:r>
        <w:rPr>
          <w:rFonts w:ascii="Arial" w:hAnsi="Arial"/>
          <w:sz w:val="20"/>
        </w:rPr>
        <w:tab/>
      </w:r>
      <w:r>
        <w:rPr>
          <w:rFonts w:ascii="Arial" w:hAnsi="Arial"/>
          <w:sz w:val="20"/>
        </w:rPr>
        <w:tab/>
        <w:t>Pargas</w:t>
      </w:r>
    </w:p>
    <w:p w:rsidR="0045010A" w:rsidRPr="007501F7" w:rsidRDefault="0045010A" w:rsidP="0045010A">
      <w:pPr>
        <w:rPr>
          <w:rFonts w:ascii="Arial" w:hAnsi="Arial" w:cs="Arial"/>
          <w:sz w:val="20"/>
        </w:rPr>
      </w:pPr>
      <w:r>
        <w:rPr>
          <w:rFonts w:ascii="Arial" w:hAnsi="Arial"/>
          <w:sz w:val="20"/>
        </w:rPr>
        <w:t xml:space="preserve">Vice ordförande: </w:t>
      </w:r>
    </w:p>
    <w:p w:rsidR="0045010A" w:rsidRPr="007501F7" w:rsidRDefault="0045010A" w:rsidP="0045010A">
      <w:pPr>
        <w:rPr>
          <w:rFonts w:ascii="Arial" w:hAnsi="Arial" w:cs="Arial"/>
          <w:sz w:val="20"/>
        </w:rPr>
      </w:pPr>
      <w:r>
        <w:rPr>
          <w:rFonts w:ascii="Arial" w:hAnsi="Arial"/>
          <w:sz w:val="20"/>
        </w:rPr>
        <w:t>riksdagsledamot Anne-Mari Virolainen (0)</w:t>
      </w:r>
      <w:r>
        <w:rPr>
          <w:rFonts w:ascii="Arial" w:hAnsi="Arial"/>
          <w:sz w:val="20"/>
        </w:rPr>
        <w:tab/>
        <w:t xml:space="preserve">f.d. regiondirektör Päivi </w:t>
      </w:r>
      <w:proofErr w:type="spellStart"/>
      <w:r>
        <w:rPr>
          <w:rFonts w:ascii="Arial" w:hAnsi="Arial"/>
          <w:sz w:val="20"/>
        </w:rPr>
        <w:t>Bärlund</w:t>
      </w:r>
      <w:proofErr w:type="spellEnd"/>
      <w:r>
        <w:rPr>
          <w:rFonts w:ascii="Arial" w:hAnsi="Arial"/>
          <w:sz w:val="20"/>
        </w:rPr>
        <w:t xml:space="preserve"> (0)</w:t>
      </w:r>
    </w:p>
    <w:p w:rsidR="0045010A" w:rsidRPr="007501F7" w:rsidRDefault="0045010A" w:rsidP="0045010A">
      <w:pPr>
        <w:rPr>
          <w:rFonts w:ascii="Arial" w:hAnsi="Arial" w:cs="Arial"/>
          <w:sz w:val="20"/>
        </w:rPr>
      </w:pPr>
      <w:r>
        <w:rPr>
          <w:rFonts w:ascii="Arial" w:hAnsi="Arial"/>
          <w:sz w:val="20"/>
        </w:rPr>
        <w:t xml:space="preserve">Lundo </w:t>
      </w:r>
      <w:r>
        <w:rPr>
          <w:rFonts w:ascii="Arial" w:hAnsi="Arial"/>
          <w:sz w:val="20"/>
        </w:rPr>
        <w:tab/>
      </w:r>
      <w:r>
        <w:rPr>
          <w:rFonts w:ascii="Arial" w:hAnsi="Arial"/>
          <w:sz w:val="20"/>
        </w:rPr>
        <w:tab/>
      </w:r>
      <w:r>
        <w:rPr>
          <w:rFonts w:ascii="Arial" w:hAnsi="Arial"/>
          <w:sz w:val="20"/>
        </w:rPr>
        <w:tab/>
        <w:t>Lovisa</w:t>
      </w:r>
    </w:p>
    <w:p w:rsidR="0045010A" w:rsidRPr="007501F7" w:rsidRDefault="00160120" w:rsidP="0045010A">
      <w:pPr>
        <w:rPr>
          <w:rFonts w:ascii="Arial" w:hAnsi="Arial" w:cs="Arial"/>
          <w:sz w:val="20"/>
        </w:rPr>
      </w:pPr>
      <w:r>
        <w:rPr>
          <w:rFonts w:ascii="Arial" w:hAnsi="Arial"/>
          <w:sz w:val="20"/>
        </w:rPr>
        <w:t>företagare Jari Elomaa (1) Kotka</w:t>
      </w:r>
      <w:r>
        <w:rPr>
          <w:rFonts w:ascii="Arial" w:hAnsi="Arial"/>
          <w:sz w:val="20"/>
        </w:rPr>
        <w:tab/>
        <w:t xml:space="preserve">riksdagsledamot Markku </w:t>
      </w:r>
      <w:proofErr w:type="spellStart"/>
      <w:r>
        <w:rPr>
          <w:rFonts w:ascii="Arial" w:hAnsi="Arial"/>
          <w:sz w:val="20"/>
        </w:rPr>
        <w:t>Mäntymaa</w:t>
      </w:r>
      <w:proofErr w:type="spellEnd"/>
      <w:r>
        <w:rPr>
          <w:rFonts w:ascii="Arial" w:hAnsi="Arial"/>
          <w:sz w:val="20"/>
        </w:rPr>
        <w:t xml:space="preserve"> (0), Vasa</w:t>
      </w:r>
    </w:p>
    <w:p w:rsidR="0045010A" w:rsidRPr="007501F7" w:rsidRDefault="0045010A" w:rsidP="0045010A">
      <w:pPr>
        <w:rPr>
          <w:rFonts w:ascii="Arial" w:hAnsi="Arial" w:cs="Arial"/>
          <w:sz w:val="20"/>
        </w:rPr>
      </w:pPr>
      <w:r>
        <w:rPr>
          <w:rFonts w:ascii="Arial" w:hAnsi="Arial"/>
          <w:sz w:val="20"/>
        </w:rPr>
        <w:t>f.d. brandchef Raimo Hynninen (2)</w:t>
      </w:r>
      <w:r>
        <w:rPr>
          <w:rFonts w:ascii="Arial" w:hAnsi="Arial"/>
          <w:sz w:val="20"/>
        </w:rPr>
        <w:tab/>
        <w:t xml:space="preserve">hälsovårdare Anja </w:t>
      </w:r>
      <w:proofErr w:type="spellStart"/>
      <w:r>
        <w:rPr>
          <w:rFonts w:ascii="Arial" w:hAnsi="Arial"/>
          <w:sz w:val="20"/>
        </w:rPr>
        <w:t>Kuuramaa</w:t>
      </w:r>
      <w:proofErr w:type="spellEnd"/>
      <w:r>
        <w:rPr>
          <w:rFonts w:ascii="Arial" w:hAnsi="Arial"/>
          <w:sz w:val="20"/>
        </w:rPr>
        <w:t xml:space="preserve"> (0)</w:t>
      </w:r>
    </w:p>
    <w:p w:rsidR="0045010A" w:rsidRPr="007501F7" w:rsidRDefault="0045010A" w:rsidP="0045010A">
      <w:pPr>
        <w:rPr>
          <w:rFonts w:ascii="Arial" w:hAnsi="Arial" w:cs="Arial"/>
          <w:sz w:val="20"/>
        </w:rPr>
      </w:pPr>
      <w:r>
        <w:rPr>
          <w:rFonts w:ascii="Arial" w:hAnsi="Arial"/>
          <w:sz w:val="20"/>
        </w:rPr>
        <w:t>Kotka</w:t>
      </w:r>
      <w:r>
        <w:rPr>
          <w:rFonts w:ascii="Arial" w:hAnsi="Arial"/>
          <w:sz w:val="20"/>
        </w:rPr>
        <w:tab/>
      </w:r>
      <w:r>
        <w:rPr>
          <w:rFonts w:ascii="Arial" w:hAnsi="Arial"/>
          <w:sz w:val="20"/>
        </w:rPr>
        <w:tab/>
      </w:r>
      <w:r>
        <w:rPr>
          <w:rFonts w:ascii="Arial" w:hAnsi="Arial"/>
          <w:sz w:val="20"/>
        </w:rPr>
        <w:tab/>
        <w:t>Enonkoski</w:t>
      </w:r>
    </w:p>
    <w:p w:rsidR="0045010A" w:rsidRPr="007501F7" w:rsidRDefault="0045010A" w:rsidP="0045010A">
      <w:pPr>
        <w:rPr>
          <w:rFonts w:ascii="Arial" w:hAnsi="Arial" w:cs="Arial"/>
          <w:sz w:val="20"/>
        </w:rPr>
      </w:pPr>
      <w:r>
        <w:rPr>
          <w:rFonts w:ascii="Arial" w:hAnsi="Arial"/>
          <w:sz w:val="20"/>
        </w:rPr>
        <w:t>rehabiliteringschef Tiina Johansson (2)</w:t>
      </w:r>
      <w:r>
        <w:rPr>
          <w:rFonts w:ascii="Arial" w:hAnsi="Arial"/>
          <w:sz w:val="20"/>
        </w:rPr>
        <w:tab/>
        <w:t>driftsoperatör Kari Häggblom (0)</w:t>
      </w:r>
    </w:p>
    <w:p w:rsidR="0045010A" w:rsidRPr="00651E15" w:rsidRDefault="0045010A" w:rsidP="0045010A">
      <w:pPr>
        <w:rPr>
          <w:rFonts w:ascii="Arial" w:hAnsi="Arial" w:cs="Arial"/>
          <w:sz w:val="20"/>
          <w:lang w:val="fi-FI"/>
        </w:rPr>
      </w:pPr>
      <w:proofErr w:type="spellStart"/>
      <w:r w:rsidRPr="00651E15">
        <w:rPr>
          <w:rFonts w:ascii="Arial" w:hAnsi="Arial"/>
          <w:sz w:val="20"/>
          <w:lang w:val="fi-FI"/>
        </w:rPr>
        <w:t>Pargas</w:t>
      </w:r>
      <w:proofErr w:type="spellEnd"/>
      <w:r w:rsidRPr="00651E15">
        <w:rPr>
          <w:rFonts w:ascii="Arial" w:hAnsi="Arial"/>
          <w:sz w:val="20"/>
          <w:lang w:val="fi-FI"/>
        </w:rPr>
        <w:tab/>
      </w:r>
      <w:r w:rsidRPr="00651E15">
        <w:rPr>
          <w:rFonts w:ascii="Arial" w:hAnsi="Arial"/>
          <w:sz w:val="20"/>
          <w:lang w:val="fi-FI"/>
        </w:rPr>
        <w:tab/>
      </w:r>
      <w:r w:rsidRPr="00651E15">
        <w:rPr>
          <w:rFonts w:ascii="Arial" w:hAnsi="Arial"/>
          <w:sz w:val="20"/>
          <w:lang w:val="fi-FI"/>
        </w:rPr>
        <w:tab/>
      </w:r>
      <w:proofErr w:type="spellStart"/>
      <w:r w:rsidRPr="00651E15">
        <w:rPr>
          <w:rFonts w:ascii="Arial" w:hAnsi="Arial"/>
          <w:sz w:val="20"/>
          <w:lang w:val="fi-FI"/>
        </w:rPr>
        <w:t>Kaskö</w:t>
      </w:r>
      <w:proofErr w:type="spellEnd"/>
    </w:p>
    <w:p w:rsidR="0045010A" w:rsidRPr="0030443D" w:rsidRDefault="0045010A" w:rsidP="0045010A">
      <w:pPr>
        <w:rPr>
          <w:rFonts w:ascii="Arial" w:hAnsi="Arial" w:cs="Arial"/>
          <w:sz w:val="20"/>
          <w:lang w:val="fi-FI"/>
        </w:rPr>
      </w:pPr>
      <w:proofErr w:type="spellStart"/>
      <w:r w:rsidRPr="0030443D">
        <w:rPr>
          <w:rFonts w:ascii="Arial" w:hAnsi="Arial"/>
          <w:sz w:val="20"/>
          <w:lang w:val="fi-FI"/>
        </w:rPr>
        <w:t>byråchef</w:t>
      </w:r>
      <w:proofErr w:type="spellEnd"/>
      <w:r w:rsidRPr="0030443D">
        <w:rPr>
          <w:rFonts w:ascii="Arial" w:hAnsi="Arial"/>
          <w:sz w:val="20"/>
          <w:lang w:val="fi-FI"/>
        </w:rPr>
        <w:t xml:space="preserve"> Marja-Leena </w:t>
      </w:r>
      <w:r w:rsidRPr="0030443D">
        <w:rPr>
          <w:rFonts w:ascii="Arial" w:hAnsi="Arial"/>
          <w:sz w:val="20"/>
          <w:lang w:val="fi-FI"/>
        </w:rPr>
        <w:tab/>
      </w:r>
      <w:r w:rsidRPr="0030443D">
        <w:rPr>
          <w:rFonts w:ascii="Arial" w:hAnsi="Arial"/>
          <w:sz w:val="20"/>
          <w:lang w:val="fi-FI"/>
        </w:rPr>
        <w:tab/>
      </w:r>
      <w:proofErr w:type="spellStart"/>
      <w:r w:rsidRPr="0030443D">
        <w:rPr>
          <w:rFonts w:ascii="Arial" w:hAnsi="Arial"/>
          <w:sz w:val="20"/>
          <w:lang w:val="fi-FI"/>
        </w:rPr>
        <w:t>sjökapten</w:t>
      </w:r>
      <w:proofErr w:type="spellEnd"/>
      <w:r w:rsidRPr="0030443D">
        <w:rPr>
          <w:rFonts w:ascii="Arial" w:hAnsi="Arial"/>
          <w:sz w:val="20"/>
          <w:lang w:val="fi-FI"/>
        </w:rPr>
        <w:t xml:space="preserve"> Pasi Kortesuo (0)</w:t>
      </w:r>
    </w:p>
    <w:p w:rsidR="0045010A" w:rsidRPr="007501F7" w:rsidRDefault="0045010A" w:rsidP="0045010A">
      <w:pPr>
        <w:rPr>
          <w:rFonts w:ascii="Arial" w:hAnsi="Arial" w:cs="Arial"/>
          <w:sz w:val="20"/>
        </w:rPr>
      </w:pPr>
      <w:r>
        <w:rPr>
          <w:rFonts w:ascii="Arial" w:hAnsi="Arial"/>
          <w:sz w:val="20"/>
        </w:rPr>
        <w:t>Leppänen (2), Villmanstrand</w:t>
      </w:r>
      <w:r>
        <w:rPr>
          <w:rFonts w:ascii="Arial" w:hAnsi="Arial"/>
          <w:sz w:val="20"/>
        </w:rPr>
        <w:tab/>
      </w:r>
      <w:r>
        <w:rPr>
          <w:rFonts w:ascii="Arial" w:hAnsi="Arial"/>
          <w:sz w:val="20"/>
        </w:rPr>
        <w:tab/>
        <w:t>Salla</w:t>
      </w:r>
    </w:p>
    <w:p w:rsidR="0045010A" w:rsidRPr="007501F7" w:rsidRDefault="0045010A" w:rsidP="0045010A">
      <w:pPr>
        <w:rPr>
          <w:rFonts w:ascii="Arial" w:hAnsi="Arial" w:cs="Arial"/>
          <w:sz w:val="20"/>
        </w:rPr>
      </w:pPr>
      <w:r>
        <w:rPr>
          <w:rFonts w:ascii="Arial" w:hAnsi="Arial"/>
          <w:sz w:val="20"/>
        </w:rPr>
        <w:t xml:space="preserve">jordbrukare Esko </w:t>
      </w:r>
      <w:proofErr w:type="spellStart"/>
      <w:r>
        <w:rPr>
          <w:rFonts w:ascii="Arial" w:hAnsi="Arial"/>
          <w:sz w:val="20"/>
        </w:rPr>
        <w:t>Mielikäinen</w:t>
      </w:r>
      <w:proofErr w:type="spellEnd"/>
      <w:r>
        <w:rPr>
          <w:rFonts w:ascii="Arial" w:hAnsi="Arial"/>
          <w:sz w:val="20"/>
        </w:rPr>
        <w:t xml:space="preserve"> (3) </w:t>
      </w:r>
      <w:r>
        <w:rPr>
          <w:rFonts w:ascii="Arial" w:hAnsi="Arial"/>
          <w:sz w:val="20"/>
        </w:rPr>
        <w:tab/>
        <w:t xml:space="preserve">landsbygdsföretagare Tarja </w:t>
      </w:r>
      <w:proofErr w:type="spellStart"/>
      <w:r>
        <w:rPr>
          <w:rFonts w:ascii="Arial" w:hAnsi="Arial"/>
          <w:sz w:val="20"/>
        </w:rPr>
        <w:t>Tornio</w:t>
      </w:r>
      <w:proofErr w:type="spellEnd"/>
      <w:r>
        <w:rPr>
          <w:rFonts w:ascii="Arial" w:hAnsi="Arial"/>
          <w:sz w:val="20"/>
        </w:rPr>
        <w:t xml:space="preserve"> (0)</w:t>
      </w:r>
    </w:p>
    <w:p w:rsidR="0045010A" w:rsidRPr="007501F7" w:rsidRDefault="0045010A" w:rsidP="0045010A">
      <w:pPr>
        <w:rPr>
          <w:rFonts w:ascii="Arial" w:hAnsi="Arial" w:cs="Arial"/>
          <w:sz w:val="20"/>
        </w:rPr>
      </w:pPr>
      <w:r>
        <w:rPr>
          <w:rFonts w:ascii="Arial" w:hAnsi="Arial"/>
          <w:sz w:val="20"/>
        </w:rPr>
        <w:t xml:space="preserve">Nyslott </w:t>
      </w:r>
      <w:r>
        <w:rPr>
          <w:rFonts w:ascii="Arial" w:hAnsi="Arial"/>
          <w:sz w:val="20"/>
        </w:rPr>
        <w:tab/>
      </w:r>
      <w:r>
        <w:rPr>
          <w:rFonts w:ascii="Arial" w:hAnsi="Arial"/>
          <w:sz w:val="20"/>
        </w:rPr>
        <w:tab/>
      </w:r>
      <w:r>
        <w:rPr>
          <w:rFonts w:ascii="Arial" w:hAnsi="Arial"/>
          <w:sz w:val="20"/>
        </w:rPr>
        <w:tab/>
        <w:t>Asikkala</w:t>
      </w:r>
    </w:p>
    <w:p w:rsidR="0045010A" w:rsidRPr="007501F7" w:rsidRDefault="0045010A" w:rsidP="0045010A">
      <w:pPr>
        <w:rPr>
          <w:rFonts w:ascii="Arial" w:hAnsi="Arial" w:cs="Arial"/>
          <w:sz w:val="20"/>
        </w:rPr>
      </w:pPr>
      <w:r>
        <w:rPr>
          <w:rFonts w:ascii="Arial" w:hAnsi="Arial"/>
          <w:sz w:val="20"/>
        </w:rPr>
        <w:t>förvaltningschef Tomy Wass (3)</w:t>
      </w:r>
      <w:r>
        <w:rPr>
          <w:rFonts w:ascii="Arial" w:hAnsi="Arial"/>
          <w:sz w:val="20"/>
        </w:rPr>
        <w:tab/>
        <w:t>byråsekreterare Helena Helin-Kautto (1)</w:t>
      </w:r>
    </w:p>
    <w:p w:rsidR="0045010A" w:rsidRPr="0030443D" w:rsidRDefault="0045010A" w:rsidP="0045010A">
      <w:pPr>
        <w:rPr>
          <w:rFonts w:ascii="Arial" w:hAnsi="Arial" w:cs="Arial"/>
          <w:sz w:val="20"/>
          <w:lang w:val="fi-FI"/>
        </w:rPr>
      </w:pPr>
      <w:proofErr w:type="spellStart"/>
      <w:r w:rsidRPr="0030443D">
        <w:rPr>
          <w:rFonts w:ascii="Arial" w:hAnsi="Arial"/>
          <w:sz w:val="20"/>
          <w:lang w:val="fi-FI"/>
        </w:rPr>
        <w:t>Kimitoön</w:t>
      </w:r>
      <w:proofErr w:type="spellEnd"/>
      <w:r w:rsidRPr="0030443D">
        <w:rPr>
          <w:rFonts w:ascii="Arial" w:hAnsi="Arial"/>
          <w:sz w:val="20"/>
          <w:lang w:val="fi-FI"/>
        </w:rPr>
        <w:tab/>
      </w:r>
      <w:r w:rsidRPr="0030443D">
        <w:rPr>
          <w:rFonts w:ascii="Arial" w:hAnsi="Arial"/>
          <w:sz w:val="20"/>
          <w:lang w:val="fi-FI"/>
        </w:rPr>
        <w:tab/>
      </w:r>
      <w:r w:rsidRPr="0030443D">
        <w:rPr>
          <w:rFonts w:ascii="Arial" w:hAnsi="Arial"/>
          <w:sz w:val="20"/>
          <w:lang w:val="fi-FI"/>
        </w:rPr>
        <w:tab/>
        <w:t>Jyväskylä</w:t>
      </w:r>
    </w:p>
    <w:p w:rsidR="0045010A" w:rsidRPr="0030443D" w:rsidRDefault="0045010A" w:rsidP="0045010A">
      <w:pPr>
        <w:rPr>
          <w:rFonts w:ascii="Arial" w:hAnsi="Arial" w:cs="Arial"/>
          <w:sz w:val="20"/>
          <w:lang w:val="fi-FI"/>
        </w:rPr>
      </w:pPr>
      <w:proofErr w:type="spellStart"/>
      <w:r w:rsidRPr="0030443D">
        <w:rPr>
          <w:rFonts w:ascii="Arial" w:hAnsi="Arial"/>
          <w:sz w:val="20"/>
          <w:lang w:val="fi-FI"/>
        </w:rPr>
        <w:t>marinbiolog</w:t>
      </w:r>
      <w:proofErr w:type="spellEnd"/>
      <w:r w:rsidRPr="0030443D">
        <w:rPr>
          <w:rFonts w:ascii="Arial" w:hAnsi="Arial"/>
          <w:sz w:val="20"/>
          <w:lang w:val="fi-FI"/>
        </w:rPr>
        <w:t xml:space="preserve"> Marko Reinikainen, (1)</w:t>
      </w:r>
      <w:r w:rsidRPr="0030443D">
        <w:rPr>
          <w:rFonts w:ascii="Arial" w:hAnsi="Arial"/>
          <w:sz w:val="20"/>
          <w:lang w:val="fi-FI"/>
        </w:rPr>
        <w:tab/>
      </w:r>
      <w:proofErr w:type="spellStart"/>
      <w:r w:rsidRPr="0030443D">
        <w:rPr>
          <w:rFonts w:ascii="Arial" w:hAnsi="Arial"/>
          <w:sz w:val="20"/>
          <w:lang w:val="fi-FI"/>
        </w:rPr>
        <w:t>arkitekt</w:t>
      </w:r>
      <w:proofErr w:type="spellEnd"/>
      <w:r w:rsidRPr="0030443D">
        <w:rPr>
          <w:rFonts w:ascii="Arial" w:hAnsi="Arial"/>
          <w:sz w:val="20"/>
          <w:lang w:val="fi-FI"/>
        </w:rPr>
        <w:t xml:space="preserve"> Maisa Siirala (2)</w:t>
      </w:r>
    </w:p>
    <w:p w:rsidR="0045010A" w:rsidRPr="007501F7" w:rsidRDefault="0045010A" w:rsidP="0045010A">
      <w:pPr>
        <w:rPr>
          <w:rFonts w:ascii="Arial" w:hAnsi="Arial" w:cs="Arial"/>
          <w:sz w:val="20"/>
        </w:rPr>
      </w:pPr>
      <w:r>
        <w:rPr>
          <w:rFonts w:ascii="Arial" w:hAnsi="Arial"/>
          <w:sz w:val="20"/>
        </w:rPr>
        <w:t xml:space="preserve">Raseborg </w:t>
      </w:r>
      <w:r>
        <w:rPr>
          <w:rFonts w:ascii="Arial" w:hAnsi="Arial"/>
          <w:sz w:val="20"/>
        </w:rPr>
        <w:tab/>
      </w:r>
      <w:r>
        <w:rPr>
          <w:rFonts w:ascii="Arial" w:hAnsi="Arial"/>
          <w:sz w:val="20"/>
        </w:rPr>
        <w:tab/>
      </w:r>
      <w:r>
        <w:rPr>
          <w:rFonts w:ascii="Arial" w:hAnsi="Arial"/>
          <w:sz w:val="20"/>
        </w:rPr>
        <w:tab/>
        <w:t>Esbo</w:t>
      </w:r>
    </w:p>
    <w:p w:rsidR="0045010A" w:rsidRPr="007501F7" w:rsidRDefault="0045010A" w:rsidP="0045010A">
      <w:pPr>
        <w:rPr>
          <w:rFonts w:ascii="Arial" w:hAnsi="Arial" w:cs="Arial"/>
          <w:sz w:val="20"/>
        </w:rPr>
      </w:pPr>
      <w:r>
        <w:rPr>
          <w:rFonts w:ascii="Arial" w:hAnsi="Arial"/>
          <w:sz w:val="20"/>
        </w:rPr>
        <w:t xml:space="preserve">första hjälpen-utbildare Pirkko </w:t>
      </w:r>
      <w:proofErr w:type="spellStart"/>
      <w:r>
        <w:rPr>
          <w:rFonts w:ascii="Arial" w:hAnsi="Arial"/>
          <w:sz w:val="20"/>
        </w:rPr>
        <w:t>Häli</w:t>
      </w:r>
      <w:proofErr w:type="spellEnd"/>
      <w:r>
        <w:rPr>
          <w:rFonts w:ascii="Arial" w:hAnsi="Arial"/>
          <w:sz w:val="20"/>
        </w:rPr>
        <w:t xml:space="preserve"> (0)</w:t>
      </w:r>
      <w:r>
        <w:rPr>
          <w:rFonts w:ascii="Arial" w:hAnsi="Arial"/>
          <w:sz w:val="20"/>
        </w:rPr>
        <w:tab/>
        <w:t>marinanalytiker Jere Riikonen (1)</w:t>
      </w:r>
    </w:p>
    <w:p w:rsidR="0045010A" w:rsidRPr="007501F7" w:rsidRDefault="0045010A" w:rsidP="0045010A">
      <w:pPr>
        <w:rPr>
          <w:rFonts w:ascii="Arial" w:hAnsi="Arial" w:cs="Arial"/>
          <w:sz w:val="20"/>
        </w:rPr>
      </w:pPr>
      <w:r>
        <w:rPr>
          <w:rFonts w:ascii="Arial" w:hAnsi="Arial"/>
          <w:sz w:val="20"/>
        </w:rPr>
        <w:t xml:space="preserve">Karleby </w:t>
      </w:r>
      <w:r>
        <w:rPr>
          <w:rFonts w:ascii="Arial" w:hAnsi="Arial"/>
          <w:sz w:val="20"/>
        </w:rPr>
        <w:tab/>
      </w:r>
      <w:r>
        <w:rPr>
          <w:rFonts w:ascii="Arial" w:hAnsi="Arial"/>
          <w:sz w:val="20"/>
        </w:rPr>
        <w:tab/>
      </w:r>
      <w:r>
        <w:rPr>
          <w:rFonts w:ascii="Arial" w:hAnsi="Arial"/>
          <w:sz w:val="20"/>
        </w:rPr>
        <w:tab/>
        <w:t>Borgå</w:t>
      </w:r>
    </w:p>
    <w:p w:rsidR="00654224" w:rsidRPr="007501F7" w:rsidRDefault="0045010A" w:rsidP="0045010A">
      <w:pPr>
        <w:rPr>
          <w:rFonts w:ascii="Arial" w:hAnsi="Arial" w:cs="Arial"/>
          <w:sz w:val="20"/>
        </w:rPr>
      </w:pPr>
      <w:r>
        <w:rPr>
          <w:rFonts w:ascii="Arial" w:hAnsi="Arial"/>
          <w:sz w:val="20"/>
        </w:rPr>
        <w:t>trafikchef Christian Brander (3)</w:t>
      </w:r>
      <w:r>
        <w:rPr>
          <w:rFonts w:ascii="Arial" w:hAnsi="Arial"/>
          <w:sz w:val="20"/>
        </w:rPr>
        <w:tab/>
      </w:r>
      <w:proofErr w:type="spellStart"/>
      <w:r>
        <w:rPr>
          <w:rFonts w:ascii="Arial" w:hAnsi="Arial"/>
          <w:sz w:val="20"/>
        </w:rPr>
        <w:t>pedagogie</w:t>
      </w:r>
      <w:proofErr w:type="spellEnd"/>
      <w:r>
        <w:rPr>
          <w:rFonts w:ascii="Arial" w:hAnsi="Arial"/>
          <w:sz w:val="20"/>
        </w:rPr>
        <w:t xml:space="preserve"> magister Denise Lindh (0)</w:t>
      </w:r>
    </w:p>
    <w:p w:rsidR="0045010A" w:rsidRPr="007501F7" w:rsidRDefault="0045010A" w:rsidP="0045010A">
      <w:pPr>
        <w:rPr>
          <w:rFonts w:ascii="Arial" w:hAnsi="Arial" w:cs="Arial"/>
          <w:sz w:val="20"/>
        </w:rPr>
      </w:pPr>
      <w:r>
        <w:rPr>
          <w:rFonts w:ascii="Arial" w:hAnsi="Arial"/>
          <w:sz w:val="20"/>
        </w:rPr>
        <w:t>Pargas</w:t>
      </w:r>
      <w:r>
        <w:rPr>
          <w:rFonts w:ascii="Arial" w:hAnsi="Arial"/>
          <w:sz w:val="20"/>
        </w:rPr>
        <w:tab/>
      </w:r>
      <w:r>
        <w:rPr>
          <w:rFonts w:ascii="Arial" w:hAnsi="Arial"/>
          <w:sz w:val="20"/>
        </w:rPr>
        <w:tab/>
      </w:r>
      <w:r>
        <w:rPr>
          <w:rFonts w:ascii="Arial" w:hAnsi="Arial"/>
          <w:sz w:val="20"/>
        </w:rPr>
        <w:tab/>
        <w:t>Lovisa</w:t>
      </w:r>
    </w:p>
    <w:p w:rsidR="0045010A" w:rsidRDefault="0045010A" w:rsidP="0045010A">
      <w:pPr>
        <w:rPr>
          <w:rFonts w:ascii="Arial" w:hAnsi="Arial" w:cs="Arial"/>
          <w:sz w:val="20"/>
        </w:rPr>
      </w:pPr>
    </w:p>
    <w:p w:rsidR="00654224" w:rsidRDefault="00654224" w:rsidP="0045010A">
      <w:pPr>
        <w:rPr>
          <w:rFonts w:ascii="Arial" w:hAnsi="Arial" w:cs="Arial"/>
          <w:sz w:val="20"/>
        </w:rPr>
      </w:pPr>
      <w:r>
        <w:br w:type="page"/>
      </w:r>
    </w:p>
    <w:p w:rsidR="0045010A" w:rsidRPr="00651E15" w:rsidRDefault="0045010A" w:rsidP="0061730E">
      <w:pPr>
        <w:pStyle w:val="Otsikko1"/>
      </w:pPr>
      <w:bookmarkStart w:id="6" w:name="_Toc482336770"/>
      <w:bookmarkStart w:id="7" w:name="_Toc482355370"/>
      <w:bookmarkStart w:id="8" w:name="_Toc485628730"/>
      <w:r w:rsidRPr="00651E15">
        <w:rPr>
          <w:rStyle w:val="Otsikko1Char"/>
          <w:b/>
          <w:sz w:val="20"/>
          <w:szCs w:val="20"/>
        </w:rPr>
        <w:lastRenderedPageBreak/>
        <w:t xml:space="preserve">1.2 Sekretariatet </w:t>
      </w:r>
      <w:r w:rsidRPr="00651E15">
        <w:t>- 30.4.2016</w:t>
      </w:r>
      <w:bookmarkEnd w:id="6"/>
      <w:bookmarkEnd w:id="7"/>
      <w:bookmarkEnd w:id="8"/>
    </w:p>
    <w:p w:rsidR="0045010A" w:rsidRPr="00651E15" w:rsidRDefault="0045010A" w:rsidP="0005721B">
      <w:pPr>
        <w:rPr>
          <w:rFonts w:ascii="Arial" w:hAnsi="Arial" w:cs="Arial"/>
          <w:b/>
          <w:sz w:val="20"/>
        </w:rPr>
      </w:pPr>
    </w:p>
    <w:p w:rsidR="0045010A" w:rsidRPr="00651E15" w:rsidRDefault="0045010A" w:rsidP="0045010A">
      <w:pPr>
        <w:rPr>
          <w:rFonts w:ascii="Arial" w:hAnsi="Arial" w:cs="Arial"/>
          <w:sz w:val="20"/>
        </w:rPr>
      </w:pPr>
      <w:r w:rsidRPr="00651E15">
        <w:rPr>
          <w:rFonts w:ascii="Arial" w:hAnsi="Arial"/>
          <w:sz w:val="20"/>
        </w:rPr>
        <w:t xml:space="preserve">Generalsekreterare var konsultative tjänstemannen Jorma Leppänen (8) från arbets- och näringsministeriet.  JSM ställde en del av sekreterare Sirpa Mäkeläs och ANM en del av planerare Jaana Ahlbäcks arbetsinsats till delegationens </w:t>
      </w:r>
    </w:p>
    <w:p w:rsidR="0045010A" w:rsidRPr="00651E15" w:rsidRDefault="0045010A" w:rsidP="0045010A">
      <w:pPr>
        <w:rPr>
          <w:rFonts w:ascii="Arial" w:hAnsi="Arial" w:cs="Arial"/>
          <w:sz w:val="20"/>
        </w:rPr>
      </w:pPr>
      <w:r w:rsidRPr="00651E15">
        <w:rPr>
          <w:rFonts w:ascii="Arial" w:hAnsi="Arial"/>
          <w:sz w:val="20"/>
        </w:rPr>
        <w:t>förfogande.</w:t>
      </w:r>
    </w:p>
    <w:p w:rsidR="0045010A" w:rsidRPr="00651E15" w:rsidRDefault="0045010A" w:rsidP="0045010A">
      <w:pPr>
        <w:rPr>
          <w:rFonts w:ascii="Arial" w:hAnsi="Arial" w:cs="Arial"/>
          <w:sz w:val="20"/>
        </w:rPr>
      </w:pPr>
    </w:p>
    <w:p w:rsidR="00654224" w:rsidRPr="00651E15" w:rsidRDefault="00654224" w:rsidP="0045010A">
      <w:pPr>
        <w:rPr>
          <w:rFonts w:ascii="Arial" w:hAnsi="Arial" w:cs="Arial"/>
          <w:b/>
          <w:sz w:val="20"/>
        </w:rPr>
      </w:pPr>
    </w:p>
    <w:p w:rsidR="0045010A" w:rsidRPr="00651E15" w:rsidRDefault="0045010A" w:rsidP="0045010A">
      <w:pPr>
        <w:rPr>
          <w:rFonts w:ascii="Arial" w:hAnsi="Arial" w:cs="Arial"/>
          <w:b/>
          <w:sz w:val="20"/>
        </w:rPr>
      </w:pPr>
      <w:r w:rsidRPr="00651E15">
        <w:rPr>
          <w:rFonts w:ascii="Arial" w:hAnsi="Arial"/>
          <w:b/>
          <w:sz w:val="20"/>
        </w:rPr>
        <w:t>Sekreterare/kontaktpersoner:</w:t>
      </w:r>
    </w:p>
    <w:p w:rsidR="0045010A" w:rsidRPr="00651E15" w:rsidRDefault="0045010A" w:rsidP="0045010A">
      <w:pPr>
        <w:rPr>
          <w:rFonts w:ascii="Arial" w:hAnsi="Arial" w:cs="Arial"/>
          <w:sz w:val="20"/>
        </w:rPr>
      </w:pPr>
    </w:p>
    <w:p w:rsidR="0045010A" w:rsidRPr="00651E15" w:rsidRDefault="0045010A" w:rsidP="0045010A">
      <w:pPr>
        <w:jc w:val="both"/>
        <w:rPr>
          <w:rFonts w:ascii="Arial" w:hAnsi="Arial" w:cs="Arial"/>
          <w:sz w:val="20"/>
        </w:rPr>
      </w:pPr>
      <w:r w:rsidRPr="00651E15">
        <w:rPr>
          <w:rFonts w:ascii="Arial" w:hAnsi="Arial"/>
          <w:sz w:val="20"/>
        </w:rPr>
        <w:t>kommundirektör Seppo Ruhanen (1)</w:t>
      </w:r>
      <w:r w:rsidRPr="00651E15">
        <w:rPr>
          <w:rFonts w:ascii="Arial" w:hAnsi="Arial"/>
          <w:sz w:val="20"/>
        </w:rPr>
        <w:tab/>
      </w:r>
      <w:r w:rsidRPr="00651E15">
        <w:rPr>
          <w:rFonts w:ascii="Arial" w:hAnsi="Arial"/>
          <w:sz w:val="20"/>
        </w:rPr>
        <w:tab/>
        <w:t>specialsakkunnig Taina Väre (0)</w:t>
      </w:r>
    </w:p>
    <w:p w:rsidR="0045010A" w:rsidRPr="00651E15" w:rsidRDefault="0045010A" w:rsidP="0045010A">
      <w:pPr>
        <w:jc w:val="both"/>
        <w:rPr>
          <w:rFonts w:ascii="Arial" w:hAnsi="Arial" w:cs="Arial"/>
          <w:sz w:val="20"/>
        </w:rPr>
      </w:pPr>
      <w:r w:rsidRPr="00651E15">
        <w:rPr>
          <w:rFonts w:ascii="Arial" w:hAnsi="Arial"/>
          <w:sz w:val="20"/>
        </w:rPr>
        <w:t>Kommunerna i Insjöfinland</w:t>
      </w:r>
      <w:r w:rsidRPr="00651E15">
        <w:rPr>
          <w:rFonts w:ascii="Arial" w:hAnsi="Arial"/>
          <w:sz w:val="20"/>
        </w:rPr>
        <w:tab/>
      </w:r>
      <w:r w:rsidRPr="00651E15">
        <w:rPr>
          <w:rFonts w:ascii="Arial" w:hAnsi="Arial"/>
          <w:sz w:val="20"/>
        </w:rPr>
        <w:tab/>
      </w:r>
      <w:r w:rsidRPr="00651E15">
        <w:rPr>
          <w:rFonts w:ascii="Arial" w:hAnsi="Arial"/>
          <w:sz w:val="20"/>
        </w:rPr>
        <w:tab/>
        <w:t>Finlands Kommunförbund</w:t>
      </w:r>
    </w:p>
    <w:p w:rsidR="0045010A" w:rsidRPr="00651E15" w:rsidRDefault="0045010A" w:rsidP="0045010A">
      <w:pPr>
        <w:jc w:val="both"/>
        <w:rPr>
          <w:rFonts w:ascii="Arial" w:hAnsi="Arial" w:cs="Arial"/>
          <w:sz w:val="20"/>
        </w:rPr>
      </w:pPr>
      <w:r w:rsidRPr="00651E15">
        <w:rPr>
          <w:rFonts w:ascii="Arial" w:hAnsi="Arial"/>
          <w:sz w:val="20"/>
        </w:rPr>
        <w:t xml:space="preserve">konsultativa tjänstemannen Tiina Tihlman (0) </w:t>
      </w:r>
      <w:r w:rsidRPr="00651E15">
        <w:rPr>
          <w:rFonts w:ascii="Arial" w:hAnsi="Arial"/>
          <w:sz w:val="20"/>
        </w:rPr>
        <w:tab/>
        <w:t>hydrolog Esko Kuusisto (3)</w:t>
      </w:r>
    </w:p>
    <w:p w:rsidR="0045010A" w:rsidRPr="00651E15" w:rsidRDefault="0045010A" w:rsidP="0045010A">
      <w:pPr>
        <w:jc w:val="both"/>
        <w:rPr>
          <w:rFonts w:ascii="Arial" w:hAnsi="Arial" w:cs="Arial"/>
          <w:sz w:val="20"/>
        </w:rPr>
      </w:pPr>
      <w:r w:rsidRPr="00651E15">
        <w:rPr>
          <w:rFonts w:ascii="Arial" w:hAnsi="Arial"/>
          <w:sz w:val="20"/>
        </w:rPr>
        <w:t>Miljöministeriet</w:t>
      </w:r>
      <w:r w:rsidRPr="00651E15">
        <w:rPr>
          <w:rFonts w:ascii="Arial" w:hAnsi="Arial"/>
          <w:sz w:val="20"/>
        </w:rPr>
        <w:tab/>
      </w:r>
      <w:r w:rsidRPr="00651E15">
        <w:rPr>
          <w:rFonts w:ascii="Arial" w:hAnsi="Arial"/>
          <w:sz w:val="20"/>
        </w:rPr>
        <w:tab/>
      </w:r>
      <w:r w:rsidRPr="00651E15">
        <w:rPr>
          <w:rFonts w:ascii="Arial" w:hAnsi="Arial"/>
          <w:sz w:val="20"/>
        </w:rPr>
        <w:tab/>
        <w:t>Finlands miljöcentral</w:t>
      </w:r>
    </w:p>
    <w:p w:rsidR="0045010A" w:rsidRPr="00651E15" w:rsidRDefault="0045010A" w:rsidP="0045010A">
      <w:pPr>
        <w:rPr>
          <w:rFonts w:ascii="Arial" w:hAnsi="Arial" w:cs="Arial"/>
          <w:sz w:val="20"/>
        </w:rPr>
      </w:pPr>
      <w:r w:rsidRPr="00651E15">
        <w:rPr>
          <w:rFonts w:ascii="Arial" w:hAnsi="Arial"/>
          <w:sz w:val="20"/>
        </w:rPr>
        <w:t>överinspektör Timo Halonen, (0)</w:t>
      </w:r>
      <w:r w:rsidRPr="00651E15">
        <w:rPr>
          <w:rFonts w:ascii="Arial" w:hAnsi="Arial"/>
          <w:sz w:val="20"/>
        </w:rPr>
        <w:tab/>
      </w:r>
      <w:r w:rsidRPr="00651E15">
        <w:rPr>
          <w:rFonts w:ascii="Arial" w:hAnsi="Arial"/>
          <w:sz w:val="20"/>
        </w:rPr>
        <w:tab/>
        <w:t>utvecklingschef Jouni Aarnio (0)</w:t>
      </w:r>
    </w:p>
    <w:p w:rsidR="0045010A" w:rsidRPr="00651E15" w:rsidRDefault="0045010A" w:rsidP="0045010A">
      <w:pPr>
        <w:rPr>
          <w:rFonts w:ascii="Arial" w:hAnsi="Arial" w:cs="Arial"/>
          <w:sz w:val="20"/>
        </w:rPr>
      </w:pPr>
      <w:r w:rsidRPr="00651E15">
        <w:rPr>
          <w:rFonts w:ascii="Arial" w:hAnsi="Arial"/>
          <w:sz w:val="20"/>
        </w:rPr>
        <w:t>Jord- och skogsbruksministeriet</w:t>
      </w:r>
      <w:r w:rsidRPr="00651E15">
        <w:rPr>
          <w:rFonts w:ascii="Arial" w:hAnsi="Arial"/>
          <w:sz w:val="20"/>
        </w:rPr>
        <w:tab/>
      </w:r>
      <w:r w:rsidRPr="00651E15">
        <w:rPr>
          <w:rFonts w:ascii="Arial" w:hAnsi="Arial"/>
          <w:sz w:val="20"/>
        </w:rPr>
        <w:tab/>
      </w:r>
      <w:proofErr w:type="spellStart"/>
      <w:r w:rsidRPr="00651E15">
        <w:rPr>
          <w:rFonts w:ascii="Arial" w:hAnsi="Arial"/>
          <w:sz w:val="20"/>
        </w:rPr>
        <w:t>Forststyrelsen</w:t>
      </w:r>
      <w:proofErr w:type="spellEnd"/>
    </w:p>
    <w:p w:rsidR="0045010A" w:rsidRPr="00651E15" w:rsidRDefault="0045010A" w:rsidP="0045010A">
      <w:pPr>
        <w:rPr>
          <w:rFonts w:ascii="Arial" w:hAnsi="Arial" w:cs="Arial"/>
          <w:sz w:val="20"/>
        </w:rPr>
      </w:pPr>
      <w:r w:rsidRPr="00651E15">
        <w:rPr>
          <w:rFonts w:ascii="Arial" w:hAnsi="Arial"/>
          <w:sz w:val="20"/>
        </w:rPr>
        <w:t>trafikrådet Eeva Linkama (1)</w:t>
      </w:r>
      <w:r w:rsidRPr="00651E15">
        <w:rPr>
          <w:rFonts w:ascii="Arial" w:hAnsi="Arial"/>
          <w:sz w:val="20"/>
        </w:rPr>
        <w:tab/>
      </w:r>
      <w:r w:rsidRPr="00651E15">
        <w:rPr>
          <w:rFonts w:ascii="Arial" w:hAnsi="Arial"/>
          <w:sz w:val="20"/>
        </w:rPr>
        <w:tab/>
      </w:r>
      <w:r w:rsidRPr="00651E15">
        <w:rPr>
          <w:rFonts w:ascii="Arial" w:hAnsi="Arial"/>
          <w:sz w:val="20"/>
        </w:rPr>
        <w:tab/>
        <w:t>ordförande Juha Nyberg (2)</w:t>
      </w:r>
    </w:p>
    <w:p w:rsidR="0045010A" w:rsidRPr="00651E15" w:rsidRDefault="0045010A" w:rsidP="0045010A">
      <w:pPr>
        <w:rPr>
          <w:rFonts w:ascii="Arial" w:hAnsi="Arial" w:cs="Arial"/>
          <w:sz w:val="20"/>
        </w:rPr>
      </w:pPr>
      <w:r w:rsidRPr="00651E15">
        <w:rPr>
          <w:rFonts w:ascii="Arial" w:hAnsi="Arial"/>
          <w:sz w:val="20"/>
        </w:rPr>
        <w:t>Kommunikationsministeriet</w:t>
      </w:r>
      <w:r w:rsidRPr="00651E15">
        <w:rPr>
          <w:rFonts w:ascii="Arial" w:hAnsi="Arial"/>
          <w:sz w:val="20"/>
        </w:rPr>
        <w:tab/>
      </w:r>
      <w:r w:rsidRPr="00651E15">
        <w:rPr>
          <w:rFonts w:ascii="Arial" w:hAnsi="Arial"/>
          <w:sz w:val="20"/>
        </w:rPr>
        <w:tab/>
      </w:r>
      <w:r w:rsidRPr="00651E15">
        <w:rPr>
          <w:rFonts w:ascii="Arial" w:hAnsi="Arial"/>
          <w:sz w:val="20"/>
        </w:rPr>
        <w:tab/>
        <w:t xml:space="preserve">Passagerarfartygsföreningen i Finland </w:t>
      </w:r>
      <w:proofErr w:type="spellStart"/>
      <w:r w:rsidRPr="00651E15">
        <w:rPr>
          <w:rFonts w:ascii="Arial" w:hAnsi="Arial"/>
          <w:sz w:val="20"/>
        </w:rPr>
        <w:t>ry</w:t>
      </w:r>
      <w:proofErr w:type="spellEnd"/>
    </w:p>
    <w:p w:rsidR="0045010A" w:rsidRPr="00651E15" w:rsidRDefault="0045010A" w:rsidP="0045010A">
      <w:pPr>
        <w:jc w:val="both"/>
        <w:rPr>
          <w:rFonts w:ascii="Arial" w:hAnsi="Arial" w:cs="Arial"/>
          <w:sz w:val="20"/>
        </w:rPr>
      </w:pPr>
      <w:r w:rsidRPr="00651E15">
        <w:rPr>
          <w:rFonts w:ascii="Arial" w:hAnsi="Arial"/>
          <w:sz w:val="20"/>
        </w:rPr>
        <w:t xml:space="preserve">skärgårds- och landsbygdsombud </w:t>
      </w:r>
    </w:p>
    <w:p w:rsidR="0045010A" w:rsidRPr="00651E15" w:rsidRDefault="0045010A" w:rsidP="0045010A">
      <w:pPr>
        <w:jc w:val="both"/>
        <w:rPr>
          <w:rFonts w:ascii="Arial" w:hAnsi="Arial" w:cs="Arial"/>
          <w:sz w:val="20"/>
          <w:lang w:val="fi-FI"/>
        </w:rPr>
      </w:pPr>
      <w:r w:rsidRPr="00651E15">
        <w:rPr>
          <w:rFonts w:ascii="Arial" w:hAnsi="Arial"/>
          <w:sz w:val="20"/>
          <w:lang w:val="fi-FI"/>
        </w:rPr>
        <w:t>Sami Heinonen (3)</w:t>
      </w:r>
      <w:r w:rsidRPr="00651E15">
        <w:rPr>
          <w:rFonts w:ascii="Arial" w:hAnsi="Arial"/>
          <w:sz w:val="20"/>
          <w:lang w:val="fi-FI"/>
        </w:rPr>
        <w:tab/>
      </w:r>
      <w:r w:rsidRPr="00651E15">
        <w:rPr>
          <w:rFonts w:ascii="Arial" w:hAnsi="Arial"/>
          <w:sz w:val="20"/>
          <w:lang w:val="fi-FI"/>
        </w:rPr>
        <w:tab/>
      </w:r>
      <w:r w:rsidRPr="00651E15">
        <w:rPr>
          <w:rFonts w:ascii="Arial" w:hAnsi="Arial"/>
          <w:sz w:val="20"/>
          <w:lang w:val="fi-FI"/>
        </w:rPr>
        <w:tab/>
      </w:r>
      <w:proofErr w:type="spellStart"/>
      <w:r w:rsidRPr="00651E15">
        <w:rPr>
          <w:rFonts w:ascii="Arial" w:hAnsi="Arial"/>
          <w:sz w:val="20"/>
          <w:lang w:val="fi-FI"/>
        </w:rPr>
        <w:t>byråchef</w:t>
      </w:r>
      <w:proofErr w:type="spellEnd"/>
      <w:r w:rsidRPr="00651E15">
        <w:rPr>
          <w:rFonts w:ascii="Arial" w:hAnsi="Arial"/>
          <w:sz w:val="20"/>
          <w:lang w:val="fi-FI"/>
        </w:rPr>
        <w:t xml:space="preserve"> Juha Savisaari (6) </w:t>
      </w:r>
    </w:p>
    <w:p w:rsidR="0045010A" w:rsidRPr="00651E15" w:rsidRDefault="0045010A" w:rsidP="0045010A">
      <w:pPr>
        <w:jc w:val="both"/>
        <w:rPr>
          <w:rFonts w:ascii="Arial" w:hAnsi="Arial" w:cs="Arial"/>
          <w:sz w:val="20"/>
        </w:rPr>
      </w:pPr>
      <w:r w:rsidRPr="00651E15">
        <w:rPr>
          <w:rFonts w:ascii="Arial" w:hAnsi="Arial"/>
          <w:sz w:val="20"/>
        </w:rPr>
        <w:t>Landskapsförbunden, Egentliga Finlands förbund</w:t>
      </w:r>
      <w:r w:rsidRPr="00651E15">
        <w:rPr>
          <w:rFonts w:ascii="Arial" w:hAnsi="Arial"/>
          <w:sz w:val="20"/>
        </w:rPr>
        <w:tab/>
        <w:t>Försvarsministeriet</w:t>
      </w:r>
    </w:p>
    <w:p w:rsidR="0045010A" w:rsidRPr="00651E15" w:rsidRDefault="0045010A" w:rsidP="0045010A">
      <w:pPr>
        <w:jc w:val="both"/>
        <w:rPr>
          <w:rFonts w:ascii="Arial" w:hAnsi="Arial" w:cs="Arial"/>
          <w:sz w:val="20"/>
        </w:rPr>
      </w:pPr>
      <w:r w:rsidRPr="00651E15">
        <w:rPr>
          <w:rFonts w:ascii="Arial" w:hAnsi="Arial"/>
          <w:sz w:val="20"/>
        </w:rPr>
        <w:t xml:space="preserve">specialsakkunnig Christel Åström, (0) </w:t>
      </w:r>
      <w:r w:rsidRPr="00651E15">
        <w:rPr>
          <w:rFonts w:ascii="Arial" w:hAnsi="Arial"/>
          <w:sz w:val="20"/>
        </w:rPr>
        <w:tab/>
      </w:r>
      <w:r w:rsidRPr="00651E15">
        <w:rPr>
          <w:rFonts w:ascii="Arial" w:hAnsi="Arial"/>
          <w:sz w:val="20"/>
        </w:rPr>
        <w:tab/>
        <w:t>kommundirektör Mikko Ollikainen (0)</w:t>
      </w:r>
    </w:p>
    <w:p w:rsidR="0045010A" w:rsidRPr="00651E15" w:rsidRDefault="0045010A" w:rsidP="0045010A">
      <w:pPr>
        <w:jc w:val="both"/>
        <w:rPr>
          <w:rFonts w:ascii="Arial" w:hAnsi="Arial" w:cs="Arial"/>
          <w:sz w:val="20"/>
        </w:rPr>
      </w:pPr>
      <w:r w:rsidRPr="00651E15">
        <w:rPr>
          <w:rFonts w:ascii="Arial" w:hAnsi="Arial"/>
          <w:sz w:val="20"/>
        </w:rPr>
        <w:t>Finlands Kommunförbund</w:t>
      </w:r>
      <w:r w:rsidRPr="00651E15">
        <w:rPr>
          <w:rFonts w:ascii="Arial" w:hAnsi="Arial"/>
          <w:sz w:val="20"/>
        </w:rPr>
        <w:tab/>
      </w:r>
      <w:r w:rsidRPr="00651E15">
        <w:rPr>
          <w:rFonts w:ascii="Arial" w:hAnsi="Arial"/>
          <w:sz w:val="20"/>
        </w:rPr>
        <w:tab/>
      </w:r>
      <w:r w:rsidRPr="00651E15">
        <w:rPr>
          <w:rFonts w:ascii="Arial" w:hAnsi="Arial"/>
          <w:sz w:val="20"/>
        </w:rPr>
        <w:tab/>
        <w:t>Kommunerna i havsskärgården</w:t>
      </w:r>
    </w:p>
    <w:p w:rsidR="0045010A" w:rsidRPr="00651E15" w:rsidRDefault="0045010A" w:rsidP="0045010A">
      <w:pPr>
        <w:jc w:val="both"/>
        <w:rPr>
          <w:rFonts w:ascii="Arial" w:hAnsi="Arial" w:cs="Arial"/>
          <w:sz w:val="20"/>
        </w:rPr>
      </w:pPr>
      <w:r w:rsidRPr="00651E15">
        <w:rPr>
          <w:rFonts w:ascii="Arial" w:hAnsi="Arial"/>
          <w:sz w:val="20"/>
        </w:rPr>
        <w:t xml:space="preserve">intressebevakningschef Jorma Turunen (0) </w:t>
      </w:r>
      <w:r w:rsidRPr="00651E15">
        <w:rPr>
          <w:rFonts w:ascii="Arial" w:hAnsi="Arial"/>
          <w:sz w:val="20"/>
        </w:rPr>
        <w:tab/>
      </w:r>
      <w:r w:rsidRPr="00651E15">
        <w:rPr>
          <w:rFonts w:ascii="Arial" w:hAnsi="Arial"/>
          <w:sz w:val="20"/>
        </w:rPr>
        <w:tab/>
        <w:t>regionutvecklingschef Hilkka Laine (0)</w:t>
      </w:r>
    </w:p>
    <w:p w:rsidR="0045010A" w:rsidRPr="00651E15" w:rsidRDefault="0045010A" w:rsidP="0045010A">
      <w:pPr>
        <w:jc w:val="both"/>
        <w:rPr>
          <w:rFonts w:ascii="Arial" w:hAnsi="Arial" w:cs="Arial"/>
          <w:sz w:val="20"/>
        </w:rPr>
      </w:pPr>
      <w:r w:rsidRPr="00651E15">
        <w:rPr>
          <w:rFonts w:ascii="Arial" w:hAnsi="Arial"/>
          <w:sz w:val="20"/>
        </w:rPr>
        <w:t>Kommunerna i Insjöfinland</w:t>
      </w:r>
      <w:r w:rsidRPr="00651E15">
        <w:rPr>
          <w:rFonts w:ascii="Arial" w:hAnsi="Arial"/>
          <w:sz w:val="20"/>
        </w:rPr>
        <w:tab/>
      </w:r>
      <w:r w:rsidRPr="00651E15">
        <w:rPr>
          <w:rFonts w:ascii="Arial" w:hAnsi="Arial"/>
          <w:sz w:val="20"/>
        </w:rPr>
        <w:tab/>
      </w:r>
      <w:r w:rsidRPr="00651E15">
        <w:rPr>
          <w:rFonts w:ascii="Arial" w:hAnsi="Arial"/>
          <w:sz w:val="20"/>
        </w:rPr>
        <w:tab/>
        <w:t>Landskapsförbunden, Mellersta Finlands förbund</w:t>
      </w:r>
    </w:p>
    <w:p w:rsidR="0045010A" w:rsidRPr="00651E15" w:rsidRDefault="0045010A" w:rsidP="0045010A">
      <w:pPr>
        <w:jc w:val="both"/>
        <w:rPr>
          <w:rFonts w:ascii="Arial" w:hAnsi="Arial" w:cs="Arial"/>
          <w:sz w:val="20"/>
        </w:rPr>
      </w:pPr>
      <w:r w:rsidRPr="00651E15">
        <w:rPr>
          <w:rFonts w:ascii="Arial" w:hAnsi="Arial"/>
          <w:sz w:val="20"/>
        </w:rPr>
        <w:t>världsarvskoordinator</w:t>
      </w:r>
      <w:r w:rsidRPr="00651E15">
        <w:rPr>
          <w:rFonts w:ascii="Arial" w:hAnsi="Arial"/>
          <w:sz w:val="20"/>
        </w:rPr>
        <w:tab/>
      </w:r>
      <w:r w:rsidRPr="00651E15">
        <w:rPr>
          <w:rFonts w:ascii="Arial" w:hAnsi="Arial"/>
          <w:sz w:val="20"/>
        </w:rPr>
        <w:tab/>
      </w:r>
      <w:r w:rsidRPr="00651E15">
        <w:rPr>
          <w:rFonts w:ascii="Arial" w:hAnsi="Arial"/>
          <w:sz w:val="20"/>
        </w:rPr>
        <w:tab/>
        <w:t>kommundirektör Mats Brandt (3)</w:t>
      </w:r>
    </w:p>
    <w:p w:rsidR="0045010A" w:rsidRPr="00651E15" w:rsidRDefault="0045010A" w:rsidP="0045010A">
      <w:pPr>
        <w:jc w:val="both"/>
        <w:rPr>
          <w:rFonts w:ascii="Arial" w:hAnsi="Arial" w:cs="Arial"/>
          <w:sz w:val="20"/>
        </w:rPr>
      </w:pPr>
      <w:r w:rsidRPr="00651E15">
        <w:rPr>
          <w:rFonts w:ascii="Arial" w:hAnsi="Arial"/>
          <w:sz w:val="20"/>
        </w:rPr>
        <w:t>Susanna Lindeman (0)</w:t>
      </w:r>
      <w:r w:rsidRPr="00651E15">
        <w:rPr>
          <w:rFonts w:ascii="Arial" w:hAnsi="Arial"/>
          <w:sz w:val="20"/>
        </w:rPr>
        <w:tab/>
      </w:r>
      <w:r w:rsidRPr="00651E15">
        <w:rPr>
          <w:rFonts w:ascii="Arial" w:hAnsi="Arial"/>
          <w:sz w:val="20"/>
        </w:rPr>
        <w:tab/>
      </w:r>
      <w:r w:rsidRPr="00651E15">
        <w:rPr>
          <w:rFonts w:ascii="Arial" w:hAnsi="Arial"/>
          <w:sz w:val="20"/>
        </w:rPr>
        <w:tab/>
        <w:t>kommunutvecklingschef Seppo Tiainen (0)</w:t>
      </w:r>
    </w:p>
    <w:p w:rsidR="0045010A" w:rsidRPr="00651E15" w:rsidRDefault="0045010A" w:rsidP="0045010A">
      <w:pPr>
        <w:jc w:val="both"/>
        <w:rPr>
          <w:rFonts w:ascii="Arial" w:hAnsi="Arial" w:cs="Arial"/>
          <w:sz w:val="20"/>
        </w:rPr>
      </w:pPr>
      <w:proofErr w:type="spellStart"/>
      <w:r w:rsidRPr="00651E15">
        <w:rPr>
          <w:rFonts w:ascii="Arial" w:hAnsi="Arial"/>
          <w:sz w:val="20"/>
        </w:rPr>
        <w:t>Forststyrelsen</w:t>
      </w:r>
      <w:proofErr w:type="spellEnd"/>
      <w:r w:rsidRPr="00651E15">
        <w:rPr>
          <w:rFonts w:ascii="Arial" w:hAnsi="Arial"/>
          <w:sz w:val="20"/>
        </w:rPr>
        <w:tab/>
      </w:r>
      <w:r w:rsidRPr="00651E15">
        <w:rPr>
          <w:rFonts w:ascii="Arial" w:hAnsi="Arial"/>
          <w:sz w:val="20"/>
        </w:rPr>
        <w:tab/>
      </w:r>
      <w:r w:rsidRPr="00651E15">
        <w:rPr>
          <w:rFonts w:ascii="Arial" w:hAnsi="Arial"/>
          <w:sz w:val="20"/>
        </w:rPr>
        <w:tab/>
      </w:r>
      <w:r w:rsidRPr="00651E15">
        <w:rPr>
          <w:rFonts w:ascii="Arial" w:hAnsi="Arial"/>
          <w:sz w:val="20"/>
        </w:rPr>
        <w:tab/>
        <w:t>Insjö-Finland, Norra Karelens förbund</w:t>
      </w:r>
    </w:p>
    <w:p w:rsidR="0045010A" w:rsidRPr="00651E15" w:rsidRDefault="0045010A" w:rsidP="0045010A">
      <w:pPr>
        <w:jc w:val="both"/>
        <w:rPr>
          <w:rFonts w:ascii="Arial" w:hAnsi="Arial" w:cs="Arial"/>
          <w:sz w:val="20"/>
        </w:rPr>
      </w:pPr>
      <w:r w:rsidRPr="00651E15">
        <w:rPr>
          <w:rFonts w:ascii="Arial" w:hAnsi="Arial"/>
          <w:sz w:val="20"/>
        </w:rPr>
        <w:t>Sakkunnig: kommundirektör John Wrede (3), överinspektör Kari Saulamo, (1)</w:t>
      </w:r>
    </w:p>
    <w:p w:rsidR="0045010A" w:rsidRPr="00651E15" w:rsidRDefault="0045010A" w:rsidP="0045010A">
      <w:pPr>
        <w:jc w:val="both"/>
        <w:rPr>
          <w:rFonts w:ascii="Arial" w:hAnsi="Arial" w:cs="Arial"/>
          <w:sz w:val="20"/>
        </w:rPr>
      </w:pPr>
      <w:r w:rsidRPr="00651E15">
        <w:rPr>
          <w:rFonts w:ascii="Arial" w:hAnsi="Arial"/>
          <w:sz w:val="20"/>
        </w:rPr>
        <w:t>Ålands landskapsregering</w:t>
      </w:r>
    </w:p>
    <w:p w:rsidR="00EC5B57" w:rsidRPr="00651E15" w:rsidRDefault="00EC5B57" w:rsidP="00A84860">
      <w:pPr>
        <w:spacing w:after="240"/>
        <w:rPr>
          <w:rFonts w:ascii="Arial" w:hAnsi="Arial" w:cs="Arial"/>
          <w:color w:val="000000"/>
          <w:sz w:val="20"/>
        </w:rPr>
      </w:pPr>
    </w:p>
    <w:p w:rsidR="00EC5B57" w:rsidRPr="00651E15" w:rsidRDefault="00EC5B57" w:rsidP="00A84860">
      <w:pPr>
        <w:spacing w:after="240"/>
        <w:rPr>
          <w:rFonts w:ascii="Arial" w:hAnsi="Arial" w:cs="Arial"/>
          <w:b/>
          <w:color w:val="000000"/>
          <w:sz w:val="20"/>
        </w:rPr>
      </w:pPr>
      <w:r w:rsidRPr="00651E15">
        <w:rPr>
          <w:rFonts w:ascii="Arial" w:hAnsi="Arial"/>
          <w:b/>
          <w:color w:val="000000"/>
          <w:sz w:val="20"/>
        </w:rPr>
        <w:t>Nya delegationen 1.5.2016-</w:t>
      </w:r>
    </w:p>
    <w:p w:rsidR="00A84860" w:rsidRPr="00651E15" w:rsidRDefault="00A84860" w:rsidP="00A84860">
      <w:pPr>
        <w:spacing w:after="240"/>
        <w:rPr>
          <w:rFonts w:ascii="Arial" w:hAnsi="Arial" w:cs="Arial"/>
          <w:color w:val="000000"/>
          <w:sz w:val="20"/>
        </w:rPr>
      </w:pPr>
      <w:r w:rsidRPr="00651E15">
        <w:rPr>
          <w:rFonts w:ascii="Arial" w:hAnsi="Arial"/>
          <w:b/>
          <w:color w:val="000000"/>
          <w:sz w:val="20"/>
        </w:rPr>
        <w:t>Ordförande:</w:t>
      </w:r>
      <w:r w:rsidRPr="00651E15">
        <w:rPr>
          <w:rFonts w:ascii="Arial" w:hAnsi="Arial"/>
          <w:color w:val="000000"/>
          <w:sz w:val="20"/>
        </w:rPr>
        <w:t xml:space="preserve"> riksdagsledamot Hanna Kosonen, Nyslott (4), ersättare kommunalrådet Tuure Westinen, Taipalsaari (1); </w:t>
      </w:r>
    </w:p>
    <w:p w:rsidR="00A84860" w:rsidRPr="00651E15" w:rsidRDefault="00A84860" w:rsidP="00A84860">
      <w:pPr>
        <w:spacing w:after="240"/>
        <w:rPr>
          <w:rFonts w:ascii="Arial" w:hAnsi="Arial" w:cs="Arial"/>
          <w:color w:val="000000"/>
          <w:sz w:val="20"/>
        </w:rPr>
      </w:pPr>
      <w:r w:rsidRPr="00651E15">
        <w:rPr>
          <w:rFonts w:ascii="Arial" w:hAnsi="Arial"/>
          <w:b/>
          <w:color w:val="000000"/>
          <w:sz w:val="20"/>
        </w:rPr>
        <w:t>Vide ordförande</w:t>
      </w:r>
      <w:r w:rsidRPr="00651E15">
        <w:rPr>
          <w:rFonts w:ascii="Arial" w:hAnsi="Arial"/>
          <w:color w:val="000000"/>
          <w:sz w:val="20"/>
        </w:rPr>
        <w:t xml:space="preserve">: riksdagsledamot Kaj Turunen, Nyslott, (5), ersättare ledamotsassistent Vilhelm </w:t>
      </w:r>
      <w:proofErr w:type="spellStart"/>
      <w:r w:rsidRPr="00651E15">
        <w:rPr>
          <w:rFonts w:ascii="Arial" w:hAnsi="Arial"/>
          <w:color w:val="000000"/>
          <w:sz w:val="20"/>
        </w:rPr>
        <w:t>Junnila</w:t>
      </w:r>
      <w:proofErr w:type="spellEnd"/>
      <w:r w:rsidRPr="00651E15">
        <w:rPr>
          <w:rFonts w:ascii="Arial" w:hAnsi="Arial"/>
          <w:color w:val="000000"/>
          <w:sz w:val="20"/>
        </w:rPr>
        <w:t>, Nådendal, (0)</w:t>
      </w:r>
    </w:p>
    <w:p w:rsidR="00A84860" w:rsidRPr="00651E15" w:rsidRDefault="00A84860" w:rsidP="00A84860">
      <w:pPr>
        <w:spacing w:after="240"/>
        <w:rPr>
          <w:rFonts w:ascii="Arial" w:hAnsi="Arial" w:cs="Arial"/>
          <w:b/>
          <w:color w:val="000000"/>
          <w:sz w:val="20"/>
        </w:rPr>
      </w:pPr>
      <w:r w:rsidRPr="00651E15">
        <w:rPr>
          <w:rFonts w:ascii="Arial" w:hAnsi="Arial"/>
          <w:b/>
          <w:color w:val="000000"/>
          <w:sz w:val="20"/>
        </w:rPr>
        <w:t>Medlemmar:</w:t>
      </w:r>
    </w:p>
    <w:p w:rsidR="00FF3C54" w:rsidRPr="00651E15" w:rsidRDefault="00A84860" w:rsidP="00A84860">
      <w:pPr>
        <w:spacing w:line="276" w:lineRule="auto"/>
        <w:rPr>
          <w:rFonts w:ascii="Arial" w:hAnsi="Arial" w:cs="Arial"/>
          <w:color w:val="000000"/>
          <w:sz w:val="20"/>
        </w:rPr>
      </w:pPr>
      <w:r w:rsidRPr="00651E15">
        <w:rPr>
          <w:rFonts w:ascii="Arial" w:hAnsi="Arial"/>
          <w:color w:val="000000"/>
          <w:sz w:val="20"/>
        </w:rPr>
        <w:t xml:space="preserve">Lotskutterförare Sauli Pramila, Karlö, (5) ersättare kulturdirektör Viktoria Kulmala, Gustavs, (1);    </w:t>
      </w:r>
    </w:p>
    <w:p w:rsidR="00FF3C54" w:rsidRPr="00651E15" w:rsidRDefault="00A84860" w:rsidP="00A84860">
      <w:pPr>
        <w:spacing w:line="276" w:lineRule="auto"/>
        <w:rPr>
          <w:rFonts w:ascii="Arial" w:hAnsi="Arial" w:cs="Arial"/>
          <w:color w:val="000000"/>
          <w:sz w:val="20"/>
        </w:rPr>
      </w:pPr>
      <w:r w:rsidRPr="00651E15">
        <w:rPr>
          <w:rFonts w:ascii="Arial" w:hAnsi="Arial"/>
          <w:color w:val="000000"/>
          <w:sz w:val="20"/>
        </w:rPr>
        <w:t xml:space="preserve">företagare Marja-Leena Leppänen, Villmanstrand, (3), ersättare riksdagsledamot </w:t>
      </w:r>
      <w:proofErr w:type="spellStart"/>
      <w:r w:rsidRPr="00651E15">
        <w:rPr>
          <w:rFonts w:ascii="Arial" w:hAnsi="Arial"/>
          <w:color w:val="000000"/>
          <w:sz w:val="20"/>
        </w:rPr>
        <w:t>Veera</w:t>
      </w:r>
      <w:proofErr w:type="spellEnd"/>
      <w:r w:rsidRPr="00651E15">
        <w:rPr>
          <w:rFonts w:ascii="Arial" w:hAnsi="Arial"/>
          <w:color w:val="000000"/>
          <w:sz w:val="20"/>
        </w:rPr>
        <w:t xml:space="preserve"> </w:t>
      </w:r>
      <w:proofErr w:type="spellStart"/>
      <w:r w:rsidRPr="00651E15">
        <w:rPr>
          <w:rFonts w:ascii="Arial" w:hAnsi="Arial"/>
          <w:color w:val="000000"/>
          <w:sz w:val="20"/>
        </w:rPr>
        <w:t>Ruoho</w:t>
      </w:r>
      <w:proofErr w:type="spellEnd"/>
      <w:r w:rsidRPr="00651E15">
        <w:rPr>
          <w:rFonts w:ascii="Arial" w:hAnsi="Arial"/>
          <w:color w:val="000000"/>
          <w:sz w:val="20"/>
        </w:rPr>
        <w:t xml:space="preserve">, Esbo, (2); </w:t>
      </w:r>
    </w:p>
    <w:p w:rsidR="00CE4844" w:rsidRPr="00651E15" w:rsidRDefault="00A84860" w:rsidP="00A84860">
      <w:pPr>
        <w:spacing w:line="276" w:lineRule="auto"/>
        <w:rPr>
          <w:rFonts w:ascii="Arial" w:hAnsi="Arial" w:cs="Arial"/>
          <w:color w:val="000000"/>
          <w:sz w:val="20"/>
        </w:rPr>
      </w:pPr>
      <w:r w:rsidRPr="00651E15">
        <w:rPr>
          <w:rFonts w:ascii="Arial" w:hAnsi="Arial"/>
          <w:color w:val="000000"/>
          <w:sz w:val="20"/>
        </w:rPr>
        <w:t>riksdagsledamot Eero Lehti, Kervo, (4), ersättare ledamotsassistent Emma-Stina Vehmanen, Helsingfors, (1)</w:t>
      </w:r>
    </w:p>
    <w:p w:rsidR="00FF3C54" w:rsidRPr="00651E15" w:rsidRDefault="00A84860" w:rsidP="00A84860">
      <w:pPr>
        <w:spacing w:line="276" w:lineRule="auto"/>
        <w:rPr>
          <w:rFonts w:ascii="Arial" w:hAnsi="Arial" w:cs="Arial"/>
          <w:color w:val="000000"/>
          <w:sz w:val="20"/>
        </w:rPr>
      </w:pPr>
      <w:r w:rsidRPr="00651E15">
        <w:rPr>
          <w:rFonts w:ascii="Arial" w:hAnsi="Arial"/>
          <w:color w:val="000000"/>
          <w:sz w:val="20"/>
        </w:rPr>
        <w:t xml:space="preserve"> riksdagsledamot Saara-Sofia Siren, Åbo, (3), ersättare politisk sekreterare Lauri </w:t>
      </w:r>
      <w:proofErr w:type="spellStart"/>
      <w:r w:rsidRPr="00651E15">
        <w:rPr>
          <w:rFonts w:ascii="Arial" w:hAnsi="Arial"/>
          <w:color w:val="000000"/>
          <w:sz w:val="20"/>
        </w:rPr>
        <w:t>Kattelus</w:t>
      </w:r>
      <w:proofErr w:type="spellEnd"/>
      <w:r w:rsidRPr="00651E15">
        <w:rPr>
          <w:rFonts w:ascii="Arial" w:hAnsi="Arial"/>
          <w:color w:val="000000"/>
          <w:sz w:val="20"/>
        </w:rPr>
        <w:t xml:space="preserve">, Åbo (2); </w:t>
      </w:r>
    </w:p>
    <w:p w:rsidR="00A84860" w:rsidRPr="00651E15" w:rsidRDefault="00A84860" w:rsidP="00A84860">
      <w:pPr>
        <w:spacing w:line="276" w:lineRule="auto"/>
        <w:rPr>
          <w:rFonts w:ascii="Arial" w:hAnsi="Arial" w:cs="Arial"/>
          <w:color w:val="000000"/>
          <w:sz w:val="20"/>
        </w:rPr>
      </w:pPr>
      <w:r w:rsidRPr="00651E15">
        <w:rPr>
          <w:rFonts w:ascii="Arial" w:hAnsi="Arial"/>
          <w:color w:val="000000"/>
          <w:sz w:val="20"/>
        </w:rPr>
        <w:t xml:space="preserve">student i samhällsvetenskaper Teemu Hirvonen, Nyslott, (3), vice ordförande turistföretagare Tiina Johansson, Pargas, (3); </w:t>
      </w:r>
    </w:p>
    <w:p w:rsidR="00A84860" w:rsidRPr="00651E15" w:rsidRDefault="00A84860" w:rsidP="00A84860">
      <w:pPr>
        <w:spacing w:line="276" w:lineRule="auto"/>
        <w:rPr>
          <w:rFonts w:ascii="Arial" w:hAnsi="Arial" w:cs="Arial"/>
          <w:color w:val="000000"/>
          <w:sz w:val="20"/>
        </w:rPr>
      </w:pPr>
      <w:r w:rsidRPr="00651E15">
        <w:rPr>
          <w:rFonts w:ascii="Arial" w:hAnsi="Arial"/>
          <w:color w:val="000000"/>
          <w:sz w:val="20"/>
        </w:rPr>
        <w:t xml:space="preserve">riksdagsledamot Heli Järvinen, Nyslott, (4), ersättare redaktör Kirsikka Moring, Helsingfors (1); </w:t>
      </w:r>
    </w:p>
    <w:p w:rsidR="00A84860" w:rsidRPr="00651E15" w:rsidRDefault="00A84860" w:rsidP="00A84860">
      <w:pPr>
        <w:spacing w:line="276" w:lineRule="auto"/>
        <w:rPr>
          <w:rFonts w:ascii="Arial" w:hAnsi="Arial" w:cs="Arial"/>
          <w:color w:val="000000"/>
          <w:sz w:val="20"/>
        </w:rPr>
      </w:pPr>
      <w:proofErr w:type="spellStart"/>
      <w:r w:rsidRPr="00651E15">
        <w:rPr>
          <w:rFonts w:ascii="Arial" w:hAnsi="Arial"/>
          <w:color w:val="000000"/>
          <w:sz w:val="20"/>
        </w:rPr>
        <w:t>politices</w:t>
      </w:r>
      <w:proofErr w:type="spellEnd"/>
      <w:r w:rsidRPr="00651E15">
        <w:rPr>
          <w:rFonts w:ascii="Arial" w:hAnsi="Arial"/>
          <w:color w:val="000000"/>
          <w:sz w:val="20"/>
        </w:rPr>
        <w:t xml:space="preserve"> magister Nina Söderlund, Pargas, (3), ersättare f.d. näringsdirektör Tomy Wass, Kimitoön, 2); </w:t>
      </w:r>
    </w:p>
    <w:p w:rsidR="00FF3C54" w:rsidRPr="00651E15" w:rsidRDefault="00A84860" w:rsidP="00A84860">
      <w:pPr>
        <w:spacing w:line="276" w:lineRule="auto"/>
        <w:rPr>
          <w:rFonts w:ascii="Arial" w:hAnsi="Arial" w:cs="Arial"/>
          <w:color w:val="000000"/>
          <w:sz w:val="20"/>
        </w:rPr>
      </w:pPr>
      <w:r w:rsidRPr="00651E15">
        <w:rPr>
          <w:rFonts w:ascii="Arial" w:hAnsi="Arial"/>
          <w:color w:val="000000"/>
          <w:sz w:val="20"/>
        </w:rPr>
        <w:t xml:space="preserve">riksdagsledamot Stefan Wallin, Åbo, (3), ersättare riksdagsledamot Mikaela Nylander, Borgå (0); </w:t>
      </w:r>
    </w:p>
    <w:p w:rsidR="00A84860" w:rsidRPr="00651E15" w:rsidRDefault="00A84860" w:rsidP="00A84860">
      <w:pPr>
        <w:spacing w:line="276" w:lineRule="auto"/>
        <w:rPr>
          <w:rFonts w:ascii="Arial" w:hAnsi="Arial" w:cs="Arial"/>
          <w:color w:val="000000"/>
          <w:sz w:val="20"/>
        </w:rPr>
      </w:pPr>
      <w:r w:rsidRPr="00651E15">
        <w:rPr>
          <w:rFonts w:ascii="Arial" w:hAnsi="Arial"/>
          <w:color w:val="000000"/>
          <w:sz w:val="20"/>
        </w:rPr>
        <w:t xml:space="preserve">hälsovårdare Pirkko </w:t>
      </w:r>
      <w:proofErr w:type="spellStart"/>
      <w:r w:rsidRPr="00651E15">
        <w:rPr>
          <w:rFonts w:ascii="Arial" w:hAnsi="Arial"/>
          <w:color w:val="000000"/>
          <w:sz w:val="20"/>
        </w:rPr>
        <w:t>Häli</w:t>
      </w:r>
      <w:proofErr w:type="spellEnd"/>
      <w:r w:rsidRPr="00651E15">
        <w:rPr>
          <w:rFonts w:ascii="Arial" w:hAnsi="Arial"/>
          <w:color w:val="000000"/>
          <w:sz w:val="20"/>
        </w:rPr>
        <w:t>, Karleby, (1), ersättare marinanalytiker Jere Riikonen, Borgå (2).</w:t>
      </w:r>
    </w:p>
    <w:p w:rsidR="00A84860" w:rsidRPr="00651E15" w:rsidRDefault="00A84860" w:rsidP="00A84860">
      <w:pPr>
        <w:tabs>
          <w:tab w:val="left" w:pos="1152"/>
          <w:tab w:val="left" w:pos="2448"/>
          <w:tab w:val="left" w:pos="3744"/>
          <w:tab w:val="left" w:pos="5040"/>
          <w:tab w:val="left" w:pos="6336"/>
          <w:tab w:val="left" w:pos="7632"/>
          <w:tab w:val="left" w:pos="8928"/>
          <w:tab w:val="left" w:pos="10224"/>
        </w:tabs>
        <w:spacing w:line="240" w:lineRule="exact"/>
        <w:ind w:left="1304"/>
        <w:rPr>
          <w:rFonts w:ascii="Arial" w:hAnsi="Arial"/>
          <w:sz w:val="22"/>
        </w:rPr>
      </w:pPr>
    </w:p>
    <w:p w:rsidR="00D66CAB" w:rsidRPr="00651E15" w:rsidRDefault="00D66CAB" w:rsidP="00D66CAB">
      <w:pPr>
        <w:rPr>
          <w:rFonts w:ascii="Arial" w:hAnsi="Arial" w:cs="Arial"/>
          <w:sz w:val="20"/>
        </w:rPr>
      </w:pPr>
      <w:r w:rsidRPr="00651E15">
        <w:rPr>
          <w:rFonts w:ascii="Arial" w:hAnsi="Arial" w:cs="Arial"/>
          <w:sz w:val="20"/>
        </w:rPr>
        <w:t xml:space="preserve">Den gamla delegationen höll tre möten 2016 och den nya delegationen fem möten. Med undantag för mötet i Gustavs 9–10 augusti 2016 hölls alla möten i riksdagshuset i Helsingfors. </w:t>
      </w:r>
    </w:p>
    <w:p w:rsidR="002D4E3F" w:rsidRPr="00651E15" w:rsidRDefault="00D66CAB" w:rsidP="00E35079">
      <w:bookmarkStart w:id="9" w:name="_Toc482336771"/>
      <w:r w:rsidRPr="00651E15">
        <w:rPr>
          <w:rFonts w:ascii="Arial" w:hAnsi="Arial" w:cs="Arial"/>
          <w:sz w:val="20"/>
        </w:rPr>
        <w:t>Delegationens ordförande, vice ordförande och medlemmar medverkade till att den skärgårdspolitiska aspekten togs i beaktande i rikets, landskapens och kommunernas beslutsorgan, i de politiska partierna och i offentligheten. Nya delegationen har bl.a. åtta riksdagsledamöter som medlemmar</w:t>
      </w:r>
      <w:r w:rsidRPr="00651E15">
        <w:t>.</w:t>
      </w:r>
      <w:bookmarkEnd w:id="9"/>
    </w:p>
    <w:p w:rsidR="00DA1F62" w:rsidRPr="00651E15" w:rsidRDefault="00DA1F62" w:rsidP="00E35079">
      <w:r w:rsidRPr="00651E15">
        <w:br w:type="page"/>
      </w:r>
    </w:p>
    <w:p w:rsidR="00DA1F62" w:rsidRPr="00651E15" w:rsidRDefault="00DA1F62" w:rsidP="00E35079"/>
    <w:p w:rsidR="00862BA6" w:rsidRPr="00651E15" w:rsidRDefault="00862BA6" w:rsidP="0061730E">
      <w:pPr>
        <w:rPr>
          <w:rFonts w:ascii="Arial" w:hAnsi="Arial" w:cs="Arial"/>
          <w:b/>
        </w:rPr>
      </w:pPr>
      <w:bookmarkStart w:id="10" w:name="_Toc482336772"/>
      <w:r w:rsidRPr="00651E15">
        <w:rPr>
          <w:rFonts w:ascii="Arial" w:hAnsi="Arial"/>
          <w:b/>
        </w:rPr>
        <w:t>1.2 Sekretariatet 1.5.2016-</w:t>
      </w:r>
      <w:bookmarkEnd w:id="10"/>
      <w:r w:rsidRPr="00651E15">
        <w:rPr>
          <w:rFonts w:ascii="Arial" w:hAnsi="Arial"/>
          <w:b/>
        </w:rPr>
        <w:t xml:space="preserve"> </w:t>
      </w:r>
    </w:p>
    <w:p w:rsidR="00862BA6" w:rsidRPr="00651E15" w:rsidRDefault="00862BA6" w:rsidP="00D45C5B">
      <w:pPr>
        <w:rPr>
          <w:rFonts w:ascii="Arial" w:hAnsi="Arial" w:cs="Arial"/>
          <w:sz w:val="20"/>
        </w:rPr>
      </w:pPr>
    </w:p>
    <w:p w:rsidR="00862BA6" w:rsidRPr="00651E15" w:rsidRDefault="00862BA6" w:rsidP="00D45C5B">
      <w:pPr>
        <w:rPr>
          <w:rFonts w:ascii="Arial" w:hAnsi="Arial" w:cs="Arial"/>
          <w:sz w:val="20"/>
        </w:rPr>
      </w:pPr>
      <w:r w:rsidRPr="00651E15">
        <w:rPr>
          <w:rFonts w:ascii="Arial" w:hAnsi="Arial"/>
          <w:sz w:val="20"/>
        </w:rPr>
        <w:t>Generalsekreterare var konsultative tjänstemannen Jorma Leppänen (8) vid arbets- och näringsministeriet.  JSM ställde också del av sekreterare Sirpa Mäkeläs och hela organisationens arbetsinsats till delegationens förfogande. ANM ställde del av Jaana Ahlbäcks sekreterarinsats till delegationens förfogande.</w:t>
      </w:r>
    </w:p>
    <w:p w:rsidR="00862BA6" w:rsidRPr="00651E15" w:rsidRDefault="00862BA6" w:rsidP="00D45C5B">
      <w:pPr>
        <w:rPr>
          <w:rFonts w:ascii="Arial" w:hAnsi="Arial" w:cs="Arial"/>
          <w:sz w:val="20"/>
        </w:rPr>
      </w:pPr>
    </w:p>
    <w:p w:rsidR="00862BA6" w:rsidRPr="00651E15" w:rsidRDefault="00862BA6" w:rsidP="00D45C5B">
      <w:pPr>
        <w:rPr>
          <w:rFonts w:ascii="Arial" w:hAnsi="Arial" w:cs="Arial"/>
          <w:b/>
          <w:sz w:val="20"/>
        </w:rPr>
      </w:pPr>
      <w:r w:rsidRPr="00651E15">
        <w:rPr>
          <w:rFonts w:ascii="Arial" w:hAnsi="Arial"/>
          <w:b/>
          <w:sz w:val="20"/>
        </w:rPr>
        <w:t>Sekreterare/kontaktpersoner:</w:t>
      </w:r>
    </w:p>
    <w:p w:rsidR="00862BA6" w:rsidRPr="00651E15" w:rsidRDefault="00862BA6" w:rsidP="00D45C5B">
      <w:pPr>
        <w:rPr>
          <w:rFonts w:ascii="Arial" w:hAnsi="Arial" w:cs="Arial"/>
          <w:sz w:val="20"/>
        </w:rPr>
      </w:pPr>
    </w:p>
    <w:p w:rsidR="00FF3C54" w:rsidRPr="00651E15" w:rsidRDefault="00FF3C54" w:rsidP="00FF3C54">
      <w:pPr>
        <w:tabs>
          <w:tab w:val="left" w:pos="0"/>
          <w:tab w:val="left" w:pos="2448"/>
          <w:tab w:val="left" w:pos="3744"/>
          <w:tab w:val="left" w:pos="5040"/>
          <w:tab w:val="left" w:pos="6336"/>
          <w:tab w:val="left" w:pos="7632"/>
          <w:tab w:val="left" w:pos="8928"/>
          <w:tab w:val="left" w:pos="10224"/>
        </w:tabs>
        <w:spacing w:line="240" w:lineRule="exact"/>
        <w:rPr>
          <w:rFonts w:ascii="Arial" w:hAnsi="Arial"/>
          <w:sz w:val="20"/>
        </w:rPr>
      </w:pPr>
      <w:r w:rsidRPr="00651E15">
        <w:rPr>
          <w:rFonts w:ascii="Arial" w:hAnsi="Arial"/>
          <w:sz w:val="20"/>
        </w:rPr>
        <w:t>1 Kommuner: Finlands kommunförbund, specialsakkunnig Taina Väre, (4); Österbotten: kommundirektör Mats Brandt, Malax, (2); Södra Savolax: kommundirektör Seppo Ruhanen, Hirvensalmi,(4). Kymmenedalen: f.d. biträdande brandchef Raimo Hynninen, Kotka, Kymmenedalen, (4).</w:t>
      </w:r>
    </w:p>
    <w:p w:rsidR="00FF3C54" w:rsidRPr="00651E15" w:rsidRDefault="00FF3C54" w:rsidP="00FF3C54">
      <w:pPr>
        <w:tabs>
          <w:tab w:val="left" w:pos="0"/>
          <w:tab w:val="left" w:pos="2448"/>
          <w:tab w:val="left" w:pos="3744"/>
          <w:tab w:val="left" w:pos="5040"/>
          <w:tab w:val="left" w:pos="6336"/>
          <w:tab w:val="left" w:pos="7632"/>
          <w:tab w:val="left" w:pos="8928"/>
          <w:tab w:val="left" w:pos="10224"/>
        </w:tabs>
        <w:spacing w:line="240" w:lineRule="exact"/>
        <w:rPr>
          <w:rFonts w:ascii="Arial" w:hAnsi="Arial"/>
          <w:sz w:val="20"/>
        </w:rPr>
      </w:pPr>
      <w:r w:rsidRPr="00651E15">
        <w:rPr>
          <w:rFonts w:ascii="Arial" w:hAnsi="Arial"/>
          <w:sz w:val="20"/>
        </w:rPr>
        <w:t xml:space="preserve">2 Landskapsförbund: Egentliga Finlands förbund: landsbygds- och skärgårdsombud Sami Heinonen, (5); Mellersta Finlands förbund: regionutvecklingschef Hilkka Laine, (0); Norra Karelens förbund: kommunutvecklingschef Seppo Tiainen, (0); </w:t>
      </w:r>
    </w:p>
    <w:p w:rsidR="00FF3C54" w:rsidRPr="00651E15" w:rsidRDefault="00FF3C54" w:rsidP="00FF3C54">
      <w:pPr>
        <w:tabs>
          <w:tab w:val="left" w:pos="0"/>
          <w:tab w:val="left" w:pos="2448"/>
          <w:tab w:val="left" w:pos="3744"/>
          <w:tab w:val="left" w:pos="5040"/>
          <w:tab w:val="left" w:pos="6336"/>
          <w:tab w:val="left" w:pos="7632"/>
          <w:tab w:val="left" w:pos="8928"/>
          <w:tab w:val="left" w:pos="10224"/>
        </w:tabs>
        <w:spacing w:line="240" w:lineRule="exact"/>
        <w:rPr>
          <w:rFonts w:ascii="Arial" w:hAnsi="Arial"/>
          <w:sz w:val="20"/>
        </w:rPr>
      </w:pPr>
      <w:r w:rsidRPr="00651E15">
        <w:rPr>
          <w:rFonts w:ascii="Arial" w:hAnsi="Arial"/>
          <w:sz w:val="20"/>
        </w:rPr>
        <w:t xml:space="preserve">3 Ministerier: kommunikationsministeriet: trafikrådet </w:t>
      </w:r>
    </w:p>
    <w:p w:rsidR="00FF3C54" w:rsidRPr="00651E15" w:rsidRDefault="00FF3C54" w:rsidP="00FF3C54">
      <w:pPr>
        <w:tabs>
          <w:tab w:val="left" w:pos="0"/>
          <w:tab w:val="left" w:pos="2448"/>
          <w:tab w:val="left" w:pos="3744"/>
          <w:tab w:val="left" w:pos="5040"/>
          <w:tab w:val="left" w:pos="6336"/>
          <w:tab w:val="left" w:pos="7632"/>
          <w:tab w:val="left" w:pos="8928"/>
          <w:tab w:val="left" w:pos="10224"/>
        </w:tabs>
        <w:spacing w:line="240" w:lineRule="exact"/>
        <w:rPr>
          <w:rFonts w:ascii="Arial" w:hAnsi="Arial"/>
          <w:sz w:val="20"/>
        </w:rPr>
      </w:pPr>
      <w:r w:rsidRPr="00651E15">
        <w:rPr>
          <w:rFonts w:ascii="Arial" w:hAnsi="Arial"/>
          <w:sz w:val="20"/>
        </w:rPr>
        <w:t xml:space="preserve">Eeva Linkama, (2); jord- och skogsbruksministeriet: överinspektör Kari Saulamo, (1) ; </w:t>
      </w:r>
    </w:p>
    <w:p w:rsidR="00FF3C54" w:rsidRPr="00651E15" w:rsidRDefault="00FF3C54" w:rsidP="00FF3C54">
      <w:pPr>
        <w:tabs>
          <w:tab w:val="left" w:pos="0"/>
          <w:tab w:val="left" w:pos="2448"/>
          <w:tab w:val="left" w:pos="3744"/>
          <w:tab w:val="left" w:pos="5040"/>
          <w:tab w:val="left" w:pos="6336"/>
          <w:tab w:val="left" w:pos="7632"/>
          <w:tab w:val="left" w:pos="8928"/>
          <w:tab w:val="left" w:pos="10224"/>
        </w:tabs>
        <w:spacing w:line="240" w:lineRule="exact"/>
        <w:rPr>
          <w:rFonts w:ascii="Arial" w:hAnsi="Arial"/>
          <w:sz w:val="20"/>
        </w:rPr>
      </w:pPr>
      <w:r w:rsidRPr="00651E15">
        <w:rPr>
          <w:rFonts w:ascii="Arial" w:hAnsi="Arial"/>
          <w:sz w:val="20"/>
        </w:rPr>
        <w:t>försvarsministeriet: kommendör Pekka Poutanen, (1); arbets- och näringsministeriet:</w:t>
      </w:r>
    </w:p>
    <w:p w:rsidR="00FF3C54" w:rsidRPr="00651E15" w:rsidRDefault="00FF3C54" w:rsidP="00FF3C54">
      <w:pPr>
        <w:tabs>
          <w:tab w:val="left" w:pos="0"/>
          <w:tab w:val="left" w:pos="2448"/>
          <w:tab w:val="left" w:pos="3744"/>
          <w:tab w:val="left" w:pos="5040"/>
          <w:tab w:val="left" w:pos="6336"/>
          <w:tab w:val="left" w:pos="7632"/>
          <w:tab w:val="left" w:pos="8928"/>
          <w:tab w:val="left" w:pos="10224"/>
        </w:tabs>
        <w:spacing w:line="240" w:lineRule="exact"/>
        <w:rPr>
          <w:rFonts w:ascii="Arial" w:hAnsi="Arial"/>
          <w:sz w:val="20"/>
        </w:rPr>
      </w:pPr>
      <w:r w:rsidRPr="00651E15">
        <w:rPr>
          <w:rFonts w:ascii="Arial" w:hAnsi="Arial"/>
          <w:sz w:val="20"/>
        </w:rPr>
        <w:t xml:space="preserve">överinspektör Hanna-Mari Kuhmonen, (5); miljöministeriet: konsultativa </w:t>
      </w:r>
    </w:p>
    <w:p w:rsidR="00FF3C54" w:rsidRPr="00651E15" w:rsidRDefault="00FF3C54" w:rsidP="00FF3C54">
      <w:pPr>
        <w:tabs>
          <w:tab w:val="left" w:pos="0"/>
          <w:tab w:val="left" w:pos="2448"/>
          <w:tab w:val="left" w:pos="3744"/>
          <w:tab w:val="left" w:pos="5040"/>
          <w:tab w:val="left" w:pos="6336"/>
          <w:tab w:val="left" w:pos="7632"/>
          <w:tab w:val="left" w:pos="8928"/>
          <w:tab w:val="left" w:pos="10224"/>
        </w:tabs>
        <w:spacing w:line="240" w:lineRule="exact"/>
        <w:rPr>
          <w:rFonts w:ascii="Arial" w:hAnsi="Arial"/>
          <w:sz w:val="20"/>
        </w:rPr>
      </w:pPr>
      <w:r w:rsidRPr="00651E15">
        <w:rPr>
          <w:rFonts w:ascii="Arial" w:hAnsi="Arial"/>
          <w:sz w:val="20"/>
        </w:rPr>
        <w:t>tjänstemannen Tiina Tihlman, (1)</w:t>
      </w:r>
    </w:p>
    <w:p w:rsidR="00FF3C54" w:rsidRPr="00651E15" w:rsidRDefault="00FF3C54" w:rsidP="00FF3C54">
      <w:pPr>
        <w:tabs>
          <w:tab w:val="left" w:pos="0"/>
          <w:tab w:val="left" w:pos="2448"/>
          <w:tab w:val="left" w:pos="3744"/>
          <w:tab w:val="left" w:pos="5040"/>
          <w:tab w:val="left" w:pos="6336"/>
          <w:tab w:val="left" w:pos="7632"/>
          <w:tab w:val="left" w:pos="8928"/>
          <w:tab w:val="left" w:pos="10224"/>
        </w:tabs>
        <w:spacing w:line="240" w:lineRule="exact"/>
        <w:rPr>
          <w:rFonts w:ascii="Arial" w:hAnsi="Arial"/>
          <w:sz w:val="20"/>
        </w:rPr>
      </w:pPr>
      <w:r w:rsidRPr="00651E15">
        <w:rPr>
          <w:rFonts w:ascii="Arial" w:hAnsi="Arial"/>
          <w:sz w:val="20"/>
        </w:rPr>
        <w:t xml:space="preserve">5 Övrig statsförvaltning: Finlands miljöcentral: specialforskare </w:t>
      </w:r>
      <w:proofErr w:type="spellStart"/>
      <w:r w:rsidRPr="00651E15">
        <w:rPr>
          <w:rFonts w:ascii="Arial" w:hAnsi="Arial"/>
          <w:sz w:val="20"/>
        </w:rPr>
        <w:t>samh.dr</w:t>
      </w:r>
      <w:proofErr w:type="spellEnd"/>
      <w:r w:rsidRPr="00651E15">
        <w:rPr>
          <w:rFonts w:ascii="Arial" w:hAnsi="Arial"/>
          <w:sz w:val="20"/>
        </w:rPr>
        <w:t xml:space="preserve"> Kati Pitkänen, (1); </w:t>
      </w:r>
      <w:proofErr w:type="spellStart"/>
      <w:r w:rsidRPr="00651E15">
        <w:rPr>
          <w:rFonts w:ascii="Arial" w:hAnsi="Arial"/>
          <w:sz w:val="20"/>
        </w:rPr>
        <w:t>Forststyrelsen</w:t>
      </w:r>
      <w:proofErr w:type="spellEnd"/>
      <w:r w:rsidRPr="00651E15">
        <w:rPr>
          <w:rFonts w:ascii="Arial" w:hAnsi="Arial"/>
          <w:sz w:val="20"/>
        </w:rPr>
        <w:t xml:space="preserve">, nationalparker och naturskyddsområden: parkdirektör Harri Karjalainen, (2), (ersättare parkdirektör Kari </w:t>
      </w:r>
      <w:proofErr w:type="spellStart"/>
      <w:r w:rsidRPr="00651E15">
        <w:rPr>
          <w:rFonts w:ascii="Arial" w:hAnsi="Arial"/>
          <w:sz w:val="20"/>
        </w:rPr>
        <w:t>Hallantie</w:t>
      </w:r>
      <w:proofErr w:type="spellEnd"/>
      <w:r w:rsidRPr="00651E15">
        <w:rPr>
          <w:rFonts w:ascii="Arial" w:hAnsi="Arial"/>
          <w:sz w:val="20"/>
        </w:rPr>
        <w:t xml:space="preserve">, (0);  </w:t>
      </w:r>
    </w:p>
    <w:p w:rsidR="00FF3C54" w:rsidRPr="00651E15" w:rsidRDefault="00FF3C54" w:rsidP="00FF3C54">
      <w:pPr>
        <w:tabs>
          <w:tab w:val="left" w:pos="0"/>
          <w:tab w:val="left" w:pos="2448"/>
          <w:tab w:val="left" w:pos="3744"/>
          <w:tab w:val="left" w:pos="5040"/>
          <w:tab w:val="left" w:pos="6336"/>
          <w:tab w:val="left" w:pos="7632"/>
          <w:tab w:val="left" w:pos="8928"/>
          <w:tab w:val="left" w:pos="10224"/>
        </w:tabs>
        <w:spacing w:line="240" w:lineRule="exact"/>
        <w:rPr>
          <w:rFonts w:ascii="Arial" w:hAnsi="Arial"/>
          <w:sz w:val="20"/>
        </w:rPr>
      </w:pPr>
      <w:r w:rsidRPr="00651E15">
        <w:rPr>
          <w:rFonts w:ascii="Arial" w:hAnsi="Arial"/>
          <w:sz w:val="20"/>
        </w:rPr>
        <w:t>6 Turism, Passagerarfartygsföreningen i Finland: ordförande Juha Nyberg, (5)</w:t>
      </w:r>
    </w:p>
    <w:p w:rsidR="00FF3C54" w:rsidRPr="00651E15" w:rsidRDefault="00FF3C54" w:rsidP="00FF3C54">
      <w:pPr>
        <w:tabs>
          <w:tab w:val="left" w:pos="0"/>
          <w:tab w:val="left" w:pos="2448"/>
          <w:tab w:val="left" w:pos="3744"/>
          <w:tab w:val="left" w:pos="5040"/>
          <w:tab w:val="left" w:pos="6336"/>
          <w:tab w:val="left" w:pos="7632"/>
          <w:tab w:val="left" w:pos="8928"/>
          <w:tab w:val="left" w:pos="10224"/>
        </w:tabs>
        <w:spacing w:line="240" w:lineRule="exact"/>
        <w:rPr>
          <w:rFonts w:ascii="Arial" w:hAnsi="Arial"/>
          <w:sz w:val="20"/>
        </w:rPr>
      </w:pPr>
      <w:r w:rsidRPr="00651E15">
        <w:rPr>
          <w:rFonts w:ascii="Arial" w:hAnsi="Arial"/>
          <w:sz w:val="20"/>
        </w:rPr>
        <w:t xml:space="preserve">9 Permanent sakkunnigmedlem: Ålands landskapsregerings skärgårdskommitté, kommundirektör John Wrede, Brändö, (3), ersättare företagare Airi Pettersson, Kumlinge, (0) </w:t>
      </w:r>
    </w:p>
    <w:p w:rsidR="00FF3C54" w:rsidRPr="00651E15" w:rsidRDefault="00FF3C54" w:rsidP="00D45C5B">
      <w:pPr>
        <w:jc w:val="both"/>
        <w:rPr>
          <w:rFonts w:ascii="Arial" w:hAnsi="Arial" w:cs="Arial"/>
          <w:sz w:val="20"/>
        </w:rPr>
      </w:pPr>
    </w:p>
    <w:p w:rsidR="00862BA6" w:rsidRPr="00651E15" w:rsidRDefault="00862BA6" w:rsidP="00D45C5B">
      <w:pPr>
        <w:jc w:val="both"/>
        <w:rPr>
          <w:rFonts w:ascii="Arial" w:hAnsi="Arial" w:cs="Arial"/>
          <w:sz w:val="20"/>
        </w:rPr>
      </w:pPr>
      <w:r w:rsidRPr="00651E15">
        <w:rPr>
          <w:rFonts w:ascii="Arial" w:hAnsi="Arial"/>
          <w:sz w:val="20"/>
        </w:rPr>
        <w:t xml:space="preserve">På mötena deltog dessutom i förekommande fall följande personer som hade kallats in som sakkunniga: </w:t>
      </w:r>
    </w:p>
    <w:p w:rsidR="00C8207C" w:rsidRPr="00651E15" w:rsidRDefault="007344A7" w:rsidP="00C8207C">
      <w:pPr>
        <w:widowControl w:val="0"/>
        <w:tabs>
          <w:tab w:val="left" w:pos="1152"/>
          <w:tab w:val="left" w:pos="2127"/>
          <w:tab w:val="left" w:pos="3744"/>
          <w:tab w:val="left" w:pos="5040"/>
          <w:tab w:val="left" w:pos="6336"/>
          <w:tab w:val="left" w:pos="7632"/>
          <w:tab w:val="left" w:pos="8928"/>
          <w:tab w:val="left" w:pos="10224"/>
        </w:tabs>
        <w:ind w:left="2448" w:hanging="2448"/>
        <w:rPr>
          <w:rFonts w:ascii="Arial" w:hAnsi="Arial" w:cs="Arial"/>
          <w:sz w:val="20"/>
        </w:rPr>
      </w:pPr>
      <w:r w:rsidRPr="00651E15">
        <w:rPr>
          <w:rFonts w:ascii="Arial" w:hAnsi="Arial"/>
          <w:sz w:val="20"/>
        </w:rPr>
        <w:t xml:space="preserve">Markku </w:t>
      </w:r>
      <w:proofErr w:type="spellStart"/>
      <w:r w:rsidRPr="00651E15">
        <w:rPr>
          <w:rFonts w:ascii="Arial" w:hAnsi="Arial"/>
          <w:sz w:val="20"/>
        </w:rPr>
        <w:t>Mölläri</w:t>
      </w:r>
      <w:proofErr w:type="spellEnd"/>
      <w:r w:rsidRPr="00651E15">
        <w:rPr>
          <w:rFonts w:ascii="Arial" w:hAnsi="Arial"/>
          <w:sz w:val="20"/>
        </w:rPr>
        <w:t>, konsultativ tjänsteman, FM, Kommunavdelningen; Heikki Miettinen, utvecklingschef, FCG;</w:t>
      </w:r>
    </w:p>
    <w:p w:rsidR="00C8207C" w:rsidRPr="00651E15" w:rsidRDefault="007344A7" w:rsidP="007344A7">
      <w:pPr>
        <w:widowControl w:val="0"/>
        <w:tabs>
          <w:tab w:val="left" w:pos="1152"/>
          <w:tab w:val="left" w:pos="2127"/>
          <w:tab w:val="left" w:pos="3744"/>
          <w:tab w:val="left" w:pos="5040"/>
          <w:tab w:val="left" w:pos="6336"/>
          <w:tab w:val="left" w:pos="7632"/>
          <w:tab w:val="left" w:pos="8928"/>
          <w:tab w:val="left" w:pos="10224"/>
        </w:tabs>
        <w:ind w:left="2448" w:hanging="2448"/>
        <w:rPr>
          <w:rFonts w:ascii="Arial" w:hAnsi="Arial" w:cs="Arial"/>
          <w:sz w:val="20"/>
        </w:rPr>
      </w:pPr>
      <w:r w:rsidRPr="00651E15">
        <w:rPr>
          <w:rFonts w:ascii="Arial" w:hAnsi="Arial"/>
          <w:sz w:val="20"/>
        </w:rPr>
        <w:t xml:space="preserve">Kimmo Tiilikainen, minister; </w:t>
      </w:r>
      <w:proofErr w:type="spellStart"/>
      <w:r w:rsidRPr="00651E15">
        <w:rPr>
          <w:rFonts w:ascii="Arial" w:hAnsi="Arial"/>
          <w:sz w:val="20"/>
        </w:rPr>
        <w:t>Saara</w:t>
      </w:r>
      <w:proofErr w:type="spellEnd"/>
      <w:r w:rsidRPr="00651E15">
        <w:rPr>
          <w:rFonts w:ascii="Arial" w:hAnsi="Arial"/>
          <w:sz w:val="20"/>
        </w:rPr>
        <w:t xml:space="preserve"> Pietilä, informatör, JSM; Susanna Huuskonen, informationspraktikant </w:t>
      </w:r>
    </w:p>
    <w:p w:rsidR="00C8207C" w:rsidRPr="00651E15" w:rsidRDefault="007344A7" w:rsidP="00C8207C">
      <w:pPr>
        <w:widowControl w:val="0"/>
        <w:tabs>
          <w:tab w:val="left" w:pos="1152"/>
          <w:tab w:val="left" w:pos="2127"/>
          <w:tab w:val="left" w:pos="3744"/>
          <w:tab w:val="left" w:pos="5040"/>
          <w:tab w:val="left" w:pos="6336"/>
          <w:tab w:val="left" w:pos="7632"/>
          <w:tab w:val="left" w:pos="8928"/>
          <w:tab w:val="left" w:pos="10224"/>
        </w:tabs>
        <w:ind w:left="2448" w:hanging="2448"/>
        <w:rPr>
          <w:rFonts w:ascii="Arial" w:hAnsi="Arial" w:cs="Arial"/>
          <w:sz w:val="20"/>
        </w:rPr>
      </w:pPr>
      <w:r w:rsidRPr="00651E15">
        <w:rPr>
          <w:rFonts w:ascii="Arial" w:hAnsi="Arial"/>
          <w:sz w:val="20"/>
        </w:rPr>
        <w:t xml:space="preserve">JSM; Antti </w:t>
      </w:r>
      <w:proofErr w:type="spellStart"/>
      <w:r w:rsidRPr="00651E15">
        <w:rPr>
          <w:rFonts w:ascii="Arial" w:hAnsi="Arial"/>
          <w:sz w:val="20"/>
        </w:rPr>
        <w:t>Rehunen</w:t>
      </w:r>
      <w:proofErr w:type="spellEnd"/>
      <w:r w:rsidRPr="00651E15">
        <w:rPr>
          <w:rFonts w:ascii="Arial" w:hAnsi="Arial"/>
          <w:sz w:val="20"/>
        </w:rPr>
        <w:t xml:space="preserve">, Finlands miljöcentral; Timo </w:t>
      </w:r>
      <w:proofErr w:type="spellStart"/>
      <w:r w:rsidRPr="00651E15">
        <w:rPr>
          <w:rFonts w:ascii="Arial" w:hAnsi="Arial"/>
          <w:sz w:val="20"/>
        </w:rPr>
        <w:t>Karhapää</w:t>
      </w:r>
      <w:proofErr w:type="spellEnd"/>
      <w:r w:rsidRPr="00651E15">
        <w:rPr>
          <w:rFonts w:ascii="Arial" w:hAnsi="Arial"/>
          <w:sz w:val="20"/>
        </w:rPr>
        <w:t xml:space="preserve">, </w:t>
      </w:r>
      <w:proofErr w:type="spellStart"/>
      <w:r w:rsidRPr="00651E15">
        <w:rPr>
          <w:rFonts w:ascii="Arial" w:hAnsi="Arial"/>
          <w:sz w:val="20"/>
        </w:rPr>
        <w:t>Laatumaa</w:t>
      </w:r>
      <w:proofErr w:type="spellEnd"/>
      <w:r w:rsidRPr="00651E15">
        <w:rPr>
          <w:rFonts w:ascii="Arial" w:hAnsi="Arial"/>
          <w:sz w:val="20"/>
        </w:rPr>
        <w:t xml:space="preserve">, </w:t>
      </w:r>
      <w:proofErr w:type="spellStart"/>
      <w:r w:rsidRPr="00651E15">
        <w:rPr>
          <w:rFonts w:ascii="Arial" w:hAnsi="Arial"/>
          <w:sz w:val="20"/>
        </w:rPr>
        <w:t>Forststyrelsen</w:t>
      </w:r>
      <w:proofErr w:type="spellEnd"/>
      <w:r w:rsidRPr="00651E15">
        <w:rPr>
          <w:rFonts w:ascii="Arial" w:hAnsi="Arial"/>
          <w:sz w:val="20"/>
        </w:rPr>
        <w:t xml:space="preserve">; </w:t>
      </w:r>
      <w:proofErr w:type="spellStart"/>
      <w:r w:rsidRPr="00651E15">
        <w:rPr>
          <w:rFonts w:ascii="Arial" w:hAnsi="Arial"/>
          <w:sz w:val="20"/>
        </w:rPr>
        <w:t>Aarne</w:t>
      </w:r>
      <w:proofErr w:type="spellEnd"/>
      <w:r w:rsidRPr="00651E15">
        <w:rPr>
          <w:rFonts w:ascii="Arial" w:hAnsi="Arial"/>
          <w:sz w:val="20"/>
        </w:rPr>
        <w:t xml:space="preserve"> </w:t>
      </w:r>
    </w:p>
    <w:p w:rsidR="00C8207C" w:rsidRPr="00651E15" w:rsidRDefault="007344A7" w:rsidP="007344A7">
      <w:pPr>
        <w:widowControl w:val="0"/>
        <w:tabs>
          <w:tab w:val="left" w:pos="1152"/>
          <w:tab w:val="left" w:pos="2127"/>
          <w:tab w:val="left" w:pos="3744"/>
          <w:tab w:val="left" w:pos="5040"/>
          <w:tab w:val="left" w:pos="6336"/>
          <w:tab w:val="left" w:pos="7632"/>
          <w:tab w:val="left" w:pos="8928"/>
          <w:tab w:val="left" w:pos="10224"/>
        </w:tabs>
        <w:ind w:left="2448" w:hanging="2448"/>
        <w:rPr>
          <w:rFonts w:ascii="Arial" w:hAnsi="Arial" w:cs="Arial"/>
          <w:sz w:val="20"/>
        </w:rPr>
      </w:pPr>
      <w:r w:rsidRPr="00651E15">
        <w:rPr>
          <w:rFonts w:ascii="Arial" w:hAnsi="Arial"/>
          <w:sz w:val="20"/>
        </w:rPr>
        <w:t xml:space="preserve">Jussila, </w:t>
      </w:r>
      <w:proofErr w:type="spellStart"/>
      <w:r w:rsidRPr="00651E15">
        <w:rPr>
          <w:rFonts w:ascii="Arial" w:hAnsi="Arial"/>
          <w:sz w:val="20"/>
        </w:rPr>
        <w:t>Rakennustutkimus</w:t>
      </w:r>
      <w:proofErr w:type="spellEnd"/>
      <w:r w:rsidRPr="00651E15">
        <w:rPr>
          <w:rFonts w:ascii="Arial" w:hAnsi="Arial"/>
          <w:sz w:val="20"/>
        </w:rPr>
        <w:t xml:space="preserve"> RTS; Jorma Turunen, Skärgårdsexperterna, ordf</w:t>
      </w:r>
      <w:proofErr w:type="gramStart"/>
      <w:r w:rsidRPr="00651E15">
        <w:rPr>
          <w:rFonts w:ascii="Arial" w:hAnsi="Arial"/>
          <w:sz w:val="20"/>
        </w:rPr>
        <w:t>.;</w:t>
      </w:r>
      <w:proofErr w:type="gramEnd"/>
      <w:r w:rsidRPr="00651E15">
        <w:rPr>
          <w:rFonts w:ascii="Arial" w:hAnsi="Arial"/>
          <w:sz w:val="20"/>
        </w:rPr>
        <w:t xml:space="preserve"> Vuokko Keränen, Skärgårdsexperterna</w:t>
      </w:r>
    </w:p>
    <w:p w:rsidR="00C8207C" w:rsidRPr="00651E15" w:rsidRDefault="007344A7" w:rsidP="00C8207C">
      <w:pPr>
        <w:widowControl w:val="0"/>
        <w:tabs>
          <w:tab w:val="left" w:pos="1152"/>
          <w:tab w:val="left" w:pos="2127"/>
          <w:tab w:val="left" w:pos="3744"/>
          <w:tab w:val="left" w:pos="5040"/>
          <w:tab w:val="left" w:pos="6336"/>
          <w:tab w:val="left" w:pos="7632"/>
          <w:tab w:val="left" w:pos="8928"/>
          <w:tab w:val="left" w:pos="10224"/>
        </w:tabs>
        <w:ind w:left="2448" w:hanging="2448"/>
        <w:rPr>
          <w:rFonts w:ascii="Arial" w:hAnsi="Arial" w:cs="Arial"/>
          <w:sz w:val="20"/>
        </w:rPr>
      </w:pPr>
      <w:r w:rsidRPr="00651E15">
        <w:rPr>
          <w:rFonts w:ascii="Arial" w:hAnsi="Arial"/>
          <w:sz w:val="20"/>
        </w:rPr>
        <w:t xml:space="preserve">sekreterare; Jaana Ahlbäck, ANM; Veijo </w:t>
      </w:r>
      <w:proofErr w:type="spellStart"/>
      <w:r w:rsidRPr="00651E15">
        <w:rPr>
          <w:rFonts w:ascii="Arial" w:hAnsi="Arial"/>
          <w:sz w:val="20"/>
        </w:rPr>
        <w:t>Katara</w:t>
      </w:r>
      <w:proofErr w:type="spellEnd"/>
      <w:r w:rsidRPr="00651E15">
        <w:rPr>
          <w:rFonts w:ascii="Arial" w:hAnsi="Arial"/>
          <w:sz w:val="20"/>
        </w:rPr>
        <w:t xml:space="preserve">, kommundirektör i Gustavs; Vesa Karttunen, </w:t>
      </w:r>
    </w:p>
    <w:p w:rsidR="00C8207C" w:rsidRPr="00651E15" w:rsidRDefault="00C8207C" w:rsidP="00C8207C">
      <w:pPr>
        <w:widowControl w:val="0"/>
        <w:tabs>
          <w:tab w:val="left" w:pos="1152"/>
          <w:tab w:val="left" w:pos="2127"/>
          <w:tab w:val="left" w:pos="3744"/>
          <w:tab w:val="left" w:pos="5040"/>
          <w:tab w:val="left" w:pos="6336"/>
          <w:tab w:val="left" w:pos="7632"/>
          <w:tab w:val="left" w:pos="8928"/>
          <w:tab w:val="left" w:pos="10224"/>
        </w:tabs>
        <w:ind w:left="2448" w:hanging="2448"/>
        <w:rPr>
          <w:rFonts w:ascii="Arial" w:hAnsi="Arial" w:cs="Arial"/>
          <w:sz w:val="20"/>
        </w:rPr>
      </w:pPr>
      <w:r w:rsidRPr="00651E15">
        <w:rPr>
          <w:rFonts w:ascii="Arial" w:hAnsi="Arial"/>
          <w:sz w:val="20"/>
        </w:rPr>
        <w:t xml:space="preserve">biträdande verksamhetsledare, Centralförbundet för Fiskerihushållning; Niina </w:t>
      </w:r>
      <w:proofErr w:type="spellStart"/>
      <w:r w:rsidRPr="00651E15">
        <w:rPr>
          <w:rFonts w:ascii="Arial" w:hAnsi="Arial"/>
          <w:sz w:val="20"/>
        </w:rPr>
        <w:t>Tuuri</w:t>
      </w:r>
      <w:proofErr w:type="spellEnd"/>
      <w:r w:rsidRPr="00651E15">
        <w:rPr>
          <w:rFonts w:ascii="Arial" w:hAnsi="Arial"/>
          <w:sz w:val="20"/>
        </w:rPr>
        <w:t>, iktyonom, Centralförbundet för Fiskerihushållning;</w:t>
      </w:r>
    </w:p>
    <w:p w:rsidR="00C8207C" w:rsidRPr="00651E15" w:rsidRDefault="00C8207C" w:rsidP="00C8207C">
      <w:pPr>
        <w:widowControl w:val="0"/>
        <w:tabs>
          <w:tab w:val="left" w:pos="1152"/>
          <w:tab w:val="left" w:pos="2127"/>
          <w:tab w:val="left" w:pos="3744"/>
          <w:tab w:val="left" w:pos="5040"/>
          <w:tab w:val="left" w:pos="6336"/>
          <w:tab w:val="left" w:pos="7632"/>
          <w:tab w:val="left" w:pos="8928"/>
          <w:tab w:val="left" w:pos="10224"/>
        </w:tabs>
        <w:ind w:left="2448" w:hanging="2448"/>
        <w:rPr>
          <w:rFonts w:ascii="Arial" w:hAnsi="Arial" w:cs="Arial"/>
          <w:sz w:val="20"/>
        </w:rPr>
      </w:pPr>
      <w:r w:rsidRPr="00651E15">
        <w:rPr>
          <w:rFonts w:ascii="Arial" w:hAnsi="Arial"/>
          <w:sz w:val="20"/>
        </w:rPr>
        <w:t xml:space="preserve">Hannu Komu, turismkonsult </w:t>
      </w:r>
      <w:proofErr w:type="spellStart"/>
      <w:r w:rsidRPr="00651E15">
        <w:rPr>
          <w:rFonts w:ascii="Arial" w:hAnsi="Arial"/>
          <w:sz w:val="20"/>
        </w:rPr>
        <w:t>Onvisio</w:t>
      </w:r>
      <w:proofErr w:type="spellEnd"/>
      <w:r w:rsidRPr="00651E15">
        <w:rPr>
          <w:rFonts w:ascii="Arial" w:hAnsi="Arial"/>
          <w:sz w:val="20"/>
        </w:rPr>
        <w:t xml:space="preserve"> och Sari Selkälä, turismkonsult, </w:t>
      </w:r>
      <w:proofErr w:type="spellStart"/>
      <w:r w:rsidRPr="00651E15">
        <w:rPr>
          <w:rFonts w:ascii="Arial" w:hAnsi="Arial"/>
          <w:sz w:val="20"/>
        </w:rPr>
        <w:t>Capriceconsulting</w:t>
      </w:r>
      <w:proofErr w:type="spellEnd"/>
      <w:r w:rsidRPr="00651E15">
        <w:rPr>
          <w:rFonts w:ascii="Arial" w:hAnsi="Arial"/>
          <w:sz w:val="20"/>
        </w:rPr>
        <w:t>.</w:t>
      </w:r>
    </w:p>
    <w:p w:rsidR="00C8207C" w:rsidRPr="00651E15" w:rsidRDefault="00C8207C" w:rsidP="00C8207C">
      <w:pPr>
        <w:widowControl w:val="0"/>
        <w:tabs>
          <w:tab w:val="left" w:pos="1152"/>
          <w:tab w:val="left" w:pos="2127"/>
          <w:tab w:val="left" w:pos="3744"/>
          <w:tab w:val="left" w:pos="5040"/>
          <w:tab w:val="left" w:pos="6336"/>
          <w:tab w:val="left" w:pos="7632"/>
          <w:tab w:val="left" w:pos="8928"/>
          <w:tab w:val="left" w:pos="10224"/>
        </w:tabs>
        <w:ind w:left="2448" w:hanging="2448"/>
        <w:rPr>
          <w:rFonts w:ascii="Arial" w:hAnsi="Arial" w:cs="Arial"/>
          <w:sz w:val="22"/>
          <w:szCs w:val="22"/>
        </w:rPr>
      </w:pPr>
    </w:p>
    <w:p w:rsidR="007344A7" w:rsidRPr="00651E15" w:rsidRDefault="002D4E3F" w:rsidP="00D45C5B">
      <w:pPr>
        <w:jc w:val="both"/>
        <w:rPr>
          <w:rFonts w:ascii="Arial" w:hAnsi="Arial" w:cs="Arial"/>
          <w:sz w:val="20"/>
        </w:rPr>
      </w:pPr>
      <w:r w:rsidRPr="00651E15">
        <w:rPr>
          <w:rFonts w:ascii="Arial" w:hAnsi="Arial"/>
          <w:sz w:val="20"/>
        </w:rPr>
        <w:t xml:space="preserve">Sekreterarna/kontaktpersonerna medverkade till att skärgårdspolitiken togs i beaktande i de egna arbetsorganisationerna och ställde sina egna branschkunskaper till skärgårdsdelegationens förfogande. </w:t>
      </w:r>
    </w:p>
    <w:p w:rsidR="00862BA6" w:rsidRPr="00651E15" w:rsidRDefault="00862BA6" w:rsidP="00D45C5B">
      <w:pPr>
        <w:tabs>
          <w:tab w:val="left" w:pos="-1296"/>
        </w:tabs>
        <w:rPr>
          <w:rFonts w:ascii="Arial" w:hAnsi="Arial" w:cs="Arial"/>
          <w:sz w:val="20"/>
        </w:rPr>
      </w:pPr>
    </w:p>
    <w:p w:rsidR="00862BA6" w:rsidRPr="00651E15" w:rsidRDefault="00862BA6" w:rsidP="00D45C5B">
      <w:pPr>
        <w:tabs>
          <w:tab w:val="left" w:pos="-1296"/>
        </w:tabs>
        <w:rPr>
          <w:rFonts w:ascii="Arial" w:hAnsi="Arial" w:cs="Arial"/>
          <w:b/>
          <w:sz w:val="20"/>
        </w:rPr>
      </w:pPr>
      <w:r w:rsidRPr="00651E15">
        <w:rPr>
          <w:rFonts w:ascii="Arial" w:hAnsi="Arial"/>
          <w:b/>
          <w:sz w:val="20"/>
        </w:rPr>
        <w:t xml:space="preserve">Under 2016 har generalsekreteraren bl.a. </w:t>
      </w:r>
    </w:p>
    <w:p w:rsidR="00862BA6" w:rsidRPr="00651E15" w:rsidRDefault="00862BA6" w:rsidP="00D45C5B">
      <w:pPr>
        <w:pStyle w:val="Luettelokappale"/>
        <w:widowControl w:val="0"/>
        <w:ind w:left="0"/>
        <w:rPr>
          <w:rFonts w:ascii="Arial" w:hAnsi="Arial" w:cs="Arial"/>
          <w:sz w:val="20"/>
          <w:szCs w:val="20"/>
        </w:rPr>
      </w:pPr>
    </w:p>
    <w:p w:rsidR="0072091A" w:rsidRPr="00651E15" w:rsidRDefault="0072091A" w:rsidP="0072091A">
      <w:pPr>
        <w:pStyle w:val="Luettelokappale"/>
        <w:widowControl w:val="0"/>
        <w:numPr>
          <w:ilvl w:val="0"/>
          <w:numId w:val="46"/>
        </w:numPr>
        <w:rPr>
          <w:rFonts w:ascii="Arial" w:hAnsi="Arial" w:cs="Arial"/>
          <w:sz w:val="20"/>
          <w:szCs w:val="20"/>
        </w:rPr>
      </w:pPr>
      <w:r w:rsidRPr="00651E15">
        <w:rPr>
          <w:rFonts w:ascii="Arial" w:hAnsi="Arial"/>
          <w:sz w:val="20"/>
          <w:szCs w:val="20"/>
        </w:rPr>
        <w:t xml:space="preserve">deltagit i FM:s seminarium Framtidens kommun på </w:t>
      </w:r>
      <w:proofErr w:type="spellStart"/>
      <w:r w:rsidRPr="00651E15">
        <w:rPr>
          <w:rFonts w:ascii="Arial" w:hAnsi="Arial"/>
          <w:sz w:val="20"/>
          <w:szCs w:val="20"/>
        </w:rPr>
        <w:t>ständerhuset</w:t>
      </w:r>
      <w:proofErr w:type="spellEnd"/>
      <w:r w:rsidRPr="00651E15">
        <w:rPr>
          <w:rFonts w:ascii="Arial" w:hAnsi="Arial"/>
          <w:sz w:val="20"/>
          <w:szCs w:val="20"/>
        </w:rPr>
        <w:t xml:space="preserve"> (20.1.2016),</w:t>
      </w:r>
    </w:p>
    <w:p w:rsidR="0072091A" w:rsidRPr="00651E15" w:rsidRDefault="0072091A" w:rsidP="0072091A">
      <w:pPr>
        <w:pStyle w:val="Luettelokappale"/>
        <w:widowControl w:val="0"/>
        <w:numPr>
          <w:ilvl w:val="0"/>
          <w:numId w:val="46"/>
        </w:numPr>
        <w:rPr>
          <w:rFonts w:ascii="Arial" w:hAnsi="Arial" w:cs="Arial"/>
          <w:sz w:val="20"/>
          <w:szCs w:val="20"/>
        </w:rPr>
      </w:pPr>
      <w:r w:rsidRPr="00651E15">
        <w:rPr>
          <w:rFonts w:ascii="Arial" w:hAnsi="Arial"/>
          <w:sz w:val="20"/>
          <w:szCs w:val="20"/>
        </w:rPr>
        <w:t xml:space="preserve">deltagit i studiebesök på resemässan </w:t>
      </w:r>
      <w:proofErr w:type="spellStart"/>
      <w:r w:rsidRPr="00651E15">
        <w:rPr>
          <w:rFonts w:ascii="Arial" w:hAnsi="Arial"/>
          <w:sz w:val="20"/>
          <w:szCs w:val="20"/>
        </w:rPr>
        <w:t>Matka</w:t>
      </w:r>
      <w:proofErr w:type="spellEnd"/>
      <w:r w:rsidRPr="00651E15">
        <w:rPr>
          <w:rFonts w:ascii="Arial" w:hAnsi="Arial"/>
          <w:sz w:val="20"/>
          <w:szCs w:val="20"/>
        </w:rPr>
        <w:t xml:space="preserve"> tillsamman med skärgårdsdelegationens grupp (22.1.2016), </w:t>
      </w:r>
    </w:p>
    <w:p w:rsidR="0072091A" w:rsidRPr="00651E15" w:rsidRDefault="0072091A" w:rsidP="0072091A">
      <w:pPr>
        <w:pStyle w:val="Luettelokappale"/>
        <w:widowControl w:val="0"/>
        <w:numPr>
          <w:ilvl w:val="0"/>
          <w:numId w:val="46"/>
        </w:numPr>
        <w:rPr>
          <w:rFonts w:ascii="Arial" w:hAnsi="Arial" w:cs="Arial"/>
          <w:sz w:val="20"/>
          <w:szCs w:val="20"/>
        </w:rPr>
      </w:pPr>
      <w:r w:rsidRPr="00651E15">
        <w:rPr>
          <w:rFonts w:ascii="Arial" w:hAnsi="Arial"/>
          <w:sz w:val="20"/>
          <w:szCs w:val="20"/>
        </w:rPr>
        <w:t xml:space="preserve">deltagit i studiebesök på mässan </w:t>
      </w:r>
      <w:proofErr w:type="spellStart"/>
      <w:r w:rsidRPr="00651E15">
        <w:rPr>
          <w:rFonts w:ascii="Arial" w:hAnsi="Arial"/>
          <w:sz w:val="20"/>
          <w:szCs w:val="20"/>
        </w:rPr>
        <w:t>Vene</w:t>
      </w:r>
      <w:proofErr w:type="spellEnd"/>
      <w:r w:rsidRPr="00651E15">
        <w:rPr>
          <w:rFonts w:ascii="Arial" w:hAnsi="Arial"/>
          <w:sz w:val="20"/>
          <w:szCs w:val="20"/>
        </w:rPr>
        <w:t xml:space="preserve"> Båt tillsammans med skärgårdsdelegationens grupp (12.2.2016), </w:t>
      </w:r>
    </w:p>
    <w:p w:rsidR="0072091A" w:rsidRPr="00651E15" w:rsidRDefault="0072091A" w:rsidP="0072091A">
      <w:pPr>
        <w:pStyle w:val="Luettelokappale"/>
        <w:widowControl w:val="0"/>
        <w:numPr>
          <w:ilvl w:val="0"/>
          <w:numId w:val="46"/>
        </w:numPr>
        <w:tabs>
          <w:tab w:val="left" w:pos="1152"/>
          <w:tab w:val="left" w:pos="244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 xml:space="preserve">diskuterat på JSM med Timo </w:t>
      </w:r>
      <w:proofErr w:type="spellStart"/>
      <w:r w:rsidRPr="00651E15">
        <w:rPr>
          <w:rFonts w:ascii="Arial" w:hAnsi="Arial"/>
          <w:sz w:val="20"/>
          <w:szCs w:val="20"/>
        </w:rPr>
        <w:t>Harhapää</w:t>
      </w:r>
      <w:proofErr w:type="spellEnd"/>
      <w:r w:rsidRPr="00651E15">
        <w:rPr>
          <w:rFonts w:ascii="Arial" w:hAnsi="Arial"/>
          <w:sz w:val="20"/>
          <w:szCs w:val="20"/>
        </w:rPr>
        <w:t xml:space="preserve"> från </w:t>
      </w:r>
      <w:proofErr w:type="spellStart"/>
      <w:r w:rsidRPr="00651E15">
        <w:rPr>
          <w:rFonts w:ascii="Arial" w:hAnsi="Arial"/>
          <w:sz w:val="20"/>
          <w:szCs w:val="20"/>
        </w:rPr>
        <w:t>Forststyrelsen</w:t>
      </w:r>
      <w:proofErr w:type="spellEnd"/>
      <w:r w:rsidRPr="00651E15">
        <w:rPr>
          <w:rFonts w:ascii="Arial" w:hAnsi="Arial"/>
          <w:sz w:val="20"/>
          <w:szCs w:val="20"/>
        </w:rPr>
        <w:t xml:space="preserve"> ärenden som gäller </w:t>
      </w:r>
      <w:proofErr w:type="spellStart"/>
      <w:r w:rsidRPr="00651E15">
        <w:rPr>
          <w:rFonts w:ascii="Arial" w:hAnsi="Arial"/>
          <w:sz w:val="20"/>
          <w:szCs w:val="20"/>
        </w:rPr>
        <w:t>Laatumaa</w:t>
      </w:r>
      <w:proofErr w:type="spellEnd"/>
      <w:r w:rsidRPr="00651E15">
        <w:rPr>
          <w:rFonts w:ascii="Arial" w:hAnsi="Arial"/>
          <w:sz w:val="20"/>
          <w:szCs w:val="20"/>
        </w:rPr>
        <w:t xml:space="preserve"> och </w:t>
      </w:r>
      <w:proofErr w:type="spellStart"/>
      <w:r w:rsidRPr="00651E15">
        <w:rPr>
          <w:rFonts w:ascii="Arial" w:hAnsi="Arial"/>
          <w:sz w:val="20"/>
          <w:szCs w:val="20"/>
        </w:rPr>
        <w:t>Forststyrelsen</w:t>
      </w:r>
      <w:proofErr w:type="spellEnd"/>
      <w:r w:rsidRPr="00651E15">
        <w:rPr>
          <w:rFonts w:ascii="Arial" w:hAnsi="Arial"/>
          <w:sz w:val="20"/>
          <w:szCs w:val="20"/>
        </w:rPr>
        <w:t xml:space="preserve"> (18.2.2016),</w:t>
      </w:r>
    </w:p>
    <w:p w:rsidR="008F38AA" w:rsidRPr="00651E15" w:rsidRDefault="0072091A" w:rsidP="0072091A">
      <w:pPr>
        <w:pStyle w:val="Luettelokappale"/>
        <w:widowControl w:val="0"/>
        <w:numPr>
          <w:ilvl w:val="0"/>
          <w:numId w:val="46"/>
        </w:numPr>
        <w:tabs>
          <w:tab w:val="left" w:pos="1152"/>
          <w:tab w:val="left" w:pos="244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 xml:space="preserve">diskuterat nuläget beträffande skärgårdens förbindelsefartygstrafik med </w:t>
      </w:r>
      <w:proofErr w:type="spellStart"/>
      <w:r w:rsidRPr="00651E15">
        <w:rPr>
          <w:rFonts w:ascii="Arial" w:hAnsi="Arial"/>
          <w:sz w:val="20"/>
          <w:szCs w:val="20"/>
        </w:rPr>
        <w:t>Finnferries</w:t>
      </w:r>
      <w:proofErr w:type="spellEnd"/>
      <w:r w:rsidRPr="00651E15">
        <w:rPr>
          <w:rFonts w:ascii="Arial" w:hAnsi="Arial"/>
          <w:sz w:val="20"/>
          <w:szCs w:val="20"/>
        </w:rPr>
        <w:t xml:space="preserve"> direktör Veijo Hiukka i Helsingfors (29.2.2016),</w:t>
      </w:r>
    </w:p>
    <w:p w:rsidR="0072091A" w:rsidRPr="00651E15" w:rsidRDefault="0072091A" w:rsidP="0072091A">
      <w:pPr>
        <w:pStyle w:val="Luettelokappale"/>
        <w:widowControl w:val="0"/>
        <w:numPr>
          <w:ilvl w:val="0"/>
          <w:numId w:val="46"/>
        </w:numPr>
        <w:tabs>
          <w:tab w:val="left" w:pos="1152"/>
          <w:tab w:val="left" w:pos="244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besökt skärgårdskommunen Karlö tillsammans med Norra Österbottens landskapsdirektör Pauli Harju för stifta bekantskap med kommunen och företagen samt utvecklingsplanerna för trafiken (18.3.2016),</w:t>
      </w:r>
    </w:p>
    <w:p w:rsidR="0072091A" w:rsidRPr="00651E15" w:rsidRDefault="0072091A" w:rsidP="0072091A">
      <w:pPr>
        <w:pStyle w:val="Luettelokappale"/>
        <w:widowControl w:val="0"/>
        <w:numPr>
          <w:ilvl w:val="0"/>
          <w:numId w:val="46"/>
        </w:numPr>
        <w:tabs>
          <w:tab w:val="left" w:pos="1152"/>
          <w:tab w:val="left" w:pos="244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deltagit i invigningen av den nya skärgårdsskolan i Bergö, Malax (11.4.2016),</w:t>
      </w:r>
    </w:p>
    <w:p w:rsidR="0072091A" w:rsidRPr="00651E15" w:rsidRDefault="0072091A" w:rsidP="0072091A">
      <w:pPr>
        <w:pStyle w:val="Luettelokappale"/>
        <w:widowControl w:val="0"/>
        <w:numPr>
          <w:ilvl w:val="0"/>
          <w:numId w:val="46"/>
        </w:numPr>
        <w:tabs>
          <w:tab w:val="left" w:pos="1152"/>
          <w:tab w:val="left" w:pos="244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 xml:space="preserve">deltagit i den europeiska skärgårdskonferensen som arrangerades av Conference </w:t>
      </w:r>
      <w:proofErr w:type="spellStart"/>
      <w:r w:rsidRPr="00651E15">
        <w:rPr>
          <w:rFonts w:ascii="Arial" w:hAnsi="Arial"/>
          <w:sz w:val="20"/>
          <w:szCs w:val="20"/>
        </w:rPr>
        <w:t>of</w:t>
      </w:r>
      <w:proofErr w:type="spellEnd"/>
      <w:r w:rsidRPr="00651E15">
        <w:rPr>
          <w:rFonts w:ascii="Arial" w:hAnsi="Arial"/>
          <w:sz w:val="20"/>
          <w:szCs w:val="20"/>
        </w:rPr>
        <w:t xml:space="preserve"> </w:t>
      </w:r>
      <w:proofErr w:type="spellStart"/>
      <w:r w:rsidRPr="00651E15">
        <w:rPr>
          <w:rFonts w:ascii="Arial" w:hAnsi="Arial"/>
          <w:sz w:val="20"/>
          <w:szCs w:val="20"/>
        </w:rPr>
        <w:t>Peripheral</w:t>
      </w:r>
      <w:proofErr w:type="spellEnd"/>
      <w:r w:rsidRPr="00651E15">
        <w:rPr>
          <w:rFonts w:ascii="Arial" w:hAnsi="Arial"/>
          <w:sz w:val="20"/>
          <w:szCs w:val="20"/>
        </w:rPr>
        <w:t xml:space="preserve"> </w:t>
      </w:r>
      <w:proofErr w:type="spellStart"/>
      <w:r w:rsidRPr="00651E15">
        <w:rPr>
          <w:rFonts w:ascii="Arial" w:hAnsi="Arial"/>
          <w:sz w:val="20"/>
          <w:szCs w:val="20"/>
        </w:rPr>
        <w:t>Maritime</w:t>
      </w:r>
      <w:proofErr w:type="spellEnd"/>
      <w:r w:rsidRPr="00651E15">
        <w:rPr>
          <w:rFonts w:ascii="Arial" w:hAnsi="Arial"/>
          <w:sz w:val="20"/>
          <w:szCs w:val="20"/>
        </w:rPr>
        <w:t xml:space="preserve"> Regions CPRM på Rhodos i Grekland (19–21.5.2016) </w:t>
      </w:r>
    </w:p>
    <w:p w:rsidR="008F38A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 xml:space="preserve">deltagit i möten för styrgruppen för mässorna </w:t>
      </w:r>
      <w:proofErr w:type="spellStart"/>
      <w:r w:rsidRPr="00651E15">
        <w:rPr>
          <w:rFonts w:ascii="Arial" w:hAnsi="Arial"/>
          <w:sz w:val="20"/>
          <w:szCs w:val="20"/>
        </w:rPr>
        <w:t>OmaKoti</w:t>
      </w:r>
      <w:proofErr w:type="spellEnd"/>
      <w:r w:rsidRPr="00651E15">
        <w:rPr>
          <w:rFonts w:ascii="Arial" w:hAnsi="Arial"/>
          <w:sz w:val="20"/>
          <w:szCs w:val="20"/>
        </w:rPr>
        <w:t xml:space="preserve"> och </w:t>
      </w:r>
      <w:proofErr w:type="spellStart"/>
      <w:r w:rsidRPr="00651E15">
        <w:rPr>
          <w:rFonts w:ascii="Arial" w:hAnsi="Arial"/>
          <w:sz w:val="20"/>
          <w:szCs w:val="20"/>
        </w:rPr>
        <w:t>StugLiv</w:t>
      </w:r>
      <w:proofErr w:type="spellEnd"/>
      <w:r w:rsidRPr="00651E15">
        <w:rPr>
          <w:rFonts w:ascii="Arial" w:hAnsi="Arial"/>
          <w:sz w:val="20"/>
          <w:szCs w:val="20"/>
        </w:rPr>
        <w:t xml:space="preserve"> vid Finlands Mässa på Helsingfors Mässcentrum (12.5.2017, 15.9.</w:t>
      </w:r>
      <w:r w:rsidR="0030443D" w:rsidRPr="00651E15">
        <w:rPr>
          <w:rFonts w:ascii="Arial" w:hAnsi="Arial"/>
          <w:sz w:val="20"/>
          <w:szCs w:val="20"/>
        </w:rPr>
        <w:t>20</w:t>
      </w:r>
      <w:r w:rsidRPr="00651E15">
        <w:rPr>
          <w:rFonts w:ascii="Arial" w:hAnsi="Arial"/>
          <w:sz w:val="20"/>
          <w:szCs w:val="20"/>
        </w:rPr>
        <w:t>16 och 1.12.2016),</w:t>
      </w:r>
    </w:p>
    <w:p w:rsidR="0072091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 xml:space="preserve">besökt folkmusikevenemanget </w:t>
      </w:r>
      <w:proofErr w:type="spellStart"/>
      <w:r w:rsidRPr="00651E15">
        <w:rPr>
          <w:rFonts w:ascii="Arial" w:hAnsi="Arial"/>
          <w:sz w:val="20"/>
          <w:szCs w:val="20"/>
        </w:rPr>
        <w:t>Kihaus</w:t>
      </w:r>
      <w:proofErr w:type="spellEnd"/>
      <w:r w:rsidRPr="00651E15">
        <w:rPr>
          <w:rFonts w:ascii="Arial" w:hAnsi="Arial"/>
          <w:sz w:val="20"/>
          <w:szCs w:val="20"/>
        </w:rPr>
        <w:t xml:space="preserve"> i </w:t>
      </w:r>
      <w:proofErr w:type="spellStart"/>
      <w:r w:rsidRPr="00651E15">
        <w:rPr>
          <w:rFonts w:ascii="Arial" w:hAnsi="Arial"/>
          <w:sz w:val="20"/>
          <w:szCs w:val="20"/>
        </w:rPr>
        <w:t>skärgårdsdelkommunen</w:t>
      </w:r>
      <w:proofErr w:type="spellEnd"/>
      <w:r w:rsidRPr="00651E15">
        <w:rPr>
          <w:rFonts w:ascii="Arial" w:hAnsi="Arial"/>
          <w:sz w:val="20"/>
          <w:szCs w:val="20"/>
        </w:rPr>
        <w:t xml:space="preserve"> Rääkkylä (5–9.7) </w:t>
      </w:r>
    </w:p>
    <w:p w:rsidR="0072091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 xml:space="preserve">deltagit i JSM:s matavdelningsbesök hos MTK i </w:t>
      </w:r>
      <w:proofErr w:type="spellStart"/>
      <w:r w:rsidRPr="00651E15">
        <w:rPr>
          <w:rFonts w:ascii="Arial" w:hAnsi="Arial"/>
          <w:sz w:val="20"/>
          <w:szCs w:val="20"/>
        </w:rPr>
        <w:t>Kettula</w:t>
      </w:r>
      <w:proofErr w:type="spellEnd"/>
      <w:r w:rsidRPr="00651E15">
        <w:rPr>
          <w:rFonts w:ascii="Arial" w:hAnsi="Arial"/>
          <w:sz w:val="20"/>
          <w:szCs w:val="20"/>
        </w:rPr>
        <w:t>, Suomusjärvi (24.8.2016),</w:t>
      </w:r>
    </w:p>
    <w:p w:rsidR="0072091A" w:rsidRPr="00651E15" w:rsidRDefault="0072091A" w:rsidP="0072091A">
      <w:pPr>
        <w:pStyle w:val="Luettelokappale"/>
        <w:numPr>
          <w:ilvl w:val="0"/>
          <w:numId w:val="46"/>
        </w:numPr>
        <w:tabs>
          <w:tab w:val="left" w:pos="0"/>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 xml:space="preserve">träffat </w:t>
      </w:r>
      <w:proofErr w:type="spellStart"/>
      <w:r w:rsidRPr="00651E15">
        <w:rPr>
          <w:rFonts w:ascii="Arial" w:hAnsi="Arial"/>
          <w:sz w:val="20"/>
          <w:szCs w:val="20"/>
        </w:rPr>
        <w:t>FCG:s</w:t>
      </w:r>
      <w:proofErr w:type="spellEnd"/>
      <w:r w:rsidRPr="00651E15">
        <w:rPr>
          <w:rFonts w:ascii="Arial" w:hAnsi="Arial"/>
          <w:sz w:val="20"/>
          <w:szCs w:val="20"/>
        </w:rPr>
        <w:t xml:space="preserve"> verkställande direktör Ari Kolehmainen i Helsingfors (5.9.2016),</w:t>
      </w:r>
    </w:p>
    <w:p w:rsidR="0072091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lastRenderedPageBreak/>
        <w:t xml:space="preserve">deltagit i det av </w:t>
      </w:r>
      <w:proofErr w:type="spellStart"/>
      <w:r w:rsidRPr="00651E15">
        <w:rPr>
          <w:rFonts w:ascii="Arial" w:hAnsi="Arial"/>
          <w:sz w:val="20"/>
          <w:szCs w:val="20"/>
        </w:rPr>
        <w:t>Trafi</w:t>
      </w:r>
      <w:proofErr w:type="spellEnd"/>
      <w:r w:rsidRPr="00651E15">
        <w:rPr>
          <w:rFonts w:ascii="Arial" w:hAnsi="Arial"/>
          <w:sz w:val="20"/>
          <w:szCs w:val="20"/>
        </w:rPr>
        <w:t xml:space="preserve"> tillsatta båtlivsnätverkets möte på </w:t>
      </w:r>
      <w:proofErr w:type="spellStart"/>
      <w:r w:rsidRPr="00651E15">
        <w:rPr>
          <w:rFonts w:ascii="Arial" w:hAnsi="Arial"/>
          <w:sz w:val="20"/>
          <w:szCs w:val="20"/>
        </w:rPr>
        <w:t>Trafi</w:t>
      </w:r>
      <w:proofErr w:type="spellEnd"/>
      <w:r w:rsidRPr="00651E15">
        <w:rPr>
          <w:rFonts w:ascii="Arial" w:hAnsi="Arial"/>
          <w:sz w:val="20"/>
          <w:szCs w:val="20"/>
        </w:rPr>
        <w:t xml:space="preserve"> i Gumtäkt (7.9.2016 och 8.12.2016), </w:t>
      </w:r>
    </w:p>
    <w:p w:rsidR="0072091A" w:rsidRPr="00651E15" w:rsidRDefault="0072091A" w:rsidP="0072091A">
      <w:pPr>
        <w:pStyle w:val="Luettelokappale"/>
        <w:widowControl w:val="0"/>
        <w:numPr>
          <w:ilvl w:val="0"/>
          <w:numId w:val="46"/>
        </w:numPr>
        <w:rPr>
          <w:rFonts w:ascii="Arial" w:hAnsi="Arial" w:cs="Arial"/>
          <w:sz w:val="20"/>
          <w:szCs w:val="20"/>
        </w:rPr>
      </w:pPr>
      <w:r w:rsidRPr="00651E15">
        <w:rPr>
          <w:rFonts w:ascii="Arial" w:hAnsi="Arial"/>
          <w:sz w:val="20"/>
          <w:szCs w:val="20"/>
        </w:rPr>
        <w:t>tillsammans med företrädare för Jyväskylä stad besökt staden och tagit reda på alternativa seminarie- och inkvarteringsplatser för det planerade skärgårdsseminariet 2017 (16.9.2016),</w:t>
      </w:r>
    </w:p>
    <w:p w:rsidR="0072091A" w:rsidRPr="00651E15" w:rsidRDefault="0072091A" w:rsidP="0072091A">
      <w:pPr>
        <w:pStyle w:val="Luettelokappale"/>
        <w:widowControl w:val="0"/>
        <w:numPr>
          <w:ilvl w:val="0"/>
          <w:numId w:val="46"/>
        </w:numPr>
        <w:rPr>
          <w:rFonts w:ascii="Arial" w:hAnsi="Arial" w:cs="Arial"/>
          <w:sz w:val="20"/>
          <w:szCs w:val="20"/>
        </w:rPr>
      </w:pPr>
      <w:r w:rsidRPr="00651E15">
        <w:rPr>
          <w:rFonts w:ascii="Arial" w:hAnsi="Arial"/>
          <w:sz w:val="20"/>
          <w:szCs w:val="20"/>
        </w:rPr>
        <w:t>diskuterat aktuella frågor kring skärgårdstrafiken med Sirpa Vanhala, servicenivåansavarig vid NTM-centralen i Egentliga Finland (8.9.2016),</w:t>
      </w:r>
    </w:p>
    <w:p w:rsidR="0072091A" w:rsidRPr="00651E15" w:rsidRDefault="0072091A" w:rsidP="0072091A">
      <w:pPr>
        <w:pStyle w:val="Luettelokappale"/>
        <w:widowControl w:val="0"/>
        <w:numPr>
          <w:ilvl w:val="0"/>
          <w:numId w:val="46"/>
        </w:numPr>
        <w:rPr>
          <w:rFonts w:ascii="Arial" w:hAnsi="Arial" w:cs="Arial"/>
          <w:sz w:val="20"/>
          <w:szCs w:val="20"/>
        </w:rPr>
      </w:pPr>
      <w:r w:rsidRPr="00651E15">
        <w:rPr>
          <w:rFonts w:ascii="Arial" w:hAnsi="Arial"/>
          <w:sz w:val="20"/>
          <w:szCs w:val="20"/>
        </w:rPr>
        <w:t xml:space="preserve">deltagit i FM:s seminarium om digitalisering på </w:t>
      </w:r>
      <w:proofErr w:type="spellStart"/>
      <w:r w:rsidRPr="00651E15">
        <w:rPr>
          <w:rFonts w:ascii="Arial" w:hAnsi="Arial"/>
          <w:sz w:val="20"/>
          <w:szCs w:val="20"/>
        </w:rPr>
        <w:t>Ständerhuset</w:t>
      </w:r>
      <w:proofErr w:type="spellEnd"/>
      <w:r w:rsidRPr="00651E15">
        <w:rPr>
          <w:rFonts w:ascii="Arial" w:hAnsi="Arial"/>
          <w:sz w:val="20"/>
          <w:szCs w:val="20"/>
        </w:rPr>
        <w:t xml:space="preserve"> (23.9.2016),</w:t>
      </w:r>
    </w:p>
    <w:p w:rsidR="0072091A" w:rsidRPr="00651E15" w:rsidRDefault="0072091A" w:rsidP="0072091A">
      <w:pPr>
        <w:pStyle w:val="Luettelokappale"/>
        <w:widowControl w:val="0"/>
        <w:numPr>
          <w:ilvl w:val="0"/>
          <w:numId w:val="46"/>
        </w:numPr>
        <w:rPr>
          <w:rFonts w:ascii="Arial" w:hAnsi="Arial" w:cs="Arial"/>
          <w:sz w:val="20"/>
          <w:szCs w:val="20"/>
        </w:rPr>
      </w:pPr>
      <w:r w:rsidRPr="00651E15">
        <w:rPr>
          <w:rFonts w:ascii="Arial" w:hAnsi="Arial"/>
          <w:sz w:val="20"/>
          <w:szCs w:val="20"/>
        </w:rPr>
        <w:t>deltagit i JSM:s besök på Fazers och Arlas fabriker i Vanda och i Sibbo (6.10.2017),</w:t>
      </w:r>
    </w:p>
    <w:p w:rsidR="0072091A" w:rsidRPr="00651E15" w:rsidRDefault="0072091A" w:rsidP="0072091A">
      <w:pPr>
        <w:pStyle w:val="Luettelokappale"/>
        <w:widowControl w:val="0"/>
        <w:numPr>
          <w:ilvl w:val="0"/>
          <w:numId w:val="46"/>
        </w:numPr>
        <w:rPr>
          <w:rFonts w:ascii="Arial" w:hAnsi="Arial" w:cs="Arial"/>
          <w:sz w:val="20"/>
          <w:szCs w:val="20"/>
        </w:rPr>
      </w:pPr>
      <w:r w:rsidRPr="00651E15">
        <w:rPr>
          <w:rFonts w:ascii="Arial" w:hAnsi="Arial"/>
          <w:sz w:val="20"/>
          <w:szCs w:val="20"/>
        </w:rPr>
        <w:t xml:space="preserve">deltagit i </w:t>
      </w:r>
      <w:proofErr w:type="spellStart"/>
      <w:r w:rsidRPr="00651E15">
        <w:rPr>
          <w:rFonts w:ascii="Arial" w:hAnsi="Arial"/>
          <w:sz w:val="20"/>
          <w:szCs w:val="20"/>
        </w:rPr>
        <w:t>Finnnish</w:t>
      </w:r>
      <w:proofErr w:type="spellEnd"/>
      <w:r w:rsidRPr="00651E15">
        <w:rPr>
          <w:rFonts w:ascii="Arial" w:hAnsi="Arial"/>
          <w:sz w:val="20"/>
          <w:szCs w:val="20"/>
        </w:rPr>
        <w:t xml:space="preserve"> </w:t>
      </w:r>
      <w:proofErr w:type="spellStart"/>
      <w:r w:rsidRPr="00651E15">
        <w:rPr>
          <w:rFonts w:ascii="Arial" w:hAnsi="Arial"/>
          <w:sz w:val="20"/>
          <w:szCs w:val="20"/>
        </w:rPr>
        <w:t>ConsultingGroups</w:t>
      </w:r>
      <w:proofErr w:type="spellEnd"/>
      <w:r w:rsidRPr="00651E15">
        <w:rPr>
          <w:rFonts w:ascii="Arial" w:hAnsi="Arial"/>
          <w:sz w:val="20"/>
          <w:szCs w:val="20"/>
        </w:rPr>
        <w:t xml:space="preserve"> höstevenemang i Kottby (9.10.2014),</w:t>
      </w:r>
    </w:p>
    <w:p w:rsidR="0072091A" w:rsidRPr="00651E15" w:rsidRDefault="0072091A" w:rsidP="0072091A">
      <w:pPr>
        <w:pStyle w:val="Luettelokappale"/>
        <w:widowControl w:val="0"/>
        <w:numPr>
          <w:ilvl w:val="0"/>
          <w:numId w:val="46"/>
        </w:numPr>
        <w:rPr>
          <w:rFonts w:ascii="Arial" w:hAnsi="Arial" w:cs="Arial"/>
          <w:sz w:val="20"/>
          <w:szCs w:val="20"/>
        </w:rPr>
      </w:pPr>
      <w:r w:rsidRPr="00651E15">
        <w:rPr>
          <w:rFonts w:ascii="Arial" w:hAnsi="Arial"/>
          <w:sz w:val="20"/>
          <w:szCs w:val="20"/>
        </w:rPr>
        <w:t>diskuterat i Helsingfors med Nyslotts stadsdirektör Janne Laine om stadens förslag om att bli förklarad som skärgårdskommun (21.10.2016),</w:t>
      </w:r>
    </w:p>
    <w:p w:rsidR="0072091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 xml:space="preserve">diskuterat med Merja </w:t>
      </w:r>
      <w:proofErr w:type="spellStart"/>
      <w:r w:rsidRPr="00651E15">
        <w:rPr>
          <w:rFonts w:ascii="Arial" w:hAnsi="Arial"/>
          <w:sz w:val="20"/>
          <w:szCs w:val="20"/>
        </w:rPr>
        <w:t>Mäensivu</w:t>
      </w:r>
      <w:proofErr w:type="spellEnd"/>
      <w:r w:rsidRPr="00651E15">
        <w:rPr>
          <w:rFonts w:ascii="Arial" w:hAnsi="Arial"/>
          <w:sz w:val="20"/>
          <w:szCs w:val="20"/>
        </w:rPr>
        <w:t xml:space="preserve"> (Landsbygdsverket), som leder </w:t>
      </w:r>
      <w:proofErr w:type="spellStart"/>
      <w:r w:rsidRPr="00651E15">
        <w:rPr>
          <w:rFonts w:ascii="Arial" w:hAnsi="Arial"/>
          <w:sz w:val="20"/>
          <w:szCs w:val="20"/>
        </w:rPr>
        <w:t>Leader</w:t>
      </w:r>
      <w:proofErr w:type="spellEnd"/>
      <w:r w:rsidRPr="00651E15">
        <w:rPr>
          <w:rFonts w:ascii="Arial" w:hAnsi="Arial"/>
          <w:sz w:val="20"/>
          <w:szCs w:val="20"/>
        </w:rPr>
        <w:t xml:space="preserve">-Fiskerinätverket, om samarbetet mellan Skärgårdsdelegationen och </w:t>
      </w:r>
      <w:proofErr w:type="spellStart"/>
      <w:r w:rsidRPr="00651E15">
        <w:rPr>
          <w:rFonts w:ascii="Arial" w:hAnsi="Arial"/>
          <w:sz w:val="20"/>
          <w:szCs w:val="20"/>
        </w:rPr>
        <w:t>Leader</w:t>
      </w:r>
      <w:proofErr w:type="spellEnd"/>
      <w:r w:rsidRPr="00651E15">
        <w:rPr>
          <w:rFonts w:ascii="Arial" w:hAnsi="Arial"/>
          <w:sz w:val="20"/>
          <w:szCs w:val="20"/>
        </w:rPr>
        <w:t>-Fiskerinätverket. Det konstaterades bl.a. att fiskerinätverket kan aktivera och utbilda fiskare i småskalig förädling och direktförsäljning så att allt fler fiskare kan dra fördel av fiskmarknadsevenemang.</w:t>
      </w:r>
    </w:p>
    <w:p w:rsidR="0072091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deltagit i jordbruksutskottets seminarium vid riksdagen om EU:s jordbrukspolitik under den nya programperioden (25.10.2016),</w:t>
      </w:r>
    </w:p>
    <w:p w:rsidR="0072091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 xml:space="preserve">deltagit i </w:t>
      </w:r>
      <w:proofErr w:type="spellStart"/>
      <w:r w:rsidRPr="00651E15">
        <w:rPr>
          <w:rFonts w:ascii="Arial" w:hAnsi="Arial"/>
          <w:sz w:val="20"/>
          <w:szCs w:val="20"/>
        </w:rPr>
        <w:t>ANM:s</w:t>
      </w:r>
      <w:proofErr w:type="spellEnd"/>
      <w:r w:rsidRPr="00651E15">
        <w:rPr>
          <w:rFonts w:ascii="Arial" w:hAnsi="Arial"/>
          <w:sz w:val="20"/>
          <w:szCs w:val="20"/>
        </w:rPr>
        <w:t xml:space="preserve"> regionutvecklingsseminarium på Finlandiahuset (1.11.2016),</w:t>
      </w:r>
    </w:p>
    <w:p w:rsidR="0072091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bekantat sig med utbudet för turister vintertid på Kolmården och Djurgården i Stockholm (4.11.2016),</w:t>
      </w:r>
    </w:p>
    <w:p w:rsidR="0072091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 xml:space="preserve">deltagit i ett evenemang på </w:t>
      </w:r>
      <w:proofErr w:type="spellStart"/>
      <w:r w:rsidRPr="00651E15">
        <w:rPr>
          <w:rFonts w:ascii="Arial" w:hAnsi="Arial"/>
          <w:sz w:val="20"/>
          <w:szCs w:val="20"/>
        </w:rPr>
        <w:t>Arcada</w:t>
      </w:r>
      <w:proofErr w:type="spellEnd"/>
      <w:r w:rsidRPr="00651E15">
        <w:rPr>
          <w:rFonts w:ascii="Arial" w:hAnsi="Arial"/>
          <w:sz w:val="20"/>
          <w:szCs w:val="20"/>
        </w:rPr>
        <w:t xml:space="preserve"> i Helsingfors som ingick i Finlands Fyrsällskaps omfattande turné. Turnén syftade till att presentera nordiska fyrar och bl.a. visades filmer som visade hur fyrarna restaurerats (4.10.2016).</w:t>
      </w:r>
    </w:p>
    <w:p w:rsidR="0072091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 xml:space="preserve">deltagit i fiskmarknadsevenemanget i Joensuu och diskuterat hur lokala fiskare och fiskeriföretag kan göra en större insats på fiskmarknader med verksamhetsledaren för TMK </w:t>
      </w:r>
      <w:proofErr w:type="spellStart"/>
      <w:r w:rsidRPr="00651E15">
        <w:rPr>
          <w:rFonts w:ascii="Arial" w:hAnsi="Arial"/>
          <w:sz w:val="20"/>
          <w:szCs w:val="20"/>
        </w:rPr>
        <w:t>Tori</w:t>
      </w:r>
      <w:proofErr w:type="spellEnd"/>
      <w:r w:rsidRPr="00651E15">
        <w:rPr>
          <w:rFonts w:ascii="Arial" w:hAnsi="Arial"/>
          <w:sz w:val="20"/>
          <w:szCs w:val="20"/>
        </w:rPr>
        <w:t xml:space="preserve">- ja </w:t>
      </w:r>
      <w:proofErr w:type="spellStart"/>
      <w:r w:rsidRPr="00651E15">
        <w:rPr>
          <w:rFonts w:ascii="Arial" w:hAnsi="Arial"/>
          <w:sz w:val="20"/>
          <w:szCs w:val="20"/>
        </w:rPr>
        <w:t>markkinakaupan</w:t>
      </w:r>
      <w:proofErr w:type="spellEnd"/>
      <w:r w:rsidRPr="00651E15">
        <w:rPr>
          <w:rFonts w:ascii="Arial" w:hAnsi="Arial"/>
          <w:sz w:val="20"/>
          <w:szCs w:val="20"/>
        </w:rPr>
        <w:t xml:space="preserve"> </w:t>
      </w:r>
      <w:proofErr w:type="spellStart"/>
      <w:r w:rsidRPr="00651E15">
        <w:rPr>
          <w:rFonts w:ascii="Arial" w:hAnsi="Arial"/>
          <w:sz w:val="20"/>
          <w:szCs w:val="20"/>
        </w:rPr>
        <w:t>palvelukeskus</w:t>
      </w:r>
      <w:proofErr w:type="spellEnd"/>
      <w:r w:rsidRPr="00651E15">
        <w:rPr>
          <w:rFonts w:ascii="Arial" w:hAnsi="Arial"/>
          <w:sz w:val="20"/>
          <w:szCs w:val="20"/>
        </w:rPr>
        <w:t xml:space="preserve"> Oy, NTM-centralens fiskeriansvariga och företagare (8–9.10.2016),</w:t>
      </w:r>
    </w:p>
    <w:p w:rsidR="0072091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 xml:space="preserve">bekantat sig med forsen i </w:t>
      </w:r>
      <w:proofErr w:type="spellStart"/>
      <w:r w:rsidRPr="00651E15">
        <w:rPr>
          <w:rFonts w:ascii="Arial" w:hAnsi="Arial"/>
          <w:sz w:val="20"/>
          <w:szCs w:val="20"/>
        </w:rPr>
        <w:t>Hiitolanjoki</w:t>
      </w:r>
      <w:proofErr w:type="spellEnd"/>
      <w:r w:rsidRPr="00651E15">
        <w:rPr>
          <w:rFonts w:ascii="Arial" w:hAnsi="Arial"/>
          <w:sz w:val="20"/>
          <w:szCs w:val="20"/>
        </w:rPr>
        <w:t xml:space="preserve">, som rinner ut i Ladoga (naturstig med platser där man kan göra upp öppen eld, utsiktstorn, tre små kraftverk). Forsen kan utvecklas som ett turistmål nära riksväg 6 i </w:t>
      </w:r>
      <w:proofErr w:type="spellStart"/>
      <w:r w:rsidRPr="00651E15">
        <w:rPr>
          <w:rFonts w:ascii="Arial" w:hAnsi="Arial"/>
          <w:sz w:val="20"/>
          <w:szCs w:val="20"/>
        </w:rPr>
        <w:t>Simpele</w:t>
      </w:r>
      <w:proofErr w:type="spellEnd"/>
      <w:r w:rsidRPr="00651E15">
        <w:rPr>
          <w:rFonts w:ascii="Arial" w:hAnsi="Arial"/>
          <w:sz w:val="20"/>
          <w:szCs w:val="20"/>
        </w:rPr>
        <w:t xml:space="preserve"> (7.10.2016),</w:t>
      </w:r>
    </w:p>
    <w:p w:rsidR="0072091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 xml:space="preserve">med Nyslotts stadsdirektör Janne Laine diskuterat förslaget om att Nyslott ska få status som skärgårdskommun och en eventuell utvidgning av Nyslotts skärgårdsdel (21.10.2016), </w:t>
      </w:r>
    </w:p>
    <w:p w:rsidR="0072091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deltagit i ett evenemang kring EU:s kommande jordbrukspolitik 2020 som jordbruksutskottet och Europeiska ekonomiska och sociala kommittén ordnade vid riksdagen (25.10),</w:t>
      </w:r>
    </w:p>
    <w:p w:rsidR="0072091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besökt landsbygdsmässan ELMA och diskuterat regionalutvecklingsfrågor med företrädare för skärgårds- och insjöområden (11.11.2016),</w:t>
      </w:r>
    </w:p>
    <w:p w:rsidR="0072091A" w:rsidRPr="00651E15" w:rsidRDefault="0072091A" w:rsidP="0072091A">
      <w:pPr>
        <w:pStyle w:val="Luettelokappale"/>
        <w:numPr>
          <w:ilvl w:val="0"/>
          <w:numId w:val="46"/>
        </w:numPr>
        <w:tabs>
          <w:tab w:val="left" w:pos="1152"/>
          <w:tab w:val="left" w:pos="2268"/>
          <w:tab w:val="left" w:pos="3744"/>
          <w:tab w:val="left" w:pos="5040"/>
          <w:tab w:val="left" w:pos="6336"/>
          <w:tab w:val="left" w:pos="7632"/>
          <w:tab w:val="left" w:pos="8928"/>
          <w:tab w:val="left" w:pos="10224"/>
        </w:tabs>
        <w:spacing w:line="240" w:lineRule="exact"/>
        <w:rPr>
          <w:rFonts w:ascii="Arial" w:hAnsi="Arial" w:cs="Arial"/>
          <w:sz w:val="20"/>
          <w:szCs w:val="20"/>
        </w:rPr>
      </w:pPr>
      <w:r w:rsidRPr="00651E15">
        <w:rPr>
          <w:rFonts w:ascii="Arial" w:hAnsi="Arial"/>
          <w:sz w:val="20"/>
          <w:szCs w:val="20"/>
        </w:rPr>
        <w:t>deltagit i en resa som enheten för landsbygdsutveckling vid JSM ordnade till Tallinn (28.11.2016).</w:t>
      </w:r>
    </w:p>
    <w:p w:rsidR="00193DDE" w:rsidRPr="00651E15" w:rsidRDefault="00193DDE" w:rsidP="00193DDE">
      <w:pPr>
        <w:pStyle w:val="Luettelokappale"/>
        <w:tabs>
          <w:tab w:val="left" w:pos="1152"/>
          <w:tab w:val="left" w:pos="2268"/>
          <w:tab w:val="left" w:pos="3744"/>
          <w:tab w:val="left" w:pos="5040"/>
          <w:tab w:val="left" w:pos="6336"/>
          <w:tab w:val="left" w:pos="7632"/>
          <w:tab w:val="left" w:pos="8928"/>
          <w:tab w:val="left" w:pos="10224"/>
        </w:tabs>
        <w:spacing w:line="240" w:lineRule="exact"/>
        <w:ind w:left="644"/>
        <w:rPr>
          <w:rFonts w:ascii="Arial" w:hAnsi="Arial" w:cs="Arial"/>
          <w:sz w:val="20"/>
          <w:szCs w:val="20"/>
        </w:rPr>
      </w:pPr>
    </w:p>
    <w:p w:rsidR="0072091A" w:rsidRPr="00651E15" w:rsidRDefault="0072091A" w:rsidP="00193DDE">
      <w:pPr>
        <w:tabs>
          <w:tab w:val="left" w:pos="-1296"/>
        </w:tabs>
        <w:rPr>
          <w:rFonts w:ascii="Arial" w:hAnsi="Arial" w:cs="Arial"/>
          <w:sz w:val="20"/>
        </w:rPr>
      </w:pPr>
      <w:r w:rsidRPr="00651E15">
        <w:rPr>
          <w:rFonts w:ascii="Arial" w:hAnsi="Arial"/>
          <w:sz w:val="20"/>
        </w:rPr>
        <w:t>För 2016 fick delegationen budgetfinansiering från jord- och skogsbruksministeriet: 67 500 euro för verksamheten och 100 000 euro för projekt. Delegationen förfogade också över ca 80 000 euro i medel för landskapsutveckling från föregående år.</w:t>
      </w:r>
    </w:p>
    <w:p w:rsidR="00862BA6" w:rsidRPr="00651E15" w:rsidRDefault="0061730E" w:rsidP="0061730E">
      <w:pPr>
        <w:pStyle w:val="Otsikko"/>
      </w:pPr>
      <w:bookmarkStart w:id="11" w:name="_Toc482336773"/>
      <w:bookmarkStart w:id="12" w:name="_Toc482355371"/>
      <w:bookmarkStart w:id="13" w:name="_Toc485628731"/>
      <w:r w:rsidRPr="00651E15">
        <w:t>2. VERKSAMHETSMILJÖ</w:t>
      </w:r>
      <w:bookmarkEnd w:id="11"/>
      <w:bookmarkEnd w:id="12"/>
      <w:bookmarkEnd w:id="13"/>
    </w:p>
    <w:p w:rsidR="00862BA6" w:rsidRPr="00651E15" w:rsidRDefault="00862BA6" w:rsidP="00D45C5B">
      <w:pPr>
        <w:jc w:val="both"/>
        <w:rPr>
          <w:rFonts w:ascii="Arial" w:hAnsi="Arial" w:cs="Arial"/>
          <w:sz w:val="20"/>
          <w:szCs w:val="24"/>
        </w:rPr>
      </w:pPr>
    </w:p>
    <w:p w:rsidR="00862BA6" w:rsidRPr="00651E15" w:rsidRDefault="00862BA6" w:rsidP="00D45C5B">
      <w:pPr>
        <w:rPr>
          <w:rFonts w:ascii="Arial" w:hAnsi="Arial" w:cs="Arial"/>
          <w:sz w:val="20"/>
          <w:szCs w:val="24"/>
        </w:rPr>
      </w:pPr>
      <w:r w:rsidRPr="00651E15">
        <w:rPr>
          <w:rFonts w:ascii="Arial" w:hAnsi="Arial"/>
          <w:sz w:val="20"/>
          <w:szCs w:val="24"/>
        </w:rPr>
        <w:t>Skärgårdsdelegationens arbete omfattade skärgårds-, havs- och insjöområdena i hela landet. Fokus låg främst på den skärgård som avses i statsrådets förordning om skärgårdskommuner och skärgårdsdelar i andra kommuner.</w:t>
      </w:r>
    </w:p>
    <w:p w:rsidR="00862BA6" w:rsidRPr="00651E15" w:rsidRDefault="00862BA6" w:rsidP="00D45C5B">
      <w:pPr>
        <w:rPr>
          <w:rFonts w:ascii="Arial" w:hAnsi="Arial" w:cs="Arial"/>
          <w:sz w:val="20"/>
          <w:szCs w:val="24"/>
        </w:rPr>
      </w:pPr>
    </w:p>
    <w:p w:rsidR="00862BA6" w:rsidRPr="00651E15" w:rsidRDefault="00862BA6" w:rsidP="00D45C5B">
      <w:pPr>
        <w:rPr>
          <w:rFonts w:ascii="Arial" w:hAnsi="Arial" w:cs="Arial"/>
          <w:sz w:val="20"/>
          <w:szCs w:val="24"/>
        </w:rPr>
      </w:pPr>
      <w:r w:rsidRPr="00651E15">
        <w:rPr>
          <w:rFonts w:ascii="Arial" w:hAnsi="Arial"/>
          <w:sz w:val="20"/>
          <w:szCs w:val="24"/>
        </w:rPr>
        <w:t>Finland är relativt sett världens största land i fråga om skärgård och vattendrag, en av Europas största skärgårdsnationer, Europas relativt sett största land i fråga om båtliv och Europas relativt sett största land i fråga om fritidsbostäder. Finland har 76 000 öar (&gt; en halv hektar), 53 000 km² havsområden, 56 000 sjöar (&gt; en hektar), 647 älvar och åar samt en strandlinje på 314 000 km, vilken motsvarar 8 gånger jordens omkrets. Också många bosättningscentra är belägna på öar. Nästan alla kommuner i landet har öar.</w:t>
      </w:r>
    </w:p>
    <w:p w:rsidR="00862BA6" w:rsidRPr="00651E15" w:rsidRDefault="00862BA6" w:rsidP="00D45C5B">
      <w:pPr>
        <w:rPr>
          <w:rFonts w:ascii="Arial" w:hAnsi="Arial" w:cs="Arial"/>
          <w:sz w:val="20"/>
          <w:szCs w:val="24"/>
        </w:rPr>
      </w:pPr>
    </w:p>
    <w:p w:rsidR="00862BA6" w:rsidRPr="00651E15" w:rsidRDefault="00862BA6" w:rsidP="00D45C5B">
      <w:pPr>
        <w:rPr>
          <w:rFonts w:ascii="Arial" w:hAnsi="Arial" w:cs="Arial"/>
          <w:sz w:val="20"/>
          <w:szCs w:val="24"/>
        </w:rPr>
      </w:pPr>
      <w:r w:rsidRPr="00651E15">
        <w:rPr>
          <w:rFonts w:ascii="Arial" w:hAnsi="Arial"/>
          <w:sz w:val="20"/>
          <w:szCs w:val="24"/>
        </w:rPr>
        <w:t>Det finns cirka 20 000 öar utan fast vägförbindelse som har bosättning året om eller en del av året. Antalet öar med fast bosättning, inklusive Åland, uppgår till 549, varav 25 finns i landskapet Åland. Öarna finns i över 100 olika kommuner, varav 15 i landskapet Åland.</w:t>
      </w:r>
    </w:p>
    <w:p w:rsidR="00862BA6" w:rsidRPr="00651E15" w:rsidRDefault="00862BA6" w:rsidP="00D45C5B">
      <w:pPr>
        <w:rPr>
          <w:rFonts w:ascii="Arial" w:hAnsi="Arial" w:cs="Arial"/>
          <w:sz w:val="20"/>
          <w:szCs w:val="24"/>
        </w:rPr>
      </w:pPr>
    </w:p>
    <w:p w:rsidR="00862BA6" w:rsidRPr="00651E15" w:rsidRDefault="00862BA6" w:rsidP="00D45C5B">
      <w:pPr>
        <w:rPr>
          <w:rFonts w:ascii="Arial" w:hAnsi="Arial" w:cs="Arial"/>
          <w:sz w:val="20"/>
          <w:szCs w:val="24"/>
        </w:rPr>
      </w:pPr>
      <w:r w:rsidRPr="00651E15">
        <w:rPr>
          <w:rFonts w:ascii="Arial" w:hAnsi="Arial"/>
          <w:sz w:val="20"/>
          <w:szCs w:val="24"/>
        </w:rPr>
        <w:t xml:space="preserve">Skärgården utgör ett viktigt område för sjöfarten, båttrafiken, yrkesfisket, fritidsfisket, fritidsboendet, turismen och rekreationsaktiviteterna. I skärgården finns naturskyddsområden som hör till de viktigaste i landet. </w:t>
      </w:r>
    </w:p>
    <w:p w:rsidR="00862BA6" w:rsidRPr="00651E15" w:rsidRDefault="00862BA6" w:rsidP="00D45C5B">
      <w:pPr>
        <w:rPr>
          <w:rFonts w:ascii="Arial" w:hAnsi="Arial" w:cs="Arial"/>
          <w:sz w:val="20"/>
          <w:szCs w:val="24"/>
        </w:rPr>
      </w:pPr>
    </w:p>
    <w:p w:rsidR="00862BA6" w:rsidRPr="00651E15" w:rsidRDefault="00862BA6" w:rsidP="00D45C5B">
      <w:pPr>
        <w:rPr>
          <w:rFonts w:ascii="Arial" w:hAnsi="Arial" w:cs="Arial"/>
          <w:sz w:val="20"/>
          <w:szCs w:val="24"/>
        </w:rPr>
      </w:pPr>
      <w:r w:rsidRPr="00651E15">
        <w:rPr>
          <w:rFonts w:ascii="Arial" w:hAnsi="Arial"/>
          <w:sz w:val="20"/>
          <w:szCs w:val="24"/>
        </w:rPr>
        <w:t>Ett flertal statliga myndigheter, såsom myndigheter med ansvar för sjöfarten och väghållningen, Försvarsmakten, Gränsbevakningsväsendet, Naturresursinstitutet och fiskerimyndigheterna, myndigheter med ansvar för marin forskning och miljö samt Museiverket har verksamhet på havs- och vattenområdena. Skärgården är viktig för hela landet.</w:t>
      </w:r>
    </w:p>
    <w:p w:rsidR="00862BA6" w:rsidRPr="00651E15" w:rsidRDefault="00862BA6" w:rsidP="00D45C5B">
      <w:pPr>
        <w:rPr>
          <w:rFonts w:ascii="Arial" w:hAnsi="Arial" w:cs="Arial"/>
          <w:sz w:val="20"/>
          <w:szCs w:val="24"/>
        </w:rPr>
      </w:pPr>
    </w:p>
    <w:p w:rsidR="00D371DD" w:rsidRPr="00651E15" w:rsidRDefault="00862BA6" w:rsidP="00D45C5B">
      <w:pPr>
        <w:rPr>
          <w:rFonts w:ascii="Arial" w:hAnsi="Arial" w:cs="Arial"/>
          <w:sz w:val="20"/>
          <w:szCs w:val="24"/>
        </w:rPr>
      </w:pPr>
      <w:r w:rsidRPr="00651E15">
        <w:rPr>
          <w:rFonts w:ascii="Arial" w:hAnsi="Arial"/>
          <w:sz w:val="20"/>
          <w:szCs w:val="24"/>
        </w:rPr>
        <w:t xml:space="preserve">Statsrådets förordning om skärgårdskommuner och skärgårdsdelar i andra kommuner (1529/17.12.2015) utfärdades undantagsvis bara för 2016, med oförändrat innehåll. Regeringen förutsatte att man under 2016 utreder förhållandet mellan skärgårdstillägget i kommunernas statsandelar och karaktären av skärgård i kommunerna, och där även beaktar kommunerna med skärgårdsdel. Skärgårdstilläggen återinfördes för </w:t>
      </w:r>
      <w:proofErr w:type="spellStart"/>
      <w:r w:rsidRPr="00651E15">
        <w:rPr>
          <w:rFonts w:ascii="Arial" w:hAnsi="Arial"/>
          <w:sz w:val="20"/>
          <w:szCs w:val="24"/>
        </w:rPr>
        <w:t>skärgårdsdelkommunerna</w:t>
      </w:r>
      <w:proofErr w:type="spellEnd"/>
      <w:r w:rsidRPr="00651E15">
        <w:rPr>
          <w:rFonts w:ascii="Arial" w:hAnsi="Arial"/>
          <w:sz w:val="20"/>
          <w:szCs w:val="24"/>
        </w:rPr>
        <w:t>. Förordningen som utfärdades i december 2016 och som är i kraft till utgången av 2019 (xxx/</w:t>
      </w:r>
      <w:proofErr w:type="spellStart"/>
      <w:proofErr w:type="gramStart"/>
      <w:r w:rsidRPr="00651E15">
        <w:rPr>
          <w:rFonts w:ascii="Arial" w:hAnsi="Arial"/>
          <w:sz w:val="20"/>
          <w:szCs w:val="24"/>
        </w:rPr>
        <w:t>xxxx</w:t>
      </w:r>
      <w:proofErr w:type="spellEnd"/>
      <w:r w:rsidRPr="00651E15">
        <w:rPr>
          <w:rFonts w:ascii="Arial" w:hAnsi="Arial"/>
          <w:sz w:val="20"/>
          <w:szCs w:val="24"/>
        </w:rPr>
        <w:t xml:space="preserve">   857</w:t>
      </w:r>
      <w:proofErr w:type="gramEnd"/>
      <w:r w:rsidRPr="00651E15">
        <w:rPr>
          <w:rFonts w:ascii="Arial" w:hAnsi="Arial"/>
          <w:sz w:val="20"/>
          <w:szCs w:val="24"/>
        </w:rPr>
        <w:t>/2012) innehöll en utvidgning av skärgårdsdelarna i Nyslott och Kotka.</w:t>
      </w:r>
    </w:p>
    <w:p w:rsidR="00862BA6" w:rsidRPr="00651E15" w:rsidRDefault="00862BA6" w:rsidP="00D45C5B">
      <w:pPr>
        <w:rPr>
          <w:rFonts w:ascii="Arial" w:hAnsi="Arial" w:cs="Arial"/>
          <w:sz w:val="20"/>
          <w:szCs w:val="24"/>
        </w:rPr>
      </w:pPr>
    </w:p>
    <w:p w:rsidR="007501F7" w:rsidRPr="00651E15" w:rsidRDefault="00862BA6" w:rsidP="00D45C5B">
      <w:pPr>
        <w:rPr>
          <w:rFonts w:ascii="Arial" w:hAnsi="Arial" w:cs="Arial"/>
          <w:sz w:val="20"/>
        </w:rPr>
      </w:pPr>
      <w:r w:rsidRPr="00651E15">
        <w:rPr>
          <w:rFonts w:ascii="Arial" w:hAnsi="Arial"/>
          <w:sz w:val="20"/>
        </w:rPr>
        <w:t xml:space="preserve">Skärgårdskommunerna och kommunerna med skärgårdsdel, vilka enligt förordningen uppgår till 48, representerar de största skärgårdsområdena i landet. </w:t>
      </w:r>
    </w:p>
    <w:p w:rsidR="007501F7" w:rsidRPr="00651E15" w:rsidRDefault="007501F7" w:rsidP="00D45C5B">
      <w:pPr>
        <w:rPr>
          <w:rFonts w:ascii="Arial" w:hAnsi="Arial" w:cs="Arial"/>
          <w:sz w:val="20"/>
        </w:rPr>
      </w:pPr>
    </w:p>
    <w:p w:rsidR="007501F7" w:rsidRPr="00651E15" w:rsidRDefault="00862BA6" w:rsidP="00D45C5B">
      <w:pPr>
        <w:rPr>
          <w:rFonts w:ascii="Arial" w:hAnsi="Arial" w:cs="Arial"/>
          <w:sz w:val="20"/>
        </w:rPr>
      </w:pPr>
      <w:r w:rsidRPr="00651E15">
        <w:rPr>
          <w:rFonts w:ascii="Arial" w:hAnsi="Arial"/>
          <w:sz w:val="20"/>
        </w:rPr>
        <w:t>År 2016 var följande åtta kommuner skärgårdskommuner: Enonkoski, Puumala, Sulkava, Karlö, Kimitoön, Gustavs, Pargas och Malax.</w:t>
      </w:r>
    </w:p>
    <w:p w:rsidR="007501F7" w:rsidRPr="00651E15" w:rsidRDefault="007501F7" w:rsidP="00D45C5B">
      <w:pPr>
        <w:rPr>
          <w:rFonts w:ascii="Arial" w:hAnsi="Arial" w:cs="Arial"/>
          <w:sz w:val="20"/>
        </w:rPr>
      </w:pPr>
    </w:p>
    <w:p w:rsidR="007501F7" w:rsidRPr="00651E15" w:rsidRDefault="00862BA6" w:rsidP="00D45C5B">
      <w:pPr>
        <w:rPr>
          <w:rFonts w:ascii="Arial" w:hAnsi="Arial" w:cs="Arial"/>
          <w:sz w:val="20"/>
        </w:rPr>
      </w:pPr>
      <w:r w:rsidRPr="00651E15">
        <w:rPr>
          <w:rFonts w:ascii="Arial" w:hAnsi="Arial"/>
          <w:sz w:val="20"/>
        </w:rPr>
        <w:t xml:space="preserve">År 2016 var följande 40 kommuner </w:t>
      </w:r>
      <w:proofErr w:type="spellStart"/>
      <w:r w:rsidRPr="00651E15">
        <w:rPr>
          <w:rFonts w:ascii="Arial" w:hAnsi="Arial"/>
          <w:sz w:val="20"/>
        </w:rPr>
        <w:t>kommuner</w:t>
      </w:r>
      <w:proofErr w:type="spellEnd"/>
      <w:r w:rsidRPr="00651E15">
        <w:rPr>
          <w:rFonts w:ascii="Arial" w:hAnsi="Arial"/>
          <w:sz w:val="20"/>
        </w:rPr>
        <w:t xml:space="preserve"> med skärgårdsdel: Joutsa, Jyväskylä, Kivijärvi, </w:t>
      </w:r>
      <w:proofErr w:type="spellStart"/>
      <w:r w:rsidRPr="00651E15">
        <w:rPr>
          <w:rFonts w:ascii="Arial" w:hAnsi="Arial"/>
          <w:sz w:val="20"/>
        </w:rPr>
        <w:t>Kuhmoinen</w:t>
      </w:r>
      <w:proofErr w:type="spellEnd"/>
      <w:r w:rsidRPr="00651E15">
        <w:rPr>
          <w:rFonts w:ascii="Arial" w:hAnsi="Arial"/>
          <w:sz w:val="20"/>
        </w:rPr>
        <w:t xml:space="preserve">, Kuopio, Luhanka, Tervo, Kotka, Pyttis, </w:t>
      </w:r>
      <w:proofErr w:type="spellStart"/>
      <w:r w:rsidRPr="00651E15">
        <w:rPr>
          <w:rFonts w:ascii="Arial" w:hAnsi="Arial"/>
          <w:sz w:val="20"/>
        </w:rPr>
        <w:t>Ruokolahti</w:t>
      </w:r>
      <w:proofErr w:type="spellEnd"/>
      <w:r w:rsidRPr="00651E15">
        <w:rPr>
          <w:rFonts w:ascii="Arial" w:hAnsi="Arial"/>
          <w:sz w:val="20"/>
        </w:rPr>
        <w:t xml:space="preserve">, Taipalsaari, Parikkala, Hirvensalmi, Nyslott, S:t Michel, Vaala, </w:t>
      </w:r>
      <w:proofErr w:type="spellStart"/>
      <w:r w:rsidRPr="00651E15">
        <w:rPr>
          <w:rFonts w:ascii="Arial" w:hAnsi="Arial"/>
          <w:sz w:val="20"/>
        </w:rPr>
        <w:t>Juuka</w:t>
      </w:r>
      <w:proofErr w:type="spellEnd"/>
      <w:r w:rsidRPr="00651E15">
        <w:rPr>
          <w:rFonts w:ascii="Arial" w:hAnsi="Arial"/>
          <w:sz w:val="20"/>
        </w:rPr>
        <w:t xml:space="preserve">, </w:t>
      </w:r>
      <w:proofErr w:type="spellStart"/>
      <w:r w:rsidRPr="00651E15">
        <w:rPr>
          <w:rFonts w:ascii="Arial" w:hAnsi="Arial"/>
          <w:sz w:val="20"/>
        </w:rPr>
        <w:t>Kitee</w:t>
      </w:r>
      <w:proofErr w:type="spellEnd"/>
      <w:r w:rsidRPr="00651E15">
        <w:rPr>
          <w:rFonts w:ascii="Arial" w:hAnsi="Arial"/>
          <w:sz w:val="20"/>
        </w:rPr>
        <w:t xml:space="preserve">, Lieksa, Liperi, Rääkkylä, Asikkala, S:t Karins, Nådendal, Salo, Tövsala, Nystad, Helsingfors, Esbo, Ingå, Lovisa, Borgå, Raseborg, Sibbo, Kyrkslätt, Larsmo, Korsholm, Närpes, Vörå och Björneborg. </w:t>
      </w:r>
    </w:p>
    <w:p w:rsidR="007501F7" w:rsidRPr="00651E15" w:rsidRDefault="007501F7" w:rsidP="00D45C5B">
      <w:pPr>
        <w:rPr>
          <w:rFonts w:ascii="Arial" w:hAnsi="Arial" w:cs="Arial"/>
          <w:sz w:val="20"/>
        </w:rPr>
      </w:pPr>
    </w:p>
    <w:p w:rsidR="00862BA6" w:rsidRPr="00651E15" w:rsidRDefault="00862BA6" w:rsidP="00D45C5B">
      <w:pPr>
        <w:rPr>
          <w:rFonts w:ascii="Arial" w:hAnsi="Arial" w:cs="Arial"/>
          <w:sz w:val="20"/>
        </w:rPr>
      </w:pPr>
      <w:r w:rsidRPr="00651E15">
        <w:rPr>
          <w:rFonts w:ascii="Arial" w:hAnsi="Arial"/>
          <w:sz w:val="20"/>
        </w:rPr>
        <w:t>Skärgårdslagen ålägger samtliga myndigheter att i sin verksamhet beakta skärgårdens särställning. Skärgårdskommuner och kommuner med skärgårdsdel får bl.a. skärgårdstillägg i kommunernas statsandelar. Skärgårdsbeslutet har under den tid lagen varit i kraft påverkat kommunernas ställning som stödområden och EU:s målområden samt jordbruksstöden. Skärgårdslagen har påverkat utvecklingen av skärgårdens trafikförbindelser och inrättandet av nationalparker och naturskyddsområden.</w:t>
      </w:r>
    </w:p>
    <w:p w:rsidR="00226132" w:rsidRPr="00651E15" w:rsidRDefault="00226132" w:rsidP="00D45C5B">
      <w:pPr>
        <w:rPr>
          <w:rFonts w:ascii="Arial" w:hAnsi="Arial" w:cs="Arial"/>
          <w:sz w:val="20"/>
        </w:rPr>
      </w:pPr>
    </w:p>
    <w:p w:rsidR="00862BA6" w:rsidRPr="00651E15" w:rsidRDefault="00862BA6" w:rsidP="00D45C5B">
      <w:pPr>
        <w:pStyle w:val="MKappalejako"/>
        <w:spacing w:after="0"/>
        <w:ind w:left="0"/>
        <w:rPr>
          <w:rFonts w:ascii="Arial" w:hAnsi="Arial" w:cs="Arial"/>
          <w:sz w:val="20"/>
          <w:szCs w:val="24"/>
        </w:rPr>
      </w:pPr>
      <w:r w:rsidRPr="00651E15">
        <w:rPr>
          <w:rFonts w:ascii="Arial" w:hAnsi="Arial"/>
          <w:sz w:val="20"/>
          <w:szCs w:val="24"/>
        </w:rPr>
        <w:t>Enligt skärgårdslagen ska till skärgården anses höra sådana öar i havsområdet och i insjövattendragen som saknar fast vägförbindelse samt andra öar och områden på fastlandet vilka i övrigt i fråga om sina förhållanden kan jämföras med skärgården.</w:t>
      </w:r>
    </w:p>
    <w:p w:rsidR="007501F7" w:rsidRPr="00651E15" w:rsidRDefault="007501F7" w:rsidP="00D45C5B">
      <w:pPr>
        <w:pStyle w:val="MKappalejako"/>
        <w:spacing w:after="0"/>
        <w:ind w:left="0"/>
        <w:rPr>
          <w:rFonts w:ascii="Arial" w:hAnsi="Arial" w:cs="Arial"/>
          <w:sz w:val="20"/>
          <w:szCs w:val="24"/>
        </w:rPr>
      </w:pPr>
    </w:p>
    <w:p w:rsidR="00862BA6" w:rsidRPr="00651E15" w:rsidRDefault="00862BA6" w:rsidP="00D45C5B">
      <w:pPr>
        <w:pStyle w:val="MKappalejako"/>
        <w:spacing w:after="0"/>
        <w:ind w:left="0"/>
        <w:rPr>
          <w:rFonts w:ascii="Arial" w:hAnsi="Arial" w:cs="Arial"/>
          <w:sz w:val="20"/>
          <w:szCs w:val="24"/>
        </w:rPr>
      </w:pPr>
      <w:r w:rsidRPr="00651E15">
        <w:rPr>
          <w:rFonts w:ascii="Arial" w:hAnsi="Arial"/>
          <w:sz w:val="20"/>
          <w:szCs w:val="24"/>
        </w:rPr>
        <w:t>Statsrådets förordning om skärgårdskommuner och skärgårdsdelar i andra kommuner inbegriper både sådana kommuner som ligger på öar och är helt utan fast vägförbindelse och sådana kommuner som har en kommunstruktur som är splittrad av vattendrag och präglad av skärgårdsförhållanden, vilket försvårar organiseringen av den kommunala servicen och utgör ett väsentligt hinder i övrigt.</w:t>
      </w:r>
    </w:p>
    <w:p w:rsidR="00654224" w:rsidRPr="00651E15" w:rsidRDefault="00654224" w:rsidP="00D45C5B">
      <w:pPr>
        <w:pStyle w:val="MKappalejako"/>
        <w:spacing w:after="0"/>
        <w:ind w:left="0"/>
        <w:rPr>
          <w:rFonts w:ascii="Arial" w:hAnsi="Arial" w:cs="Arial"/>
          <w:sz w:val="20"/>
          <w:szCs w:val="24"/>
        </w:rPr>
      </w:pPr>
    </w:p>
    <w:p w:rsidR="00862BA6" w:rsidRPr="00651E15" w:rsidRDefault="0061730E" w:rsidP="0061730E">
      <w:pPr>
        <w:pStyle w:val="Otsikko"/>
      </w:pPr>
      <w:bookmarkStart w:id="14" w:name="_Toc482336774"/>
      <w:bookmarkStart w:id="15" w:name="_Toc482355372"/>
      <w:bookmarkStart w:id="16" w:name="_Toc485628732"/>
      <w:r w:rsidRPr="00651E15">
        <w:t>3. ÄRENDEN SOM BEHANDLATS</w:t>
      </w:r>
      <w:bookmarkEnd w:id="14"/>
      <w:bookmarkEnd w:id="15"/>
      <w:bookmarkEnd w:id="16"/>
    </w:p>
    <w:p w:rsidR="00862BA6" w:rsidRPr="00651E15" w:rsidRDefault="00862BA6" w:rsidP="00D45C5B">
      <w:pPr>
        <w:tabs>
          <w:tab w:val="left" w:pos="10224"/>
        </w:tabs>
        <w:rPr>
          <w:rFonts w:ascii="Arial" w:hAnsi="Arial" w:cs="Arial"/>
          <w:sz w:val="20"/>
          <w:szCs w:val="24"/>
        </w:rPr>
      </w:pPr>
    </w:p>
    <w:p w:rsidR="00862BA6" w:rsidRPr="00651E15" w:rsidRDefault="00862BA6" w:rsidP="00D45C5B">
      <w:pPr>
        <w:tabs>
          <w:tab w:val="left" w:pos="10224"/>
        </w:tabs>
        <w:rPr>
          <w:rFonts w:ascii="Arial" w:hAnsi="Arial" w:cs="Arial"/>
          <w:sz w:val="20"/>
        </w:rPr>
      </w:pPr>
      <w:r w:rsidRPr="00651E15">
        <w:rPr>
          <w:rFonts w:ascii="Arial" w:hAnsi="Arial"/>
          <w:sz w:val="20"/>
        </w:rPr>
        <w:t>På sammanträdena har bl.a. följande ärenden behandlats eller hanterats på annat sätt:</w:t>
      </w:r>
    </w:p>
    <w:p w:rsidR="00862BA6" w:rsidRPr="00651E15" w:rsidRDefault="00862BA6" w:rsidP="00D45C5B">
      <w:pPr>
        <w:tabs>
          <w:tab w:val="left" w:pos="-1296"/>
        </w:tabs>
        <w:rPr>
          <w:rFonts w:ascii="Arial" w:hAnsi="Arial" w:cs="Arial"/>
          <w:sz w:val="20"/>
        </w:rPr>
      </w:pPr>
    </w:p>
    <w:p w:rsidR="00862BA6" w:rsidRPr="00651E15" w:rsidRDefault="00862BA6" w:rsidP="000830AE">
      <w:pPr>
        <w:pStyle w:val="Otsikko1"/>
        <w:spacing w:after="0"/>
        <w:rPr>
          <w:b/>
          <w:sz w:val="20"/>
          <w:szCs w:val="20"/>
        </w:rPr>
      </w:pPr>
      <w:bookmarkStart w:id="17" w:name="_Toc482336775"/>
      <w:bookmarkStart w:id="18" w:name="_Toc482355373"/>
      <w:bookmarkStart w:id="19" w:name="_Toc485628733"/>
      <w:r w:rsidRPr="00651E15">
        <w:rPr>
          <w:b/>
          <w:sz w:val="20"/>
          <w:szCs w:val="20"/>
        </w:rPr>
        <w:t>3.1 Statsrådets förordning om skärgårdskommuner och skärgårdsdelar i andra kommuner</w:t>
      </w:r>
      <w:bookmarkEnd w:id="17"/>
      <w:bookmarkEnd w:id="18"/>
      <w:bookmarkEnd w:id="19"/>
      <w:r w:rsidRPr="00651E15">
        <w:rPr>
          <w:b/>
          <w:sz w:val="20"/>
          <w:szCs w:val="20"/>
        </w:rPr>
        <w:t xml:space="preserve"> </w:t>
      </w:r>
    </w:p>
    <w:p w:rsidR="000830AE" w:rsidRPr="00651E15" w:rsidRDefault="000830AE" w:rsidP="000830AE">
      <w:pPr>
        <w:rPr>
          <w:rFonts w:ascii="Arial" w:hAnsi="Arial" w:cs="Arial"/>
          <w:sz w:val="20"/>
        </w:rPr>
      </w:pPr>
    </w:p>
    <w:p w:rsidR="009607D6" w:rsidRPr="00651E15" w:rsidRDefault="009607D6" w:rsidP="009607D6">
      <w:pPr>
        <w:rPr>
          <w:rFonts w:ascii="Arial" w:hAnsi="Arial" w:cs="Arial"/>
          <w:sz w:val="20"/>
        </w:rPr>
      </w:pPr>
      <w:r w:rsidRPr="00651E15">
        <w:rPr>
          <w:rFonts w:ascii="Arial" w:hAnsi="Arial"/>
          <w:sz w:val="20"/>
        </w:rPr>
        <w:t>Statsrådet utfärdade 8 december 2016 en förordning om skärgårdskommuner och de skärgårdsdelar i andra kommuner på vilka bestämmelserna om skärgårdskommuner tillämpas</w:t>
      </w:r>
      <w:r w:rsidR="0030443D" w:rsidRPr="00651E15">
        <w:rPr>
          <w:rFonts w:ascii="Arial" w:hAnsi="Arial"/>
          <w:sz w:val="20"/>
        </w:rPr>
        <w:t>.</w:t>
      </w:r>
      <w:r w:rsidRPr="00651E15">
        <w:rPr>
          <w:rFonts w:ascii="Arial" w:hAnsi="Arial"/>
          <w:sz w:val="20"/>
        </w:rPr>
        <w:t xml:space="preserve"> Förordningen är i kraft till utgången av 2019. </w:t>
      </w:r>
    </w:p>
    <w:p w:rsidR="009607D6" w:rsidRPr="00651E15" w:rsidRDefault="009607D6" w:rsidP="009607D6">
      <w:pPr>
        <w:rPr>
          <w:rFonts w:ascii="Arial" w:hAnsi="Arial" w:cs="Arial"/>
          <w:sz w:val="20"/>
        </w:rPr>
      </w:pPr>
    </w:p>
    <w:p w:rsidR="009607D6" w:rsidRPr="00651E15" w:rsidRDefault="009607D6" w:rsidP="00AE2FF4">
      <w:pPr>
        <w:rPr>
          <w:rFonts w:ascii="Arial" w:hAnsi="Arial" w:cs="Arial"/>
          <w:sz w:val="20"/>
        </w:rPr>
      </w:pPr>
      <w:r w:rsidRPr="00651E15">
        <w:rPr>
          <w:rFonts w:ascii="Arial" w:hAnsi="Arial"/>
          <w:sz w:val="20"/>
        </w:rPr>
        <w:t xml:space="preserve">Enligt förordningen fick de nuvarande 8 skärgårdskommunerna och de 40 kommunerna med skärgårdsdel tilläggstid. Skärgårdsdelarna av Nyslott och Kotka </w:t>
      </w:r>
      <w:r w:rsidRPr="00651E15">
        <w:rPr>
          <w:rFonts w:ascii="Arial" w:hAnsi="Arial" w:cs="Arial"/>
          <w:sz w:val="20"/>
        </w:rPr>
        <w:t xml:space="preserve">utvidgades. Till Nyslotts stads skärgårdsdel fogades de skärgårdsliknande, av sjöar splittrade områdena norr om </w:t>
      </w:r>
      <w:proofErr w:type="spellStart"/>
      <w:r w:rsidRPr="00651E15">
        <w:rPr>
          <w:rFonts w:ascii="Arial" w:hAnsi="Arial" w:cs="Arial"/>
          <w:sz w:val="20"/>
        </w:rPr>
        <w:t>Pyyvesi</w:t>
      </w:r>
      <w:proofErr w:type="spellEnd"/>
      <w:r w:rsidRPr="00651E15">
        <w:rPr>
          <w:rFonts w:ascii="Arial" w:hAnsi="Arial" w:cs="Arial"/>
          <w:sz w:val="20"/>
        </w:rPr>
        <w:t xml:space="preserve"> upp till stadens norra gräns och söder om </w:t>
      </w:r>
      <w:proofErr w:type="spellStart"/>
      <w:r w:rsidRPr="00651E15">
        <w:rPr>
          <w:rFonts w:ascii="Arial" w:hAnsi="Arial" w:cs="Arial"/>
          <w:sz w:val="20"/>
        </w:rPr>
        <w:t>Laukansaari-Vaahersalo</w:t>
      </w:r>
      <w:proofErr w:type="spellEnd"/>
      <w:r w:rsidRPr="00651E15">
        <w:rPr>
          <w:rFonts w:ascii="Arial" w:hAnsi="Arial" w:cs="Arial"/>
          <w:sz w:val="20"/>
        </w:rPr>
        <w:t xml:space="preserve"> mellan Pihlajavesi och Puruvesi (5 606 invånare).  </w:t>
      </w:r>
      <w:proofErr w:type="spellStart"/>
      <w:r w:rsidRPr="00651E15">
        <w:rPr>
          <w:rFonts w:ascii="Arial" w:hAnsi="Arial" w:cs="Arial"/>
          <w:sz w:val="20"/>
        </w:rPr>
        <w:t>Munsaari</w:t>
      </w:r>
      <w:proofErr w:type="spellEnd"/>
      <w:r w:rsidRPr="00651E15">
        <w:rPr>
          <w:rFonts w:ascii="Arial" w:hAnsi="Arial" w:cs="Arial"/>
          <w:sz w:val="20"/>
        </w:rPr>
        <w:t xml:space="preserve"> (117 invånare) fogades till skärgårdsdelen av Kotka stad</w:t>
      </w:r>
      <w:r w:rsidRPr="00651E15">
        <w:t xml:space="preserve">.  </w:t>
      </w:r>
    </w:p>
    <w:p w:rsidR="009607D6" w:rsidRPr="00651E15" w:rsidRDefault="009607D6" w:rsidP="009607D6">
      <w:pPr>
        <w:rPr>
          <w:rFonts w:ascii="Arial" w:hAnsi="Arial" w:cs="Arial"/>
          <w:sz w:val="20"/>
        </w:rPr>
      </w:pPr>
    </w:p>
    <w:p w:rsidR="009607D6" w:rsidRPr="00651E15" w:rsidRDefault="009607D6" w:rsidP="009607D6">
      <w:pPr>
        <w:rPr>
          <w:rFonts w:ascii="Arial" w:hAnsi="Arial" w:cs="Arial"/>
          <w:sz w:val="20"/>
        </w:rPr>
      </w:pPr>
      <w:r w:rsidRPr="00651E15">
        <w:rPr>
          <w:rFonts w:ascii="Arial" w:hAnsi="Arial"/>
          <w:sz w:val="20"/>
        </w:rPr>
        <w:t xml:space="preserve">Skärgårdskommuner och kommuner med skärgårdsdel representerar de största skärgårdsområdena, och de är föremål för de mest effektiva skärgårdspolitiska åtgärderna. </w:t>
      </w:r>
    </w:p>
    <w:p w:rsidR="009607D6" w:rsidRPr="00651E15" w:rsidRDefault="009607D6" w:rsidP="009607D6">
      <w:pPr>
        <w:rPr>
          <w:rFonts w:ascii="Arial" w:hAnsi="Arial" w:cs="Arial"/>
          <w:sz w:val="20"/>
        </w:rPr>
      </w:pPr>
    </w:p>
    <w:p w:rsidR="009607D6" w:rsidRPr="00651E15" w:rsidRDefault="009607D6" w:rsidP="009607D6">
      <w:pPr>
        <w:rPr>
          <w:rFonts w:ascii="Arial" w:hAnsi="Arial" w:cs="Arial"/>
          <w:b/>
          <w:sz w:val="20"/>
        </w:rPr>
      </w:pPr>
      <w:r w:rsidRPr="00651E15">
        <w:rPr>
          <w:rFonts w:ascii="Arial" w:hAnsi="Arial"/>
          <w:sz w:val="20"/>
        </w:rPr>
        <w:t xml:space="preserve">Av skärgårdskommunerna är fem belägna vid havskusten och tre i Inre Finland. Skärgårdskommuner är Pargas stad samt kommunerna Kimitoön, Enonkoski, Puumala, Sulkava, Karlö, Gustavs och Malax.  </w:t>
      </w:r>
    </w:p>
    <w:p w:rsidR="009607D6" w:rsidRPr="00651E15" w:rsidRDefault="009607D6" w:rsidP="009607D6">
      <w:pPr>
        <w:rPr>
          <w:rFonts w:ascii="Arial" w:hAnsi="Arial" w:cs="Arial"/>
          <w:b/>
          <w:sz w:val="20"/>
        </w:rPr>
      </w:pPr>
    </w:p>
    <w:p w:rsidR="00D96615" w:rsidRPr="00651E15" w:rsidRDefault="00D96615" w:rsidP="00005D51">
      <w:pPr>
        <w:pStyle w:val="MKappalejako"/>
        <w:ind w:left="0"/>
      </w:pPr>
      <w:r w:rsidRPr="00651E15">
        <w:br w:type="page"/>
      </w:r>
    </w:p>
    <w:p w:rsidR="006166E7" w:rsidRPr="00651E15" w:rsidRDefault="006166E7" w:rsidP="00005D51">
      <w:pPr>
        <w:pStyle w:val="MKappalejako"/>
        <w:ind w:left="0"/>
      </w:pPr>
    </w:p>
    <w:p w:rsidR="00005D51" w:rsidRPr="00651E15" w:rsidRDefault="00005D51" w:rsidP="00005D51">
      <w:pPr>
        <w:pStyle w:val="MKappalejako"/>
        <w:ind w:left="0"/>
      </w:pPr>
      <w:r w:rsidRPr="00651E15">
        <w:t>Skärgårdsbefolkningen i de kommuner som förklarats som skärgårdskommuner 31 december 2015 framgår av följande tabell.</w:t>
      </w:r>
    </w:p>
    <w:tbl>
      <w:tblPr>
        <w:tblStyle w:val="TaulukkoRuudukko1"/>
        <w:tblW w:w="0" w:type="auto"/>
        <w:tblInd w:w="108" w:type="dxa"/>
        <w:tblLayout w:type="fixed"/>
        <w:tblLook w:val="04A0" w:firstRow="1" w:lastRow="0" w:firstColumn="1" w:lastColumn="0" w:noHBand="0" w:noVBand="1"/>
      </w:tblPr>
      <w:tblGrid>
        <w:gridCol w:w="1560"/>
        <w:gridCol w:w="1417"/>
        <w:gridCol w:w="1242"/>
        <w:gridCol w:w="1269"/>
        <w:gridCol w:w="1566"/>
        <w:gridCol w:w="1127"/>
      </w:tblGrid>
      <w:tr w:rsidR="00005D51" w:rsidRPr="00651E15" w:rsidTr="004C377A">
        <w:tc>
          <w:tcPr>
            <w:tcW w:w="1560" w:type="dxa"/>
          </w:tcPr>
          <w:p w:rsidR="00005D51" w:rsidRPr="00651E15" w:rsidRDefault="00005D51" w:rsidP="00416D44">
            <w:pPr>
              <w:rPr>
                <w:rFonts w:ascii="Arial" w:hAnsi="Arial" w:cs="Arial"/>
                <w:sz w:val="20"/>
              </w:rPr>
            </w:pPr>
            <w:r w:rsidRPr="00651E15">
              <w:rPr>
                <w:rFonts w:ascii="Arial" w:hAnsi="Arial"/>
                <w:sz w:val="20"/>
              </w:rPr>
              <w:t>Kommun</w:t>
            </w:r>
          </w:p>
        </w:tc>
        <w:tc>
          <w:tcPr>
            <w:tcW w:w="1417" w:type="dxa"/>
          </w:tcPr>
          <w:p w:rsidR="00005D51" w:rsidRPr="00651E15" w:rsidRDefault="00005D51" w:rsidP="00416D44">
            <w:pPr>
              <w:rPr>
                <w:rFonts w:ascii="Arial" w:hAnsi="Arial" w:cs="Arial"/>
                <w:sz w:val="20"/>
              </w:rPr>
            </w:pPr>
            <w:r w:rsidRPr="00651E15">
              <w:rPr>
                <w:rFonts w:ascii="Arial" w:hAnsi="Arial"/>
                <w:sz w:val="20"/>
              </w:rPr>
              <w:t xml:space="preserve">Kommunens </w:t>
            </w:r>
          </w:p>
          <w:p w:rsidR="00005D51" w:rsidRPr="00651E15" w:rsidRDefault="00005D51" w:rsidP="00416D44">
            <w:pPr>
              <w:rPr>
                <w:rFonts w:ascii="Arial" w:hAnsi="Arial" w:cs="Arial"/>
                <w:sz w:val="20"/>
              </w:rPr>
            </w:pPr>
            <w:r w:rsidRPr="00651E15">
              <w:rPr>
                <w:rFonts w:ascii="Arial" w:hAnsi="Arial"/>
                <w:sz w:val="20"/>
              </w:rPr>
              <w:t>befolkning</w:t>
            </w:r>
          </w:p>
        </w:tc>
        <w:tc>
          <w:tcPr>
            <w:tcW w:w="1242" w:type="dxa"/>
          </w:tcPr>
          <w:p w:rsidR="00005D51" w:rsidRPr="00651E15" w:rsidRDefault="00005D51" w:rsidP="00416D44">
            <w:pPr>
              <w:rPr>
                <w:rFonts w:ascii="Arial" w:hAnsi="Arial" w:cs="Arial"/>
                <w:sz w:val="20"/>
              </w:rPr>
            </w:pPr>
            <w:r w:rsidRPr="00651E15">
              <w:rPr>
                <w:rFonts w:ascii="Arial" w:hAnsi="Arial"/>
                <w:sz w:val="20"/>
              </w:rPr>
              <w:t>skärgårds-befolkning</w:t>
            </w:r>
          </w:p>
        </w:tc>
        <w:tc>
          <w:tcPr>
            <w:tcW w:w="1269" w:type="dxa"/>
          </w:tcPr>
          <w:p w:rsidR="00005D51" w:rsidRPr="00651E15" w:rsidRDefault="00005D51" w:rsidP="00416D44">
            <w:pPr>
              <w:rPr>
                <w:rFonts w:ascii="Arial" w:hAnsi="Arial" w:cs="Arial"/>
                <w:sz w:val="20"/>
              </w:rPr>
            </w:pPr>
            <w:r w:rsidRPr="00651E15">
              <w:rPr>
                <w:rFonts w:ascii="Arial" w:hAnsi="Arial"/>
                <w:sz w:val="20"/>
              </w:rPr>
              <w:t xml:space="preserve">% </w:t>
            </w:r>
          </w:p>
          <w:p w:rsidR="00005D51" w:rsidRPr="00651E15" w:rsidRDefault="00005D51" w:rsidP="00416D44">
            <w:pPr>
              <w:rPr>
                <w:rFonts w:ascii="Arial" w:hAnsi="Arial" w:cs="Arial"/>
                <w:sz w:val="20"/>
              </w:rPr>
            </w:pPr>
            <w:r w:rsidRPr="00651E15">
              <w:rPr>
                <w:rFonts w:ascii="Arial" w:hAnsi="Arial"/>
                <w:sz w:val="20"/>
              </w:rPr>
              <w:t xml:space="preserve">av </w:t>
            </w:r>
            <w:proofErr w:type="spellStart"/>
            <w:r w:rsidRPr="00651E15">
              <w:rPr>
                <w:rFonts w:ascii="Arial" w:hAnsi="Arial"/>
                <w:sz w:val="20"/>
              </w:rPr>
              <w:t>befolk</w:t>
            </w:r>
            <w:r w:rsidR="004C377A" w:rsidRPr="00651E15">
              <w:rPr>
                <w:rFonts w:ascii="Arial" w:hAnsi="Arial"/>
                <w:sz w:val="20"/>
              </w:rPr>
              <w:t>-</w:t>
            </w:r>
            <w:r w:rsidRPr="00651E15">
              <w:rPr>
                <w:rFonts w:ascii="Arial" w:hAnsi="Arial"/>
                <w:sz w:val="20"/>
              </w:rPr>
              <w:t>ningen</w:t>
            </w:r>
            <w:proofErr w:type="spellEnd"/>
          </w:p>
        </w:tc>
        <w:tc>
          <w:tcPr>
            <w:tcW w:w="1566" w:type="dxa"/>
          </w:tcPr>
          <w:p w:rsidR="00005D51" w:rsidRPr="00651E15" w:rsidRDefault="00005D51" w:rsidP="00416D44">
            <w:pPr>
              <w:rPr>
                <w:rFonts w:ascii="Arial" w:hAnsi="Arial" w:cs="Arial"/>
                <w:sz w:val="20"/>
              </w:rPr>
            </w:pPr>
            <w:r w:rsidRPr="00651E15">
              <w:rPr>
                <w:rFonts w:ascii="Arial" w:hAnsi="Arial"/>
                <w:sz w:val="20"/>
              </w:rPr>
              <w:t>skärgårds-befolkning</w:t>
            </w:r>
          </w:p>
          <w:p w:rsidR="00005D51" w:rsidRPr="00651E15" w:rsidRDefault="00005D51" w:rsidP="00416D44">
            <w:pPr>
              <w:rPr>
                <w:rFonts w:ascii="Arial" w:hAnsi="Arial" w:cs="Arial"/>
                <w:sz w:val="20"/>
              </w:rPr>
            </w:pPr>
            <w:r w:rsidRPr="00651E15">
              <w:rPr>
                <w:rFonts w:ascii="Arial" w:hAnsi="Arial"/>
                <w:sz w:val="20"/>
              </w:rPr>
              <w:t>utan fast</w:t>
            </w:r>
          </w:p>
          <w:p w:rsidR="00005D51" w:rsidRPr="00651E15" w:rsidRDefault="00005D51" w:rsidP="00416D44">
            <w:pPr>
              <w:rPr>
                <w:rFonts w:ascii="Arial" w:hAnsi="Arial" w:cs="Arial"/>
                <w:sz w:val="20"/>
              </w:rPr>
            </w:pPr>
            <w:r w:rsidRPr="00651E15">
              <w:rPr>
                <w:rFonts w:ascii="Arial" w:hAnsi="Arial"/>
                <w:sz w:val="20"/>
              </w:rPr>
              <w:t>vägförbindelse</w:t>
            </w:r>
          </w:p>
        </w:tc>
        <w:tc>
          <w:tcPr>
            <w:tcW w:w="1127" w:type="dxa"/>
          </w:tcPr>
          <w:p w:rsidR="00005D51" w:rsidRPr="00651E15" w:rsidRDefault="00005D51" w:rsidP="00416D44">
            <w:pPr>
              <w:rPr>
                <w:rFonts w:ascii="Arial" w:hAnsi="Arial" w:cs="Arial"/>
                <w:sz w:val="20"/>
              </w:rPr>
            </w:pPr>
            <w:r w:rsidRPr="00651E15">
              <w:rPr>
                <w:rFonts w:ascii="Arial" w:hAnsi="Arial"/>
                <w:sz w:val="20"/>
              </w:rPr>
              <w:t>%</w:t>
            </w:r>
          </w:p>
          <w:p w:rsidR="00005D51" w:rsidRPr="00651E15" w:rsidRDefault="00005D51" w:rsidP="00416D44">
            <w:pPr>
              <w:rPr>
                <w:rFonts w:ascii="Arial" w:hAnsi="Arial" w:cs="Arial"/>
                <w:sz w:val="20"/>
              </w:rPr>
            </w:pPr>
            <w:r w:rsidRPr="00651E15">
              <w:rPr>
                <w:rFonts w:ascii="Arial" w:hAnsi="Arial"/>
                <w:sz w:val="20"/>
              </w:rPr>
              <w:t xml:space="preserve">av </w:t>
            </w:r>
            <w:proofErr w:type="spellStart"/>
            <w:r w:rsidRPr="00651E15">
              <w:rPr>
                <w:rFonts w:ascii="Arial" w:hAnsi="Arial"/>
                <w:sz w:val="20"/>
              </w:rPr>
              <w:t>befolk</w:t>
            </w:r>
            <w:r w:rsidR="004C377A" w:rsidRPr="00651E15">
              <w:rPr>
                <w:rFonts w:ascii="Arial" w:hAnsi="Arial"/>
                <w:sz w:val="20"/>
              </w:rPr>
              <w:t>-</w:t>
            </w:r>
            <w:r w:rsidRPr="00651E15">
              <w:rPr>
                <w:rFonts w:ascii="Arial" w:hAnsi="Arial"/>
                <w:sz w:val="20"/>
              </w:rPr>
              <w:t>ningen</w:t>
            </w:r>
            <w:proofErr w:type="spellEnd"/>
          </w:p>
        </w:tc>
      </w:tr>
      <w:tr w:rsidR="00005D51" w:rsidRPr="00651E15" w:rsidTr="004C377A">
        <w:tc>
          <w:tcPr>
            <w:tcW w:w="1560" w:type="dxa"/>
          </w:tcPr>
          <w:p w:rsidR="00005D51" w:rsidRPr="00651E15" w:rsidRDefault="00005D51" w:rsidP="00416D44">
            <w:pPr>
              <w:rPr>
                <w:rFonts w:ascii="Arial" w:hAnsi="Arial" w:cs="Arial"/>
                <w:sz w:val="20"/>
              </w:rPr>
            </w:pPr>
            <w:r w:rsidRPr="00651E15">
              <w:rPr>
                <w:rFonts w:ascii="Arial" w:hAnsi="Arial"/>
                <w:sz w:val="20"/>
              </w:rPr>
              <w:t>Enonkoski</w:t>
            </w:r>
          </w:p>
        </w:tc>
        <w:tc>
          <w:tcPr>
            <w:tcW w:w="1417" w:type="dxa"/>
          </w:tcPr>
          <w:p w:rsidR="00005D51" w:rsidRPr="00651E15" w:rsidRDefault="00005D51" w:rsidP="00416D44">
            <w:pPr>
              <w:jc w:val="right"/>
              <w:rPr>
                <w:rFonts w:ascii="Arial" w:hAnsi="Arial" w:cs="Arial"/>
                <w:sz w:val="20"/>
              </w:rPr>
            </w:pPr>
            <w:r w:rsidRPr="00651E15">
              <w:rPr>
                <w:rFonts w:ascii="Arial" w:hAnsi="Arial"/>
                <w:sz w:val="20"/>
              </w:rPr>
              <w:t>1475</w:t>
            </w:r>
          </w:p>
        </w:tc>
        <w:tc>
          <w:tcPr>
            <w:tcW w:w="1242" w:type="dxa"/>
          </w:tcPr>
          <w:p w:rsidR="00005D51" w:rsidRPr="00651E15" w:rsidRDefault="00005D51" w:rsidP="00416D44">
            <w:pPr>
              <w:jc w:val="right"/>
              <w:rPr>
                <w:rFonts w:ascii="Arial" w:hAnsi="Arial" w:cs="Arial"/>
                <w:sz w:val="20"/>
              </w:rPr>
            </w:pPr>
            <w:r w:rsidRPr="00651E15">
              <w:rPr>
                <w:rFonts w:ascii="Arial" w:hAnsi="Arial"/>
                <w:sz w:val="20"/>
              </w:rPr>
              <w:t>281</w:t>
            </w:r>
          </w:p>
        </w:tc>
        <w:tc>
          <w:tcPr>
            <w:tcW w:w="1269" w:type="dxa"/>
          </w:tcPr>
          <w:p w:rsidR="00005D51" w:rsidRPr="00651E15" w:rsidRDefault="00005D51" w:rsidP="00416D44">
            <w:pPr>
              <w:jc w:val="right"/>
              <w:rPr>
                <w:rFonts w:ascii="Arial" w:hAnsi="Arial" w:cs="Arial"/>
                <w:sz w:val="20"/>
              </w:rPr>
            </w:pPr>
            <w:r w:rsidRPr="00651E15">
              <w:rPr>
                <w:rFonts w:ascii="Arial" w:hAnsi="Arial"/>
                <w:sz w:val="20"/>
              </w:rPr>
              <w:t>19 %</w:t>
            </w:r>
          </w:p>
        </w:tc>
        <w:tc>
          <w:tcPr>
            <w:tcW w:w="1566" w:type="dxa"/>
          </w:tcPr>
          <w:p w:rsidR="00005D51" w:rsidRPr="00651E15" w:rsidRDefault="00005D51" w:rsidP="00416D44">
            <w:pPr>
              <w:jc w:val="right"/>
              <w:rPr>
                <w:rFonts w:ascii="Arial" w:hAnsi="Arial" w:cs="Arial"/>
                <w:sz w:val="20"/>
              </w:rPr>
            </w:pPr>
            <w:r w:rsidRPr="00651E15">
              <w:rPr>
                <w:rFonts w:ascii="Arial" w:hAnsi="Arial"/>
                <w:sz w:val="20"/>
              </w:rPr>
              <w:t>150</w:t>
            </w:r>
          </w:p>
        </w:tc>
        <w:tc>
          <w:tcPr>
            <w:tcW w:w="1127" w:type="dxa"/>
          </w:tcPr>
          <w:p w:rsidR="00005D51" w:rsidRPr="00651E15" w:rsidRDefault="00005D51" w:rsidP="00416D44">
            <w:pPr>
              <w:jc w:val="right"/>
              <w:rPr>
                <w:rFonts w:ascii="Arial" w:hAnsi="Arial" w:cs="Arial"/>
                <w:sz w:val="20"/>
              </w:rPr>
            </w:pPr>
            <w:r w:rsidRPr="00651E15">
              <w:rPr>
                <w:rFonts w:ascii="Arial" w:hAnsi="Arial"/>
                <w:sz w:val="20"/>
              </w:rPr>
              <w:t>10 %</w:t>
            </w:r>
          </w:p>
        </w:tc>
      </w:tr>
      <w:tr w:rsidR="00005D51" w:rsidRPr="00651E15" w:rsidTr="004C377A">
        <w:tc>
          <w:tcPr>
            <w:tcW w:w="1560" w:type="dxa"/>
          </w:tcPr>
          <w:p w:rsidR="00005D51" w:rsidRPr="00651E15" w:rsidRDefault="00005D51" w:rsidP="00416D44">
            <w:pPr>
              <w:rPr>
                <w:rFonts w:ascii="Arial" w:hAnsi="Arial" w:cs="Arial"/>
                <w:sz w:val="20"/>
              </w:rPr>
            </w:pPr>
            <w:r w:rsidRPr="00651E15">
              <w:rPr>
                <w:rFonts w:ascii="Arial" w:hAnsi="Arial"/>
                <w:sz w:val="20"/>
              </w:rPr>
              <w:t>Karlö</w:t>
            </w:r>
          </w:p>
        </w:tc>
        <w:tc>
          <w:tcPr>
            <w:tcW w:w="1417" w:type="dxa"/>
          </w:tcPr>
          <w:p w:rsidR="00005D51" w:rsidRPr="00651E15" w:rsidRDefault="00005D51" w:rsidP="00416D44">
            <w:pPr>
              <w:jc w:val="right"/>
              <w:rPr>
                <w:rFonts w:ascii="Arial" w:hAnsi="Arial" w:cs="Arial"/>
                <w:sz w:val="20"/>
              </w:rPr>
            </w:pPr>
            <w:r w:rsidRPr="00651E15">
              <w:rPr>
                <w:rFonts w:ascii="Arial" w:hAnsi="Arial"/>
                <w:sz w:val="20"/>
              </w:rPr>
              <w:t>993</w:t>
            </w:r>
          </w:p>
        </w:tc>
        <w:tc>
          <w:tcPr>
            <w:tcW w:w="1242" w:type="dxa"/>
          </w:tcPr>
          <w:p w:rsidR="00005D51" w:rsidRPr="00651E15" w:rsidRDefault="00005D51" w:rsidP="00416D44">
            <w:pPr>
              <w:jc w:val="right"/>
              <w:rPr>
                <w:rFonts w:ascii="Arial" w:hAnsi="Arial" w:cs="Arial"/>
                <w:sz w:val="20"/>
              </w:rPr>
            </w:pPr>
            <w:r w:rsidRPr="00651E15">
              <w:rPr>
                <w:rFonts w:ascii="Arial" w:hAnsi="Arial"/>
                <w:sz w:val="20"/>
              </w:rPr>
              <w:t>993</w:t>
            </w:r>
          </w:p>
        </w:tc>
        <w:tc>
          <w:tcPr>
            <w:tcW w:w="1269" w:type="dxa"/>
          </w:tcPr>
          <w:p w:rsidR="00005D51" w:rsidRPr="00651E15" w:rsidRDefault="00005D51" w:rsidP="00416D44">
            <w:pPr>
              <w:jc w:val="right"/>
              <w:rPr>
                <w:rFonts w:ascii="Arial" w:hAnsi="Arial" w:cs="Arial"/>
                <w:sz w:val="20"/>
              </w:rPr>
            </w:pPr>
            <w:r w:rsidRPr="00651E15">
              <w:rPr>
                <w:rFonts w:ascii="Arial" w:hAnsi="Arial"/>
                <w:sz w:val="20"/>
              </w:rPr>
              <w:t>100 %</w:t>
            </w:r>
          </w:p>
        </w:tc>
        <w:tc>
          <w:tcPr>
            <w:tcW w:w="1566" w:type="dxa"/>
          </w:tcPr>
          <w:p w:rsidR="00005D51" w:rsidRPr="00651E15" w:rsidRDefault="00005D51" w:rsidP="00416D44">
            <w:pPr>
              <w:jc w:val="right"/>
              <w:rPr>
                <w:rFonts w:ascii="Arial" w:hAnsi="Arial" w:cs="Arial"/>
                <w:sz w:val="20"/>
              </w:rPr>
            </w:pPr>
            <w:r w:rsidRPr="00651E15">
              <w:rPr>
                <w:rFonts w:ascii="Arial" w:hAnsi="Arial"/>
                <w:sz w:val="20"/>
              </w:rPr>
              <w:t>993</w:t>
            </w:r>
          </w:p>
        </w:tc>
        <w:tc>
          <w:tcPr>
            <w:tcW w:w="1127" w:type="dxa"/>
          </w:tcPr>
          <w:p w:rsidR="00005D51" w:rsidRPr="00651E15" w:rsidRDefault="00005D51" w:rsidP="00416D44">
            <w:pPr>
              <w:jc w:val="right"/>
              <w:rPr>
                <w:rFonts w:ascii="Arial" w:hAnsi="Arial" w:cs="Arial"/>
                <w:sz w:val="20"/>
              </w:rPr>
            </w:pPr>
            <w:r w:rsidRPr="00651E15">
              <w:rPr>
                <w:rFonts w:ascii="Arial" w:hAnsi="Arial"/>
                <w:sz w:val="20"/>
              </w:rPr>
              <w:t>100 %</w:t>
            </w:r>
          </w:p>
        </w:tc>
      </w:tr>
      <w:tr w:rsidR="00005D51" w:rsidRPr="00651E15" w:rsidTr="004C377A">
        <w:tc>
          <w:tcPr>
            <w:tcW w:w="1560" w:type="dxa"/>
          </w:tcPr>
          <w:p w:rsidR="00005D51" w:rsidRPr="00651E15" w:rsidRDefault="00005D51" w:rsidP="00416D44">
            <w:pPr>
              <w:rPr>
                <w:rFonts w:ascii="Arial" w:hAnsi="Arial" w:cs="Arial"/>
                <w:sz w:val="20"/>
              </w:rPr>
            </w:pPr>
            <w:r w:rsidRPr="00651E15">
              <w:rPr>
                <w:rFonts w:ascii="Arial" w:hAnsi="Arial"/>
                <w:sz w:val="20"/>
              </w:rPr>
              <w:t>Gustavs</w:t>
            </w:r>
          </w:p>
        </w:tc>
        <w:tc>
          <w:tcPr>
            <w:tcW w:w="1417" w:type="dxa"/>
          </w:tcPr>
          <w:p w:rsidR="00005D51" w:rsidRPr="00651E15" w:rsidRDefault="00005D51" w:rsidP="00416D44">
            <w:pPr>
              <w:jc w:val="right"/>
              <w:rPr>
                <w:rFonts w:ascii="Arial" w:hAnsi="Arial" w:cs="Arial"/>
                <w:sz w:val="20"/>
              </w:rPr>
            </w:pPr>
            <w:r w:rsidRPr="00651E15">
              <w:rPr>
                <w:rFonts w:ascii="Arial" w:hAnsi="Arial"/>
                <w:sz w:val="20"/>
              </w:rPr>
              <w:t>895</w:t>
            </w:r>
          </w:p>
        </w:tc>
        <w:tc>
          <w:tcPr>
            <w:tcW w:w="1242" w:type="dxa"/>
          </w:tcPr>
          <w:p w:rsidR="00005D51" w:rsidRPr="00651E15" w:rsidRDefault="00005D51" w:rsidP="00416D44">
            <w:pPr>
              <w:jc w:val="right"/>
              <w:rPr>
                <w:rFonts w:ascii="Arial" w:hAnsi="Arial" w:cs="Arial"/>
                <w:sz w:val="20"/>
              </w:rPr>
            </w:pPr>
            <w:r w:rsidRPr="00651E15">
              <w:rPr>
                <w:rFonts w:ascii="Arial" w:hAnsi="Arial"/>
                <w:sz w:val="20"/>
              </w:rPr>
              <w:t>895</w:t>
            </w:r>
          </w:p>
        </w:tc>
        <w:tc>
          <w:tcPr>
            <w:tcW w:w="1269" w:type="dxa"/>
          </w:tcPr>
          <w:p w:rsidR="00005D51" w:rsidRPr="00651E15" w:rsidRDefault="00005D51" w:rsidP="00416D44">
            <w:pPr>
              <w:jc w:val="right"/>
              <w:rPr>
                <w:rFonts w:ascii="Arial" w:hAnsi="Arial" w:cs="Arial"/>
                <w:sz w:val="20"/>
              </w:rPr>
            </w:pPr>
            <w:r w:rsidRPr="00651E15">
              <w:rPr>
                <w:rFonts w:ascii="Arial" w:hAnsi="Arial"/>
                <w:sz w:val="20"/>
              </w:rPr>
              <w:t>100 %</w:t>
            </w:r>
          </w:p>
        </w:tc>
        <w:tc>
          <w:tcPr>
            <w:tcW w:w="1566" w:type="dxa"/>
          </w:tcPr>
          <w:p w:rsidR="00005D51" w:rsidRPr="00651E15" w:rsidRDefault="00005D51" w:rsidP="00416D44">
            <w:pPr>
              <w:jc w:val="right"/>
              <w:rPr>
                <w:rFonts w:ascii="Arial" w:hAnsi="Arial" w:cs="Arial"/>
                <w:sz w:val="20"/>
              </w:rPr>
            </w:pPr>
            <w:r w:rsidRPr="00651E15">
              <w:rPr>
                <w:rFonts w:ascii="Arial" w:hAnsi="Arial"/>
                <w:sz w:val="20"/>
              </w:rPr>
              <w:t>93</w:t>
            </w:r>
          </w:p>
        </w:tc>
        <w:tc>
          <w:tcPr>
            <w:tcW w:w="1127" w:type="dxa"/>
          </w:tcPr>
          <w:p w:rsidR="00005D51" w:rsidRPr="00651E15" w:rsidRDefault="00005D51" w:rsidP="00416D44">
            <w:pPr>
              <w:jc w:val="right"/>
              <w:rPr>
                <w:rFonts w:ascii="Arial" w:hAnsi="Arial" w:cs="Arial"/>
                <w:sz w:val="20"/>
              </w:rPr>
            </w:pPr>
            <w:r w:rsidRPr="00651E15">
              <w:rPr>
                <w:rFonts w:ascii="Arial" w:hAnsi="Arial"/>
                <w:sz w:val="20"/>
              </w:rPr>
              <w:t>10 %</w:t>
            </w:r>
          </w:p>
        </w:tc>
      </w:tr>
      <w:tr w:rsidR="00005D51" w:rsidRPr="00651E15" w:rsidTr="004C377A">
        <w:tc>
          <w:tcPr>
            <w:tcW w:w="1560" w:type="dxa"/>
          </w:tcPr>
          <w:p w:rsidR="00005D51" w:rsidRPr="00651E15" w:rsidRDefault="00005D51" w:rsidP="00416D44">
            <w:pPr>
              <w:rPr>
                <w:rFonts w:ascii="Arial" w:hAnsi="Arial" w:cs="Arial"/>
                <w:sz w:val="20"/>
              </w:rPr>
            </w:pPr>
            <w:r w:rsidRPr="00651E15">
              <w:rPr>
                <w:rFonts w:ascii="Arial" w:hAnsi="Arial"/>
                <w:sz w:val="20"/>
              </w:rPr>
              <w:t>Kimitoön</w:t>
            </w:r>
          </w:p>
        </w:tc>
        <w:tc>
          <w:tcPr>
            <w:tcW w:w="1417" w:type="dxa"/>
          </w:tcPr>
          <w:p w:rsidR="00005D51" w:rsidRPr="00651E15" w:rsidRDefault="00005D51" w:rsidP="00416D44">
            <w:pPr>
              <w:jc w:val="right"/>
              <w:rPr>
                <w:rFonts w:ascii="Arial" w:hAnsi="Arial" w:cs="Arial"/>
                <w:sz w:val="20"/>
              </w:rPr>
            </w:pPr>
            <w:r w:rsidRPr="00651E15">
              <w:rPr>
                <w:rFonts w:ascii="Arial" w:hAnsi="Arial"/>
                <w:sz w:val="20"/>
              </w:rPr>
              <w:t>6909</w:t>
            </w:r>
          </w:p>
        </w:tc>
        <w:tc>
          <w:tcPr>
            <w:tcW w:w="1242" w:type="dxa"/>
          </w:tcPr>
          <w:p w:rsidR="00005D51" w:rsidRPr="00651E15" w:rsidRDefault="00005D51" w:rsidP="00416D44">
            <w:pPr>
              <w:jc w:val="right"/>
              <w:rPr>
                <w:rFonts w:ascii="Arial" w:hAnsi="Arial" w:cs="Arial"/>
                <w:sz w:val="20"/>
              </w:rPr>
            </w:pPr>
            <w:r w:rsidRPr="00651E15">
              <w:rPr>
                <w:rFonts w:ascii="Arial" w:hAnsi="Arial"/>
                <w:sz w:val="20"/>
              </w:rPr>
              <w:t>6909</w:t>
            </w:r>
          </w:p>
        </w:tc>
        <w:tc>
          <w:tcPr>
            <w:tcW w:w="1269" w:type="dxa"/>
          </w:tcPr>
          <w:p w:rsidR="00005D51" w:rsidRPr="00651E15" w:rsidRDefault="00005D51" w:rsidP="00416D44">
            <w:pPr>
              <w:jc w:val="right"/>
              <w:rPr>
                <w:rFonts w:ascii="Arial" w:hAnsi="Arial" w:cs="Arial"/>
                <w:sz w:val="20"/>
              </w:rPr>
            </w:pPr>
            <w:r w:rsidRPr="00651E15">
              <w:rPr>
                <w:rFonts w:ascii="Arial" w:hAnsi="Arial"/>
                <w:sz w:val="20"/>
              </w:rPr>
              <w:t>100 %</w:t>
            </w:r>
          </w:p>
        </w:tc>
        <w:tc>
          <w:tcPr>
            <w:tcW w:w="1566" w:type="dxa"/>
          </w:tcPr>
          <w:p w:rsidR="00005D51" w:rsidRPr="00651E15" w:rsidRDefault="00005D51" w:rsidP="00416D44">
            <w:pPr>
              <w:jc w:val="right"/>
              <w:rPr>
                <w:rFonts w:ascii="Arial" w:hAnsi="Arial" w:cs="Arial"/>
                <w:sz w:val="20"/>
              </w:rPr>
            </w:pPr>
            <w:r w:rsidRPr="00651E15">
              <w:rPr>
                <w:rFonts w:ascii="Arial" w:hAnsi="Arial"/>
                <w:sz w:val="20"/>
              </w:rPr>
              <w:t>301</w:t>
            </w:r>
          </w:p>
        </w:tc>
        <w:tc>
          <w:tcPr>
            <w:tcW w:w="1127" w:type="dxa"/>
          </w:tcPr>
          <w:p w:rsidR="00005D51" w:rsidRPr="00651E15" w:rsidRDefault="00005D51" w:rsidP="00416D44">
            <w:pPr>
              <w:jc w:val="right"/>
              <w:rPr>
                <w:rFonts w:ascii="Arial" w:hAnsi="Arial" w:cs="Arial"/>
                <w:sz w:val="20"/>
              </w:rPr>
            </w:pPr>
            <w:r w:rsidRPr="00651E15">
              <w:rPr>
                <w:rFonts w:ascii="Arial" w:hAnsi="Arial"/>
                <w:sz w:val="20"/>
              </w:rPr>
              <w:t>4 %</w:t>
            </w:r>
          </w:p>
        </w:tc>
      </w:tr>
      <w:tr w:rsidR="00005D51" w:rsidRPr="00651E15" w:rsidTr="004C377A">
        <w:tc>
          <w:tcPr>
            <w:tcW w:w="1560" w:type="dxa"/>
          </w:tcPr>
          <w:p w:rsidR="00005D51" w:rsidRPr="00651E15" w:rsidRDefault="00005D51" w:rsidP="00416D44">
            <w:pPr>
              <w:rPr>
                <w:rFonts w:ascii="Arial" w:hAnsi="Arial" w:cs="Arial"/>
                <w:sz w:val="20"/>
              </w:rPr>
            </w:pPr>
            <w:r w:rsidRPr="00651E15">
              <w:rPr>
                <w:rFonts w:ascii="Arial" w:hAnsi="Arial"/>
                <w:sz w:val="20"/>
              </w:rPr>
              <w:t>Pargas</w:t>
            </w:r>
          </w:p>
        </w:tc>
        <w:tc>
          <w:tcPr>
            <w:tcW w:w="1417" w:type="dxa"/>
          </w:tcPr>
          <w:p w:rsidR="00005D51" w:rsidRPr="00651E15" w:rsidRDefault="00005D51" w:rsidP="00416D44">
            <w:pPr>
              <w:jc w:val="right"/>
              <w:rPr>
                <w:rFonts w:ascii="Arial" w:hAnsi="Arial" w:cs="Arial"/>
                <w:sz w:val="20"/>
              </w:rPr>
            </w:pPr>
            <w:r w:rsidRPr="00651E15">
              <w:rPr>
                <w:rFonts w:ascii="Arial" w:hAnsi="Arial"/>
                <w:sz w:val="20"/>
              </w:rPr>
              <w:t>15457</w:t>
            </w:r>
          </w:p>
        </w:tc>
        <w:tc>
          <w:tcPr>
            <w:tcW w:w="1242" w:type="dxa"/>
          </w:tcPr>
          <w:p w:rsidR="00005D51" w:rsidRPr="00651E15" w:rsidRDefault="00005D51" w:rsidP="00416D44">
            <w:pPr>
              <w:jc w:val="right"/>
              <w:rPr>
                <w:rFonts w:ascii="Arial" w:hAnsi="Arial" w:cs="Arial"/>
                <w:sz w:val="20"/>
              </w:rPr>
            </w:pPr>
            <w:r w:rsidRPr="00651E15">
              <w:rPr>
                <w:rFonts w:ascii="Arial" w:hAnsi="Arial"/>
                <w:sz w:val="20"/>
              </w:rPr>
              <w:t>15457</w:t>
            </w:r>
          </w:p>
        </w:tc>
        <w:tc>
          <w:tcPr>
            <w:tcW w:w="1269" w:type="dxa"/>
          </w:tcPr>
          <w:p w:rsidR="00005D51" w:rsidRPr="00651E15" w:rsidRDefault="00005D51" w:rsidP="00416D44">
            <w:pPr>
              <w:jc w:val="right"/>
              <w:rPr>
                <w:rFonts w:ascii="Arial" w:hAnsi="Arial" w:cs="Arial"/>
                <w:sz w:val="20"/>
              </w:rPr>
            </w:pPr>
            <w:r w:rsidRPr="00651E15">
              <w:rPr>
                <w:rFonts w:ascii="Arial" w:hAnsi="Arial"/>
                <w:sz w:val="20"/>
              </w:rPr>
              <w:t>100 %</w:t>
            </w:r>
          </w:p>
        </w:tc>
        <w:tc>
          <w:tcPr>
            <w:tcW w:w="1566" w:type="dxa"/>
          </w:tcPr>
          <w:p w:rsidR="00005D51" w:rsidRPr="00651E15" w:rsidRDefault="00005D51" w:rsidP="00416D44">
            <w:pPr>
              <w:jc w:val="right"/>
              <w:rPr>
                <w:rFonts w:ascii="Arial" w:hAnsi="Arial" w:cs="Arial"/>
                <w:sz w:val="20"/>
              </w:rPr>
            </w:pPr>
            <w:r w:rsidRPr="00651E15">
              <w:rPr>
                <w:rFonts w:ascii="Arial" w:hAnsi="Arial"/>
                <w:sz w:val="20"/>
              </w:rPr>
              <w:t>3142</w:t>
            </w:r>
          </w:p>
        </w:tc>
        <w:tc>
          <w:tcPr>
            <w:tcW w:w="1127" w:type="dxa"/>
          </w:tcPr>
          <w:p w:rsidR="00005D51" w:rsidRPr="00651E15" w:rsidRDefault="00005D51" w:rsidP="00416D44">
            <w:pPr>
              <w:jc w:val="right"/>
              <w:rPr>
                <w:rFonts w:ascii="Arial" w:hAnsi="Arial" w:cs="Arial"/>
                <w:sz w:val="20"/>
              </w:rPr>
            </w:pPr>
            <w:r w:rsidRPr="00651E15">
              <w:rPr>
                <w:rFonts w:ascii="Arial" w:hAnsi="Arial"/>
                <w:sz w:val="20"/>
              </w:rPr>
              <w:t>20 %</w:t>
            </w:r>
          </w:p>
        </w:tc>
      </w:tr>
      <w:tr w:rsidR="00005D51" w:rsidRPr="00651E15" w:rsidTr="004C377A">
        <w:tc>
          <w:tcPr>
            <w:tcW w:w="1560" w:type="dxa"/>
          </w:tcPr>
          <w:p w:rsidR="00005D51" w:rsidRPr="00651E15" w:rsidRDefault="00005D51" w:rsidP="00416D44">
            <w:pPr>
              <w:rPr>
                <w:rFonts w:ascii="Arial" w:hAnsi="Arial" w:cs="Arial"/>
                <w:sz w:val="20"/>
              </w:rPr>
            </w:pPr>
            <w:r w:rsidRPr="00651E15">
              <w:rPr>
                <w:rFonts w:ascii="Arial" w:hAnsi="Arial"/>
                <w:sz w:val="20"/>
              </w:rPr>
              <w:t>Malax</w:t>
            </w:r>
          </w:p>
        </w:tc>
        <w:tc>
          <w:tcPr>
            <w:tcW w:w="1417" w:type="dxa"/>
          </w:tcPr>
          <w:p w:rsidR="00005D51" w:rsidRPr="00651E15" w:rsidRDefault="00005D51" w:rsidP="00416D44">
            <w:pPr>
              <w:jc w:val="right"/>
              <w:rPr>
                <w:rFonts w:ascii="Arial" w:hAnsi="Arial" w:cs="Arial"/>
                <w:sz w:val="20"/>
              </w:rPr>
            </w:pPr>
            <w:r w:rsidRPr="00651E15">
              <w:rPr>
                <w:rFonts w:ascii="Arial" w:hAnsi="Arial"/>
                <w:sz w:val="20"/>
              </w:rPr>
              <w:t>5545</w:t>
            </w:r>
          </w:p>
        </w:tc>
        <w:tc>
          <w:tcPr>
            <w:tcW w:w="1242" w:type="dxa"/>
          </w:tcPr>
          <w:p w:rsidR="00005D51" w:rsidRPr="00651E15" w:rsidRDefault="00005D51" w:rsidP="00416D44">
            <w:pPr>
              <w:jc w:val="right"/>
              <w:rPr>
                <w:rFonts w:ascii="Arial" w:hAnsi="Arial" w:cs="Arial"/>
                <w:sz w:val="20"/>
              </w:rPr>
            </w:pPr>
            <w:r w:rsidRPr="00651E15">
              <w:rPr>
                <w:rFonts w:ascii="Arial" w:hAnsi="Arial"/>
                <w:sz w:val="20"/>
              </w:rPr>
              <w:t>473</w:t>
            </w:r>
          </w:p>
        </w:tc>
        <w:tc>
          <w:tcPr>
            <w:tcW w:w="1269" w:type="dxa"/>
          </w:tcPr>
          <w:p w:rsidR="00005D51" w:rsidRPr="00651E15" w:rsidRDefault="00005D51" w:rsidP="00416D44">
            <w:pPr>
              <w:jc w:val="right"/>
              <w:rPr>
                <w:rFonts w:ascii="Arial" w:hAnsi="Arial" w:cs="Arial"/>
                <w:sz w:val="20"/>
              </w:rPr>
            </w:pPr>
            <w:r w:rsidRPr="00651E15">
              <w:rPr>
                <w:rFonts w:ascii="Arial" w:hAnsi="Arial"/>
                <w:sz w:val="20"/>
              </w:rPr>
              <w:t>9 %</w:t>
            </w:r>
          </w:p>
        </w:tc>
        <w:tc>
          <w:tcPr>
            <w:tcW w:w="1566" w:type="dxa"/>
          </w:tcPr>
          <w:p w:rsidR="00005D51" w:rsidRPr="00651E15" w:rsidRDefault="00005D51" w:rsidP="00416D44">
            <w:pPr>
              <w:jc w:val="right"/>
              <w:rPr>
                <w:rFonts w:ascii="Arial" w:hAnsi="Arial" w:cs="Arial"/>
                <w:sz w:val="20"/>
              </w:rPr>
            </w:pPr>
            <w:r w:rsidRPr="00651E15">
              <w:rPr>
                <w:rFonts w:ascii="Arial" w:hAnsi="Arial"/>
                <w:sz w:val="20"/>
              </w:rPr>
              <w:t>470</w:t>
            </w:r>
          </w:p>
        </w:tc>
        <w:tc>
          <w:tcPr>
            <w:tcW w:w="1127" w:type="dxa"/>
          </w:tcPr>
          <w:p w:rsidR="00005D51" w:rsidRPr="00651E15" w:rsidRDefault="00005D51" w:rsidP="00416D44">
            <w:pPr>
              <w:jc w:val="right"/>
              <w:rPr>
                <w:rFonts w:ascii="Arial" w:hAnsi="Arial" w:cs="Arial"/>
                <w:sz w:val="20"/>
              </w:rPr>
            </w:pPr>
            <w:r w:rsidRPr="00651E15">
              <w:rPr>
                <w:rFonts w:ascii="Arial" w:hAnsi="Arial"/>
                <w:sz w:val="20"/>
              </w:rPr>
              <w:t>8 %</w:t>
            </w:r>
          </w:p>
        </w:tc>
      </w:tr>
      <w:tr w:rsidR="00005D51" w:rsidRPr="00651E15" w:rsidTr="004C377A">
        <w:tc>
          <w:tcPr>
            <w:tcW w:w="1560" w:type="dxa"/>
          </w:tcPr>
          <w:p w:rsidR="00005D51" w:rsidRPr="00651E15" w:rsidRDefault="00005D51" w:rsidP="00416D44">
            <w:pPr>
              <w:rPr>
                <w:rFonts w:ascii="Arial" w:hAnsi="Arial" w:cs="Arial"/>
                <w:sz w:val="20"/>
              </w:rPr>
            </w:pPr>
            <w:r w:rsidRPr="00651E15">
              <w:rPr>
                <w:rFonts w:ascii="Arial" w:hAnsi="Arial"/>
                <w:sz w:val="20"/>
              </w:rPr>
              <w:t>Puumala</w:t>
            </w:r>
          </w:p>
        </w:tc>
        <w:tc>
          <w:tcPr>
            <w:tcW w:w="1417" w:type="dxa"/>
          </w:tcPr>
          <w:p w:rsidR="00005D51" w:rsidRPr="00651E15" w:rsidRDefault="00005D51" w:rsidP="00416D44">
            <w:pPr>
              <w:jc w:val="right"/>
              <w:rPr>
                <w:rFonts w:ascii="Arial" w:hAnsi="Arial" w:cs="Arial"/>
                <w:sz w:val="20"/>
              </w:rPr>
            </w:pPr>
            <w:r w:rsidRPr="00651E15">
              <w:rPr>
                <w:rFonts w:ascii="Arial" w:hAnsi="Arial"/>
                <w:sz w:val="20"/>
              </w:rPr>
              <w:t>2260</w:t>
            </w:r>
          </w:p>
        </w:tc>
        <w:tc>
          <w:tcPr>
            <w:tcW w:w="1242" w:type="dxa"/>
          </w:tcPr>
          <w:p w:rsidR="00005D51" w:rsidRPr="00651E15" w:rsidRDefault="00005D51" w:rsidP="00416D44">
            <w:pPr>
              <w:jc w:val="right"/>
              <w:rPr>
                <w:rFonts w:ascii="Arial" w:hAnsi="Arial" w:cs="Arial"/>
                <w:sz w:val="20"/>
              </w:rPr>
            </w:pPr>
            <w:r w:rsidRPr="00651E15">
              <w:rPr>
                <w:rFonts w:ascii="Arial" w:hAnsi="Arial"/>
                <w:sz w:val="20"/>
              </w:rPr>
              <w:t>748</w:t>
            </w:r>
          </w:p>
        </w:tc>
        <w:tc>
          <w:tcPr>
            <w:tcW w:w="1269" w:type="dxa"/>
          </w:tcPr>
          <w:p w:rsidR="00005D51" w:rsidRPr="00651E15" w:rsidRDefault="00005D51" w:rsidP="00416D44">
            <w:pPr>
              <w:jc w:val="right"/>
              <w:rPr>
                <w:rFonts w:ascii="Arial" w:hAnsi="Arial" w:cs="Arial"/>
                <w:sz w:val="20"/>
              </w:rPr>
            </w:pPr>
            <w:r w:rsidRPr="00651E15">
              <w:rPr>
                <w:rFonts w:ascii="Arial" w:hAnsi="Arial"/>
                <w:sz w:val="20"/>
              </w:rPr>
              <w:t>33 %</w:t>
            </w:r>
          </w:p>
        </w:tc>
        <w:tc>
          <w:tcPr>
            <w:tcW w:w="1566" w:type="dxa"/>
          </w:tcPr>
          <w:p w:rsidR="00005D51" w:rsidRPr="00651E15" w:rsidRDefault="00005D51" w:rsidP="00416D44">
            <w:pPr>
              <w:jc w:val="right"/>
              <w:rPr>
                <w:rFonts w:ascii="Arial" w:hAnsi="Arial" w:cs="Arial"/>
                <w:sz w:val="20"/>
              </w:rPr>
            </w:pPr>
            <w:r w:rsidRPr="00651E15">
              <w:rPr>
                <w:rFonts w:ascii="Arial" w:hAnsi="Arial"/>
                <w:sz w:val="20"/>
              </w:rPr>
              <w:t>210</w:t>
            </w:r>
          </w:p>
        </w:tc>
        <w:tc>
          <w:tcPr>
            <w:tcW w:w="1127" w:type="dxa"/>
          </w:tcPr>
          <w:p w:rsidR="00005D51" w:rsidRPr="00651E15" w:rsidRDefault="00005D51" w:rsidP="00416D44">
            <w:pPr>
              <w:jc w:val="right"/>
              <w:rPr>
                <w:rFonts w:ascii="Arial" w:hAnsi="Arial" w:cs="Arial"/>
                <w:sz w:val="20"/>
              </w:rPr>
            </w:pPr>
            <w:r w:rsidRPr="00651E15">
              <w:rPr>
                <w:rFonts w:ascii="Arial" w:hAnsi="Arial"/>
                <w:sz w:val="20"/>
              </w:rPr>
              <w:t>9 %</w:t>
            </w:r>
          </w:p>
        </w:tc>
      </w:tr>
      <w:tr w:rsidR="00005D51" w:rsidRPr="00651E15" w:rsidTr="004C377A">
        <w:tc>
          <w:tcPr>
            <w:tcW w:w="1560" w:type="dxa"/>
          </w:tcPr>
          <w:p w:rsidR="00005D51" w:rsidRPr="00651E15" w:rsidRDefault="00005D51" w:rsidP="00416D44">
            <w:pPr>
              <w:rPr>
                <w:rFonts w:ascii="Arial" w:hAnsi="Arial" w:cs="Arial"/>
                <w:sz w:val="20"/>
              </w:rPr>
            </w:pPr>
            <w:r w:rsidRPr="00651E15">
              <w:rPr>
                <w:rFonts w:ascii="Arial" w:hAnsi="Arial"/>
                <w:sz w:val="20"/>
              </w:rPr>
              <w:t>Sulkava</w:t>
            </w:r>
          </w:p>
        </w:tc>
        <w:tc>
          <w:tcPr>
            <w:tcW w:w="1417" w:type="dxa"/>
          </w:tcPr>
          <w:p w:rsidR="00005D51" w:rsidRPr="00651E15" w:rsidRDefault="00005D51" w:rsidP="00416D44">
            <w:pPr>
              <w:jc w:val="right"/>
              <w:rPr>
                <w:rFonts w:ascii="Arial" w:hAnsi="Arial" w:cs="Arial"/>
                <w:sz w:val="20"/>
              </w:rPr>
            </w:pPr>
            <w:r w:rsidRPr="00651E15">
              <w:rPr>
                <w:rFonts w:ascii="Arial" w:hAnsi="Arial"/>
                <w:sz w:val="20"/>
              </w:rPr>
              <w:t>2729</w:t>
            </w:r>
          </w:p>
        </w:tc>
        <w:tc>
          <w:tcPr>
            <w:tcW w:w="1242" w:type="dxa"/>
          </w:tcPr>
          <w:p w:rsidR="00005D51" w:rsidRPr="00651E15" w:rsidRDefault="00005D51" w:rsidP="00416D44">
            <w:pPr>
              <w:jc w:val="right"/>
              <w:rPr>
                <w:rFonts w:ascii="Arial" w:hAnsi="Arial" w:cs="Arial"/>
                <w:sz w:val="20"/>
              </w:rPr>
            </w:pPr>
            <w:r w:rsidRPr="00651E15">
              <w:rPr>
                <w:rFonts w:ascii="Arial" w:hAnsi="Arial"/>
                <w:sz w:val="20"/>
              </w:rPr>
              <w:t>556</w:t>
            </w:r>
          </w:p>
        </w:tc>
        <w:tc>
          <w:tcPr>
            <w:tcW w:w="1269" w:type="dxa"/>
          </w:tcPr>
          <w:p w:rsidR="00005D51" w:rsidRPr="00651E15" w:rsidRDefault="00005D51" w:rsidP="00416D44">
            <w:pPr>
              <w:jc w:val="right"/>
              <w:rPr>
                <w:rFonts w:ascii="Arial" w:hAnsi="Arial" w:cs="Arial"/>
                <w:sz w:val="20"/>
              </w:rPr>
            </w:pPr>
            <w:r w:rsidRPr="00651E15">
              <w:rPr>
                <w:rFonts w:ascii="Arial" w:hAnsi="Arial"/>
                <w:sz w:val="20"/>
              </w:rPr>
              <w:t>20 %</w:t>
            </w:r>
          </w:p>
        </w:tc>
        <w:tc>
          <w:tcPr>
            <w:tcW w:w="1566" w:type="dxa"/>
          </w:tcPr>
          <w:p w:rsidR="00005D51" w:rsidRPr="00651E15" w:rsidRDefault="00005D51" w:rsidP="00416D44">
            <w:pPr>
              <w:jc w:val="right"/>
              <w:rPr>
                <w:rFonts w:ascii="Arial" w:hAnsi="Arial" w:cs="Arial"/>
                <w:sz w:val="20"/>
              </w:rPr>
            </w:pPr>
            <w:r w:rsidRPr="00651E15">
              <w:rPr>
                <w:rFonts w:ascii="Arial" w:hAnsi="Arial"/>
                <w:sz w:val="20"/>
              </w:rPr>
              <w:t>331</w:t>
            </w:r>
          </w:p>
        </w:tc>
        <w:tc>
          <w:tcPr>
            <w:tcW w:w="1127" w:type="dxa"/>
          </w:tcPr>
          <w:p w:rsidR="00005D51" w:rsidRPr="00651E15" w:rsidRDefault="00005D51" w:rsidP="00416D44">
            <w:pPr>
              <w:jc w:val="right"/>
              <w:rPr>
                <w:rFonts w:ascii="Arial" w:hAnsi="Arial" w:cs="Arial"/>
                <w:sz w:val="20"/>
              </w:rPr>
            </w:pPr>
            <w:r w:rsidRPr="00651E15">
              <w:rPr>
                <w:rFonts w:ascii="Arial" w:hAnsi="Arial"/>
                <w:sz w:val="20"/>
              </w:rPr>
              <w:t>12 %</w:t>
            </w:r>
          </w:p>
        </w:tc>
      </w:tr>
      <w:tr w:rsidR="00005D51" w:rsidRPr="00651E15" w:rsidTr="004C377A">
        <w:tc>
          <w:tcPr>
            <w:tcW w:w="1560" w:type="dxa"/>
          </w:tcPr>
          <w:p w:rsidR="00005D51" w:rsidRPr="00651E15" w:rsidRDefault="00005D51" w:rsidP="00416D44">
            <w:pPr>
              <w:rPr>
                <w:rFonts w:ascii="Arial" w:hAnsi="Arial" w:cs="Arial"/>
                <w:b/>
                <w:sz w:val="20"/>
              </w:rPr>
            </w:pPr>
            <w:r w:rsidRPr="00651E15">
              <w:rPr>
                <w:rFonts w:ascii="Arial" w:hAnsi="Arial"/>
                <w:b/>
                <w:sz w:val="20"/>
              </w:rPr>
              <w:t>Totalt</w:t>
            </w:r>
          </w:p>
        </w:tc>
        <w:tc>
          <w:tcPr>
            <w:tcW w:w="1417" w:type="dxa"/>
          </w:tcPr>
          <w:p w:rsidR="00005D51" w:rsidRPr="00651E15" w:rsidRDefault="00005D51" w:rsidP="00416D44">
            <w:pPr>
              <w:jc w:val="right"/>
              <w:rPr>
                <w:rFonts w:ascii="Arial" w:hAnsi="Arial" w:cs="Arial"/>
                <w:b/>
                <w:sz w:val="20"/>
              </w:rPr>
            </w:pPr>
            <w:r w:rsidRPr="00651E15">
              <w:rPr>
                <w:rFonts w:ascii="Arial" w:hAnsi="Arial"/>
                <w:b/>
                <w:sz w:val="20"/>
              </w:rPr>
              <w:t>36261</w:t>
            </w:r>
          </w:p>
        </w:tc>
        <w:tc>
          <w:tcPr>
            <w:tcW w:w="1242" w:type="dxa"/>
          </w:tcPr>
          <w:p w:rsidR="00005D51" w:rsidRPr="00651E15" w:rsidRDefault="00005D51" w:rsidP="00416D44">
            <w:pPr>
              <w:jc w:val="right"/>
              <w:rPr>
                <w:rFonts w:ascii="Arial" w:hAnsi="Arial" w:cs="Arial"/>
                <w:b/>
                <w:sz w:val="20"/>
              </w:rPr>
            </w:pPr>
            <w:r w:rsidRPr="00651E15">
              <w:rPr>
                <w:rFonts w:ascii="Arial" w:hAnsi="Arial"/>
                <w:b/>
                <w:sz w:val="20"/>
              </w:rPr>
              <w:t>26312</w:t>
            </w:r>
          </w:p>
        </w:tc>
        <w:tc>
          <w:tcPr>
            <w:tcW w:w="1269" w:type="dxa"/>
          </w:tcPr>
          <w:p w:rsidR="00005D51" w:rsidRPr="00651E15" w:rsidRDefault="00005D51" w:rsidP="00416D44">
            <w:pPr>
              <w:jc w:val="right"/>
              <w:rPr>
                <w:rFonts w:ascii="Arial" w:hAnsi="Arial" w:cs="Arial"/>
                <w:b/>
                <w:sz w:val="20"/>
              </w:rPr>
            </w:pPr>
            <w:r w:rsidRPr="00651E15">
              <w:rPr>
                <w:rFonts w:ascii="Arial" w:hAnsi="Arial"/>
                <w:b/>
                <w:sz w:val="20"/>
              </w:rPr>
              <w:t>73 %</w:t>
            </w:r>
          </w:p>
        </w:tc>
        <w:tc>
          <w:tcPr>
            <w:tcW w:w="1566" w:type="dxa"/>
          </w:tcPr>
          <w:p w:rsidR="00005D51" w:rsidRPr="00651E15" w:rsidRDefault="00005D51" w:rsidP="00416D44">
            <w:pPr>
              <w:jc w:val="right"/>
              <w:rPr>
                <w:rFonts w:ascii="Arial" w:hAnsi="Arial" w:cs="Arial"/>
                <w:b/>
                <w:sz w:val="20"/>
              </w:rPr>
            </w:pPr>
            <w:r w:rsidRPr="00651E15">
              <w:rPr>
                <w:rFonts w:ascii="Arial" w:hAnsi="Arial"/>
                <w:b/>
                <w:sz w:val="20"/>
              </w:rPr>
              <w:t>5690</w:t>
            </w:r>
          </w:p>
        </w:tc>
        <w:tc>
          <w:tcPr>
            <w:tcW w:w="1127" w:type="dxa"/>
          </w:tcPr>
          <w:p w:rsidR="00005D51" w:rsidRPr="00651E15" w:rsidRDefault="00005D51" w:rsidP="00416D44">
            <w:pPr>
              <w:jc w:val="right"/>
              <w:rPr>
                <w:rFonts w:ascii="Arial" w:hAnsi="Arial" w:cs="Arial"/>
                <w:b/>
                <w:sz w:val="20"/>
              </w:rPr>
            </w:pPr>
            <w:r w:rsidRPr="00651E15">
              <w:rPr>
                <w:rFonts w:ascii="Arial" w:hAnsi="Arial"/>
                <w:b/>
                <w:sz w:val="20"/>
              </w:rPr>
              <w:t>16 %</w:t>
            </w:r>
          </w:p>
        </w:tc>
      </w:tr>
    </w:tbl>
    <w:p w:rsidR="00005D51" w:rsidRPr="00651E15" w:rsidRDefault="00005D51" w:rsidP="00005D51">
      <w:pPr>
        <w:pStyle w:val="MKappalejako"/>
        <w:rPr>
          <w:rFonts w:ascii="Arial" w:hAnsi="Arial" w:cs="Arial"/>
          <w:sz w:val="20"/>
        </w:rPr>
      </w:pPr>
    </w:p>
    <w:p w:rsidR="009607D6" w:rsidRPr="00651E15" w:rsidRDefault="009607D6" w:rsidP="009607D6">
      <w:pPr>
        <w:rPr>
          <w:rFonts w:ascii="Arial" w:hAnsi="Arial" w:cs="Arial"/>
          <w:sz w:val="20"/>
        </w:rPr>
      </w:pPr>
      <w:r w:rsidRPr="00651E15">
        <w:rPr>
          <w:rFonts w:ascii="Arial" w:hAnsi="Arial"/>
          <w:sz w:val="20"/>
        </w:rPr>
        <w:t xml:space="preserve">Av kommunerna med skärgårdsdel är 20 belägna på havskusten och 20 i Inre-Finland. Kommuner med skärgårdsdel är Joutsa, Jyväskylä, Kivijärvi, </w:t>
      </w:r>
      <w:proofErr w:type="spellStart"/>
      <w:r w:rsidRPr="00651E15">
        <w:rPr>
          <w:rFonts w:ascii="Arial" w:hAnsi="Arial"/>
          <w:sz w:val="20"/>
        </w:rPr>
        <w:t>Kuhmoinen</w:t>
      </w:r>
      <w:proofErr w:type="spellEnd"/>
      <w:r w:rsidRPr="00651E15">
        <w:rPr>
          <w:rFonts w:ascii="Arial" w:hAnsi="Arial"/>
          <w:sz w:val="20"/>
        </w:rPr>
        <w:t xml:space="preserve">, Luhanka, Kuopio, Luhanka, Tervo, Kotka, Pyttis, Parikkala, </w:t>
      </w:r>
      <w:proofErr w:type="spellStart"/>
      <w:r w:rsidRPr="00651E15">
        <w:rPr>
          <w:rFonts w:ascii="Arial" w:hAnsi="Arial"/>
          <w:sz w:val="20"/>
        </w:rPr>
        <w:t>Ruokolahti</w:t>
      </w:r>
      <w:proofErr w:type="spellEnd"/>
      <w:r w:rsidRPr="00651E15">
        <w:rPr>
          <w:rFonts w:ascii="Arial" w:hAnsi="Arial"/>
          <w:sz w:val="20"/>
        </w:rPr>
        <w:t xml:space="preserve">, Taipalsaari, Hirvensalmi, Nyslott, S:t Michel, Vaala, </w:t>
      </w:r>
      <w:proofErr w:type="spellStart"/>
      <w:r w:rsidRPr="00651E15">
        <w:rPr>
          <w:rFonts w:ascii="Arial" w:hAnsi="Arial"/>
          <w:sz w:val="20"/>
        </w:rPr>
        <w:t>Juuka</w:t>
      </w:r>
      <w:proofErr w:type="spellEnd"/>
      <w:r w:rsidRPr="00651E15">
        <w:rPr>
          <w:rFonts w:ascii="Arial" w:hAnsi="Arial"/>
          <w:sz w:val="20"/>
        </w:rPr>
        <w:t xml:space="preserve">, </w:t>
      </w:r>
      <w:proofErr w:type="spellStart"/>
      <w:r w:rsidRPr="00651E15">
        <w:rPr>
          <w:rFonts w:ascii="Arial" w:hAnsi="Arial"/>
          <w:sz w:val="20"/>
        </w:rPr>
        <w:t>Kitee</w:t>
      </w:r>
      <w:proofErr w:type="spellEnd"/>
      <w:r w:rsidRPr="00651E15">
        <w:rPr>
          <w:rFonts w:ascii="Arial" w:hAnsi="Arial"/>
          <w:sz w:val="20"/>
        </w:rPr>
        <w:t>, Lieksa, Liperi, Rääkkylä, Asikkala, S:t Karins, Nådendal, Salo, Tövsala, Nystad, Esbo, Helsingfors, Ingå, Kyrkslätt, Lovisa, Borgå, Raseborg, Sibbo, Larsmo, Korsholm, Närpes, Vörå och Björneborg.</w:t>
      </w:r>
    </w:p>
    <w:p w:rsidR="009607D6" w:rsidRPr="00651E15" w:rsidRDefault="009607D6" w:rsidP="009607D6">
      <w:pPr>
        <w:rPr>
          <w:rFonts w:ascii="Arial" w:hAnsi="Arial" w:cs="Arial"/>
          <w:sz w:val="20"/>
        </w:rPr>
      </w:pPr>
    </w:p>
    <w:p w:rsidR="00005D51" w:rsidRPr="00651E15" w:rsidRDefault="009607D6" w:rsidP="00005D51">
      <w:pPr>
        <w:pStyle w:val="MKappalejako"/>
        <w:ind w:left="0"/>
        <w:rPr>
          <w:rFonts w:ascii="Arial" w:hAnsi="Arial" w:cs="Arial"/>
          <w:sz w:val="20"/>
        </w:rPr>
      </w:pPr>
      <w:r w:rsidRPr="00651E15">
        <w:rPr>
          <w:rFonts w:ascii="Arial" w:hAnsi="Arial"/>
          <w:sz w:val="20"/>
        </w:rPr>
        <w:t xml:space="preserve">Skärgårdskommunerna och </w:t>
      </w:r>
      <w:r w:rsidRPr="00651E15">
        <w:rPr>
          <w:rFonts w:ascii="Arial" w:hAnsi="Arial" w:cs="Arial"/>
          <w:sz w:val="20"/>
        </w:rPr>
        <w:t>kommunerna med skärgårdsdel finns inom 13 landskap. I och med förordningen ökade skärgårdsbefolkningen från 68 406 invånare (2015) med 3 969 invånare till totalt 72 375 invånare. Efter ändringen uppgår den skärgårdsbefolkning som berättigar till skärgårdstillägg till 35 759 invånare i kommunerna med skärgårdsdel och till 36 256 invånare i skärgårdskommunerna. Utöver detta har Åland ca 29 000 invånare. Skärgårdslagen berör inte</w:t>
      </w:r>
      <w:r w:rsidRPr="00651E15">
        <w:rPr>
          <w:rFonts w:ascii="Arial" w:hAnsi="Arial"/>
          <w:sz w:val="20"/>
        </w:rPr>
        <w:t xml:space="preserve"> Åland. </w:t>
      </w:r>
      <w:r w:rsidRPr="00651E15">
        <w:rPr>
          <w:rFonts w:ascii="Arial" w:hAnsi="Arial"/>
          <w:sz w:val="20"/>
        </w:rPr>
        <w:br/>
      </w:r>
    </w:p>
    <w:p w:rsidR="00005D51" w:rsidRPr="00651E15" w:rsidRDefault="00005D51" w:rsidP="00005D51">
      <w:pPr>
        <w:pStyle w:val="MKappalejako"/>
        <w:ind w:left="0"/>
        <w:rPr>
          <w:rFonts w:ascii="Arial" w:hAnsi="Arial" w:cs="Arial"/>
          <w:sz w:val="20"/>
        </w:rPr>
      </w:pPr>
      <w:r w:rsidRPr="00651E15">
        <w:rPr>
          <w:rFonts w:ascii="Arial" w:hAnsi="Arial"/>
          <w:sz w:val="20"/>
        </w:rPr>
        <w:t>Skärgårdstillägget för Nyslott ökade i och med utvidgningen av skärgårdsdelen från 554 000  euro till 1 568 000 euro (2014: 1 238 000 euro). I Kotka ökade skärgårdstillägget från 122 000 euro till ca 141 000 euro (2014: 22 131 euro). Förordningen ökade inte skärgårdstilläggens totalbelopp.</w:t>
      </w:r>
    </w:p>
    <w:p w:rsidR="00005D51" w:rsidRPr="00651E15" w:rsidRDefault="00005D51" w:rsidP="00005D51">
      <w:pPr>
        <w:pStyle w:val="MKappalejako"/>
        <w:ind w:left="0"/>
        <w:rPr>
          <w:rFonts w:ascii="Arial" w:hAnsi="Arial" w:cs="Arial"/>
          <w:sz w:val="20"/>
        </w:rPr>
      </w:pPr>
      <w:r w:rsidRPr="00651E15">
        <w:rPr>
          <w:rFonts w:ascii="Arial" w:hAnsi="Arial"/>
          <w:sz w:val="20"/>
        </w:rPr>
        <w:t xml:space="preserve">Förslaget till förordning motsvarade skärgårdsdelegationens utlåtande och till största delen i linje med de utlåtanden som landskapsförbunden gav 2015. </w:t>
      </w:r>
    </w:p>
    <w:p w:rsidR="00005D51" w:rsidRPr="00651E15" w:rsidRDefault="00005D51" w:rsidP="00005D51">
      <w:pPr>
        <w:pStyle w:val="MKappalejako"/>
        <w:ind w:left="0"/>
        <w:rPr>
          <w:rFonts w:ascii="Arial" w:hAnsi="Arial" w:cs="Arial"/>
          <w:sz w:val="20"/>
        </w:rPr>
      </w:pPr>
      <w:r w:rsidRPr="00651E15">
        <w:rPr>
          <w:rFonts w:ascii="Arial" w:hAnsi="Arial"/>
          <w:sz w:val="20"/>
        </w:rPr>
        <w:t xml:space="preserve">I beredningsprocessen 2015 föreslog Egentliga Finlands förbund att Nådendal skulle förklaras som skärgårdskommun, Norra Karelens förbund att Rääkkylä skulle förklaras som skärgårdskommun och Södra Savolax förbund att Nyslott skulle förklaras som skärgårdskommun.  </w:t>
      </w:r>
    </w:p>
    <w:p w:rsidR="00005D51" w:rsidRPr="00651E15" w:rsidRDefault="00005D51" w:rsidP="00005D51">
      <w:pPr>
        <w:pStyle w:val="MKappalejako"/>
        <w:ind w:left="0"/>
        <w:rPr>
          <w:rFonts w:ascii="Arial" w:hAnsi="Arial" w:cs="Arial"/>
          <w:sz w:val="20"/>
        </w:rPr>
      </w:pPr>
      <w:r w:rsidRPr="00651E15">
        <w:rPr>
          <w:rFonts w:ascii="Arial" w:hAnsi="Arial"/>
          <w:sz w:val="20"/>
        </w:rPr>
        <w:t>När det gäller dessa förslagsändringar, vilka inte hade ingått i förslaget till förordning, ansågs det att de ogynnsamma förhållanden som orsakas av skärgårdskaraktären såsom avses i skärgårdslagen var sådana att nämnda kommuner inte skulle förklaras som skärgårdskommuner. Bedömningen hade gjorts som en granskning av de enskilda kriterierna enligt skärgårdslagen för att ett område ska förklaras som ett skärgårdsområde och av helheten av dessa kriterier.</w:t>
      </w:r>
    </w:p>
    <w:p w:rsidR="009607D6" w:rsidRPr="00651E15" w:rsidRDefault="009607D6" w:rsidP="009607D6">
      <w:pPr>
        <w:rPr>
          <w:rFonts w:ascii="Arial" w:hAnsi="Arial" w:cs="Arial"/>
          <w:sz w:val="20"/>
        </w:rPr>
      </w:pPr>
      <w:r w:rsidRPr="00651E15">
        <w:rPr>
          <w:rFonts w:ascii="Arial" w:hAnsi="Arial"/>
          <w:sz w:val="20"/>
        </w:rPr>
        <w:t>Skärgårdslagen förpliktar samtliga myndigheter att i sin verksamhet beakta skärgårdens särställning. Skärgårdsbeslutet påverkar bland annat kommunernas statsandelar, företagsstöd, kommunernas ställning som stödområde och EU-målområde samt utvecklingen av trafikförbindelserna. Regeringen beslöt 2016 återinföra skärgårdstilläggen för kommuner med skärgårdsdel och anvisade 10 miljoner euro för ändamålet från 2017. Beloppet av skärgårdstillägg för skärgårdskommunerna uppgår 2017 till 14,6 miljoner euro.</w:t>
      </w:r>
    </w:p>
    <w:p w:rsidR="009607D6" w:rsidRPr="00651E15" w:rsidRDefault="009607D6" w:rsidP="009607D6">
      <w:pPr>
        <w:rPr>
          <w:rFonts w:ascii="Arial" w:hAnsi="Arial" w:cs="Arial"/>
          <w:sz w:val="20"/>
        </w:rPr>
      </w:pPr>
    </w:p>
    <w:p w:rsidR="00862BA6" w:rsidRPr="00651E15" w:rsidRDefault="009607D6" w:rsidP="006166E7">
      <w:pPr>
        <w:rPr>
          <w:rFonts w:ascii="Arial" w:hAnsi="Arial" w:cs="Arial"/>
          <w:sz w:val="20"/>
        </w:rPr>
      </w:pPr>
      <w:r w:rsidRPr="00651E15">
        <w:rPr>
          <w:rFonts w:ascii="Arial" w:hAnsi="Arial"/>
          <w:sz w:val="20"/>
        </w:rPr>
        <w:t xml:space="preserve">Förutom skärgårdskommunerna och kommunerna med skärgårdsdel finns det i Finland ca 60 kommuner som har fast bebodda öar utan fast vägförbindelse. I vårt land finns det inalles ca 550 heltidsbebodda och ca 19 600 deltidsbebodda öar utan fast vägförbindelse. </w:t>
      </w:r>
    </w:p>
    <w:p w:rsidR="00AE2FF4" w:rsidRPr="00651E15" w:rsidRDefault="00AE2FF4" w:rsidP="006166E7">
      <w:pPr>
        <w:rPr>
          <w:rFonts w:ascii="Arial" w:hAnsi="Arial" w:cs="Arial"/>
          <w:sz w:val="20"/>
        </w:rPr>
      </w:pPr>
    </w:p>
    <w:p w:rsidR="00AE2FF4" w:rsidRPr="00651E15" w:rsidRDefault="00AE2FF4" w:rsidP="00AE2FF4">
      <w:pPr>
        <w:rPr>
          <w:rFonts w:ascii="Arial" w:hAnsi="Arial" w:cs="Arial"/>
          <w:b/>
          <w:sz w:val="20"/>
        </w:rPr>
      </w:pPr>
      <w:r w:rsidRPr="00651E15">
        <w:rPr>
          <w:rFonts w:ascii="Arial" w:hAnsi="Arial"/>
          <w:b/>
          <w:sz w:val="20"/>
        </w:rPr>
        <w:t>Utfallet av skärgårdsdelegationens utlåtande:</w:t>
      </w:r>
    </w:p>
    <w:p w:rsidR="00D96615" w:rsidRPr="00651E15" w:rsidRDefault="00AE2FF4" w:rsidP="006166E7">
      <w:pPr>
        <w:rPr>
          <w:rFonts w:ascii="Arial" w:hAnsi="Arial" w:cs="Arial"/>
          <w:sz w:val="20"/>
        </w:rPr>
      </w:pPr>
      <w:r w:rsidRPr="00651E15">
        <w:rPr>
          <w:rFonts w:ascii="Arial" w:hAnsi="Arial"/>
          <w:b/>
          <w:sz w:val="20"/>
        </w:rPr>
        <w:t>Förslaget till förordning var förenligt med Skärgårdsdelegationens utlåtande.</w:t>
      </w:r>
      <w:r w:rsidRPr="00651E15">
        <w:rPr>
          <w:rFonts w:ascii="Arial" w:hAnsi="Arial"/>
          <w:sz w:val="20"/>
        </w:rPr>
        <w:t xml:space="preserve"> </w:t>
      </w:r>
      <w:r w:rsidRPr="00651E15">
        <w:rPr>
          <w:rFonts w:ascii="Arial" w:hAnsi="Arial"/>
          <w:sz w:val="20"/>
        </w:rPr>
        <w:br w:type="page"/>
      </w:r>
    </w:p>
    <w:p w:rsidR="00D96615" w:rsidRPr="00651E15" w:rsidRDefault="00D96615" w:rsidP="006166E7">
      <w:pPr>
        <w:rPr>
          <w:rFonts w:ascii="Arial" w:hAnsi="Arial" w:cs="Arial"/>
          <w:sz w:val="20"/>
        </w:rPr>
      </w:pPr>
    </w:p>
    <w:p w:rsidR="000830AE" w:rsidRPr="00651E15" w:rsidRDefault="00862BA6" w:rsidP="00D45C5B">
      <w:pPr>
        <w:pStyle w:val="Otsikko1"/>
        <w:spacing w:after="0"/>
        <w:rPr>
          <w:b/>
          <w:sz w:val="20"/>
          <w:szCs w:val="20"/>
        </w:rPr>
      </w:pPr>
      <w:bookmarkStart w:id="20" w:name="_Toc482336776"/>
      <w:bookmarkStart w:id="21" w:name="_Toc482355374"/>
      <w:bookmarkStart w:id="22" w:name="_Toc485628734"/>
      <w:r w:rsidRPr="00651E15">
        <w:rPr>
          <w:b/>
          <w:sz w:val="20"/>
          <w:szCs w:val="20"/>
        </w:rPr>
        <w:t>3.2 Projekt</w:t>
      </w:r>
      <w:bookmarkEnd w:id="20"/>
      <w:bookmarkEnd w:id="21"/>
      <w:bookmarkEnd w:id="22"/>
    </w:p>
    <w:p w:rsidR="000830AE" w:rsidRPr="00651E15" w:rsidRDefault="000830AE" w:rsidP="00D45C5B">
      <w:pPr>
        <w:pStyle w:val="Otsikko1"/>
        <w:spacing w:after="0"/>
        <w:rPr>
          <w:b/>
          <w:sz w:val="20"/>
          <w:szCs w:val="20"/>
        </w:rPr>
      </w:pPr>
      <w:bookmarkStart w:id="23" w:name="_Toc482336777"/>
      <w:bookmarkStart w:id="24" w:name="_Toc482355375"/>
      <w:bookmarkStart w:id="25" w:name="_Toc485628735"/>
      <w:r w:rsidRPr="00651E15">
        <w:rPr>
          <w:b/>
          <w:sz w:val="20"/>
          <w:szCs w:val="20"/>
        </w:rPr>
        <w:t>3.2.1 Utredningen om skärgårdskriterier</w:t>
      </w:r>
      <w:bookmarkEnd w:id="23"/>
      <w:bookmarkEnd w:id="24"/>
      <w:bookmarkEnd w:id="25"/>
    </w:p>
    <w:p w:rsidR="00D5511F" w:rsidRPr="00651E15" w:rsidRDefault="00D5511F" w:rsidP="00D5511F">
      <w:pPr>
        <w:ind w:left="2160"/>
        <w:rPr>
          <w:rFonts w:ascii="Arial" w:hAnsi="Arial" w:cs="Arial"/>
          <w:sz w:val="20"/>
        </w:rPr>
      </w:pPr>
    </w:p>
    <w:p w:rsidR="0013707A" w:rsidRPr="00651E15" w:rsidRDefault="0013707A" w:rsidP="0013707A">
      <w:pPr>
        <w:pStyle w:val="Leipteksti"/>
        <w:ind w:left="0"/>
        <w:rPr>
          <w:rFonts w:cs="Arial"/>
          <w:sz w:val="20"/>
          <w:szCs w:val="20"/>
        </w:rPr>
      </w:pPr>
      <w:r w:rsidRPr="00651E15">
        <w:rPr>
          <w:sz w:val="20"/>
          <w:szCs w:val="20"/>
        </w:rPr>
        <w:t xml:space="preserve">Skärgårdsdelegationen och jord- och skogsbruksministeriet tillsatte 16 juni 2016 ett projekt att utreda kriterierna för att statsrådet ska kunna förklara kommuner som skärgårdskommuner och som kommuner med skärgårdsdel enligt 3 § och 9 § i skärgårdslagen. I utredningen granskades nuläget liksom behovet av och möjligheterna att utveckla tillämpningen av kriterierna. En viktig aspekt som lyftes fram i undersökningen var att skärgårdsförhållandena och vattenområdena bör beaktas i kommunernas och landskapens statsandelar vid genomförandet av vård- och landskapsreformen, och även dessförinnan. </w:t>
      </w:r>
    </w:p>
    <w:p w:rsidR="0013707A" w:rsidRPr="00651E15" w:rsidRDefault="0013707A" w:rsidP="0013707A">
      <w:pPr>
        <w:pStyle w:val="Leipteksti"/>
        <w:ind w:left="0"/>
        <w:rPr>
          <w:rFonts w:cs="Arial"/>
          <w:sz w:val="20"/>
          <w:szCs w:val="20"/>
        </w:rPr>
      </w:pPr>
    </w:p>
    <w:p w:rsidR="0013707A" w:rsidRPr="00651E15" w:rsidRDefault="0013707A" w:rsidP="0013707A">
      <w:pPr>
        <w:pStyle w:val="Leipteksti"/>
        <w:ind w:left="0"/>
        <w:rPr>
          <w:rFonts w:cs="Arial"/>
          <w:sz w:val="20"/>
          <w:szCs w:val="20"/>
        </w:rPr>
      </w:pPr>
      <w:r w:rsidRPr="00651E15">
        <w:rPr>
          <w:sz w:val="20"/>
          <w:szCs w:val="20"/>
        </w:rPr>
        <w:t xml:space="preserve">Statsrådet utfärdade förordningen om skärgårdskommuner och de skärgårdsdelar i andra kommuner på vilka bestämmelserna om skärgårdskommuner tillämpas (17.12.2015/1529) undantagsvis bara för 2016. Detta berodde på att statsrådet förutsatte att man under år 2016 skulle utreda hur systemet med skärgårdstillägg till kommuner kan förbättras så att det jämlikt beaktar de kostnader som orsakas av skärgårdskaraktären såväl i skärgårdskommuner som i </w:t>
      </w:r>
      <w:proofErr w:type="spellStart"/>
      <w:r w:rsidRPr="00651E15">
        <w:rPr>
          <w:sz w:val="20"/>
          <w:szCs w:val="20"/>
        </w:rPr>
        <w:t>skärgårdsdelkommuner</w:t>
      </w:r>
      <w:proofErr w:type="spellEnd"/>
      <w:r w:rsidRPr="00651E15">
        <w:rPr>
          <w:sz w:val="20"/>
          <w:szCs w:val="20"/>
        </w:rPr>
        <w:t>.</w:t>
      </w:r>
    </w:p>
    <w:p w:rsidR="0013707A" w:rsidRPr="00651E15" w:rsidRDefault="0013707A" w:rsidP="0013707A">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I utredningsarbetet användes bland annat lagstiftningen om skärgården, Statistikcentralens statistik över skärgårdsbefolkning, statistiken över skärgårdstillägg vid finansministeriets kommunavdelning, annan statistik som skärgårdsdelegationen utarbetat och andra befintliga utredningar, andra dokument, regeringens lagutkast 29 juni 2016 som anknyter till social- och hälsovårdsreformen och landskapsreformen samt enkäter till experter på skärgårdsfrågor, skärgårdskommuner och kommuner med skärgårdsdel, landskap och ministerier (nedan enkät om skärgårdskriterier).</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 xml:space="preserve">Enkäten om skärgårdskriterier som genomfördes elektroniskt med </w:t>
      </w:r>
      <w:proofErr w:type="spellStart"/>
      <w:r w:rsidRPr="00651E15">
        <w:rPr>
          <w:sz w:val="20"/>
          <w:szCs w:val="20"/>
        </w:rPr>
        <w:t>Webropol</w:t>
      </w:r>
      <w:proofErr w:type="spellEnd"/>
      <w:r w:rsidRPr="00651E15">
        <w:rPr>
          <w:sz w:val="20"/>
          <w:szCs w:val="20"/>
        </w:rPr>
        <w:t xml:space="preserve">-metoden i augusti 2016 skickades till sammanlagt 99 aktörer. Det kom in 51 svar och svarsprocenten därmed över 50 procent. </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 xml:space="preserve">Som projektets styrgrupp fungerade skärgårdsdelegationen som behandlade ärendet 25 maj 2016 (godkännande av anbudshandlingarna), 10 augusti 2016, 21 september 2016 och 9 november 2016 (godkännande av slutrapporten). Arbetet utfördes av FCG Konsultering Ab med forskningschef, FK Heikki Miettinen och forskare, PM Outi </w:t>
      </w:r>
      <w:proofErr w:type="spellStart"/>
      <w:r w:rsidRPr="00651E15">
        <w:rPr>
          <w:sz w:val="20"/>
          <w:szCs w:val="20"/>
        </w:rPr>
        <w:t>Moilala</w:t>
      </w:r>
      <w:proofErr w:type="spellEnd"/>
      <w:r w:rsidRPr="00651E15">
        <w:rPr>
          <w:sz w:val="20"/>
          <w:szCs w:val="20"/>
        </w:rPr>
        <w:t xml:space="preserve"> som projektansvariga.</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Skärgårdsdelegationen kommer att använda sig av informationen från utredningen i tillämpliga delar vid utvecklingen av skärgårdspolitiken.</w:t>
      </w:r>
    </w:p>
    <w:p w:rsidR="00D5511F" w:rsidRPr="00651E15" w:rsidRDefault="00D5511F" w:rsidP="00D5511F">
      <w:pPr>
        <w:pStyle w:val="Leipteksti"/>
        <w:ind w:left="0"/>
        <w:rPr>
          <w:rFonts w:cs="Arial"/>
          <w:sz w:val="20"/>
          <w:szCs w:val="20"/>
        </w:rPr>
      </w:pPr>
    </w:p>
    <w:p w:rsidR="00D5511F" w:rsidRPr="00651E15" w:rsidRDefault="00D5511F" w:rsidP="00D5511F">
      <w:pPr>
        <w:rPr>
          <w:rFonts w:ascii="Arial" w:hAnsi="Arial" w:cs="Arial"/>
          <w:b/>
          <w:sz w:val="20"/>
        </w:rPr>
      </w:pPr>
      <w:r w:rsidRPr="00651E15">
        <w:rPr>
          <w:rFonts w:ascii="Arial" w:hAnsi="Arial"/>
          <w:b/>
          <w:sz w:val="20"/>
        </w:rPr>
        <w:t>Begreppet skärgård och antalet kommuner</w:t>
      </w:r>
    </w:p>
    <w:p w:rsidR="00D5511F" w:rsidRPr="00651E15" w:rsidRDefault="00D5511F" w:rsidP="00D5511F">
      <w:pPr>
        <w:rPr>
          <w:rFonts w:ascii="Arial" w:hAnsi="Arial" w:cs="Arial"/>
          <w:sz w:val="20"/>
        </w:rPr>
      </w:pPr>
    </w:p>
    <w:p w:rsidR="00D5511F" w:rsidRPr="00651E15" w:rsidRDefault="00D5511F" w:rsidP="00D5511F">
      <w:pPr>
        <w:pStyle w:val="Leipteksti"/>
        <w:ind w:left="0"/>
        <w:rPr>
          <w:rFonts w:cs="Arial"/>
          <w:sz w:val="20"/>
          <w:szCs w:val="20"/>
        </w:rPr>
      </w:pPr>
      <w:r w:rsidRPr="00651E15">
        <w:rPr>
          <w:sz w:val="20"/>
          <w:szCs w:val="20"/>
        </w:rPr>
        <w:t>Över två tredjedelar av dem som besvarade enkäten om skärgårdskriterier ansåg att det inte ska sättas upp några kvantitativa villkor för totalandelen skärgårdsbefolkning av befolkningen i en skärgårdskommun eller en kommun med skärgårdsdel och nästan tre fjärdedelar att det inte heller ska sättas upp motsvarande villkor för andelen skärgårdsbefolkning utan en fast vägförbindelse.</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 xml:space="preserve">Det är svårt att förena majoritetens åsikt med villkoret i 9 § i skärgårdslagen, enligt vilket man som grunder vid förklarande som skärgårdskommun använder bland annat skärgårdsbefolkningens storlek och dess andel av kommunens befolkning. Detta har varit det viktigaste kriteriet för att förklara en kommun som skärgårdskommun sedan gällande skärgårdslag från 1981. </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 xml:space="preserve">Kriteriets betydelse har framhävts av att kriterierna "trafikförhållanden" och "svårigheterna i fråga om tillgången på basservice" i 9 § i skärgårdslagen vid beredningen av tidigare beslut om skärgårdsregioner närmast ansetts gälla trafikförhållandena och tillgången på service för kommunens skärgårdsbefolkning, inte för hela kommunbefolkningens trafikförhållanden och tillgång på service. Kriterierna "trafikförhållanden" och "svårigheterna i fråga om tillgången på basservice" har således tolkats vara underordnade kriteriet om skärgårdsbefolkningens storlek och andel. </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 xml:space="preserve">Två tredjedelar av dem som svarade ansåg att områden i skärgårdskommuner vars fasta vägförbindelse bryts av vattendrag och hav i större omfattning borde definieras som sådana skärgårdsområden som avses i 3 § i skärgårdslagen. Idag bor i genomsnitt 85 procent av skärgårdskommunernas skärgårdsbefolkning inom områden med en fast vägförbindelse. Andelen har inte förändrats nämnvärt jämfört med </w:t>
      </w:r>
      <w:proofErr w:type="spellStart"/>
      <w:r w:rsidRPr="00651E15">
        <w:rPr>
          <w:sz w:val="20"/>
          <w:szCs w:val="20"/>
        </w:rPr>
        <w:t>med</w:t>
      </w:r>
      <w:proofErr w:type="spellEnd"/>
      <w:r w:rsidRPr="00651E15">
        <w:rPr>
          <w:sz w:val="20"/>
          <w:szCs w:val="20"/>
        </w:rPr>
        <w:t xml:space="preserve"> tiden för det första beslutet om skärgårdskommuner. </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lastRenderedPageBreak/>
        <w:t xml:space="preserve">Helst skulle man önska att öar med fast vägförbindelse skulle inkluderas i skärgårdsområdena med fast vägförbindelse (62 procent) Näst mest understöd fick förslaget om att man i definitionen av skärgårdsområde skulle inkludera områden bakom sjöar, älvar eller havsvikar sett från kommunens centrum, även om de skulle ha en broförbindelse (49 procent) och att områden som har ett stort antal sjöar, älvar och åar skulle godkännas som skärgårdsområden (38 procent). </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 xml:space="preserve">När det gäller frågan om huruvida trafikförbindelserna och tillgången till eller bristen på basservice i skärgårdsområdena borde vara en faktor som talar för att en kommun ska förklaras som en skärgårdskommun eller en kommun med skärgårdsdel var åsikterna delade. </w:t>
      </w:r>
    </w:p>
    <w:p w:rsidR="00D5511F" w:rsidRPr="00651E15" w:rsidRDefault="00D5511F" w:rsidP="00D5511F">
      <w:pPr>
        <w:pStyle w:val="Leipteksti"/>
        <w:ind w:left="0"/>
        <w:rPr>
          <w:rFonts w:cs="Arial"/>
          <w:sz w:val="20"/>
          <w:szCs w:val="20"/>
        </w:rPr>
      </w:pPr>
      <w:r w:rsidRPr="00651E15">
        <w:rPr>
          <w:sz w:val="20"/>
          <w:szCs w:val="20"/>
        </w:rPr>
        <w:t xml:space="preserve">Nästan hälften (47 procent) av dem som svarade ansåg att det nuvarande antalet skärgårdskommuner är lämpligt. 62 procent ansåg att det nuvarande antalet kommuner med skärgårdsdel är lämpligt. Över en tredjedel, det vill säga 36 procent, ansåg att antalet skärgårdskommuner borde ökas och 14 procent att antalet kommuner med skärgårdsdel borde ökas. </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 xml:space="preserve">Det finns 8 skärgårdskommuner och 40 kommuner med skärgårdsdel (2016). Tre av skärgårdskommunerna ligger i Insjöfinland, fem vid havskusten. Kommunerna med skärgårdsdel är återigen nästan jämnt mellan Insjöfinland och havskusten. </w:t>
      </w:r>
    </w:p>
    <w:p w:rsidR="006166E7" w:rsidRPr="00651E15" w:rsidRDefault="006166E7" w:rsidP="00D5511F">
      <w:pPr>
        <w:pStyle w:val="Leipteksti"/>
        <w:ind w:left="0"/>
        <w:rPr>
          <w:rFonts w:cs="Arial"/>
          <w:sz w:val="20"/>
          <w:szCs w:val="20"/>
        </w:rPr>
      </w:pPr>
    </w:p>
    <w:p w:rsidR="00D5511F" w:rsidRPr="00651E15" w:rsidRDefault="00007C02" w:rsidP="00D5511F">
      <w:pPr>
        <w:pStyle w:val="Leipteksti"/>
        <w:ind w:left="0"/>
        <w:rPr>
          <w:rFonts w:cs="Arial"/>
          <w:b/>
          <w:sz w:val="20"/>
          <w:szCs w:val="20"/>
        </w:rPr>
      </w:pPr>
      <w:r w:rsidRPr="00651E15">
        <w:rPr>
          <w:b/>
          <w:sz w:val="20"/>
          <w:szCs w:val="20"/>
        </w:rPr>
        <w:t>Slutledning från utredningen om skärgårdskriterier:</w:t>
      </w:r>
    </w:p>
    <w:p w:rsidR="004A5EB0" w:rsidRPr="00651E15" w:rsidRDefault="004A5EB0"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Utifrån svaren på enkäten verkar det inte finnas något betydande behov av att ändra kriterierna i 9 § i skärgårdslagen för att förklara en kommun som en skärgårdskommun eller som en kommun med skärgårdsdel, inte heller för att strama åt eller luckra upp tillämpningen av kriterierna.</w:t>
      </w:r>
    </w:p>
    <w:p w:rsidR="00D5511F" w:rsidRPr="00651E15" w:rsidRDefault="00D5511F" w:rsidP="00D5511F">
      <w:pPr>
        <w:pStyle w:val="Leipteksti"/>
        <w:rPr>
          <w:rFonts w:cs="Arial"/>
          <w:sz w:val="20"/>
          <w:szCs w:val="20"/>
        </w:rPr>
      </w:pPr>
    </w:p>
    <w:p w:rsidR="0008635A" w:rsidRPr="00651E15" w:rsidRDefault="00D5511F" w:rsidP="00D5511F">
      <w:pPr>
        <w:rPr>
          <w:rFonts w:ascii="Arial" w:hAnsi="Arial" w:cs="Arial"/>
          <w:b/>
          <w:sz w:val="20"/>
        </w:rPr>
      </w:pPr>
      <w:r w:rsidRPr="00651E15">
        <w:rPr>
          <w:rFonts w:ascii="Arial" w:hAnsi="Arial"/>
          <w:b/>
          <w:sz w:val="20"/>
        </w:rPr>
        <w:t>Skärgårdstilläggen och hur de används</w:t>
      </w:r>
    </w:p>
    <w:p w:rsidR="0008635A" w:rsidRPr="00651E15" w:rsidRDefault="0008635A" w:rsidP="00D5511F">
      <w:pPr>
        <w:rPr>
          <w:rFonts w:ascii="Arial" w:hAnsi="Arial" w:cs="Arial"/>
          <w:sz w:val="20"/>
        </w:rPr>
      </w:pPr>
    </w:p>
    <w:p w:rsidR="007B3214" w:rsidRPr="00651E15" w:rsidRDefault="00D5511F" w:rsidP="007B3214">
      <w:pPr>
        <w:rPr>
          <w:rFonts w:ascii="Arial" w:hAnsi="Arial" w:cs="Arial"/>
          <w:sz w:val="20"/>
        </w:rPr>
      </w:pPr>
      <w:r w:rsidRPr="00651E15">
        <w:rPr>
          <w:rFonts w:ascii="Arial" w:hAnsi="Arial"/>
          <w:sz w:val="20"/>
        </w:rPr>
        <w:t xml:space="preserve">Efter </w:t>
      </w:r>
      <w:proofErr w:type="spellStart"/>
      <w:r w:rsidRPr="00651E15">
        <w:rPr>
          <w:rFonts w:ascii="Arial" w:hAnsi="Arial"/>
          <w:sz w:val="20"/>
        </w:rPr>
        <w:t>FCG:s</w:t>
      </w:r>
      <w:proofErr w:type="spellEnd"/>
      <w:r w:rsidRPr="00651E15">
        <w:rPr>
          <w:rFonts w:ascii="Arial" w:hAnsi="Arial"/>
          <w:sz w:val="20"/>
        </w:rPr>
        <w:t xml:space="preserve"> mellanrapport 4 augusti 2016 föreslog skärgårdsdelegationen till statsrådet den 24 augusti 2016 att skärgårdstillägget till kommuner med skärgårdsdel ska återinföras och tillägget till skärgårdskommuner bevaras.</w:t>
      </w:r>
    </w:p>
    <w:p w:rsidR="007B3214" w:rsidRPr="00651E15" w:rsidRDefault="007B3214" w:rsidP="007B3214">
      <w:pPr>
        <w:rPr>
          <w:rFonts w:ascii="Arial" w:hAnsi="Arial" w:cs="Arial"/>
          <w:sz w:val="20"/>
        </w:rPr>
      </w:pPr>
    </w:p>
    <w:p w:rsidR="00D5511F" w:rsidRPr="00651E15" w:rsidRDefault="00D5511F" w:rsidP="007B3214">
      <w:pPr>
        <w:rPr>
          <w:rFonts w:ascii="Arial" w:hAnsi="Arial" w:cs="Arial"/>
          <w:sz w:val="20"/>
        </w:rPr>
      </w:pPr>
      <w:r w:rsidRPr="00651E15">
        <w:rPr>
          <w:rFonts w:ascii="Arial" w:hAnsi="Arial" w:cs="Arial"/>
          <w:sz w:val="20"/>
        </w:rPr>
        <w:t xml:space="preserve">Detta förverkligades också under projektet i och med att statsrådet 16 september 2016 tog en positiv ställning till ärendet och allokerade 10 miljoner euro för ändamålet. Kommuner med skärgårdsdel hade inte fått skärgårdstillägg sedan år 2014. Beloppet av skärgårdskommunernas är fortsättningsvis ca 14,6 miljoner euro år 2017.  </w:t>
      </w:r>
    </w:p>
    <w:p w:rsidR="007B3214" w:rsidRPr="00651E15" w:rsidRDefault="007B3214" w:rsidP="007B3214">
      <w:pPr>
        <w:rPr>
          <w:rFonts w:ascii="Arial" w:hAnsi="Arial" w:cs="Arial"/>
          <w:b/>
          <w:sz w:val="20"/>
        </w:rPr>
      </w:pPr>
    </w:p>
    <w:p w:rsidR="00D5511F" w:rsidRPr="00651E15" w:rsidRDefault="00D5511F" w:rsidP="007B3214">
      <w:pPr>
        <w:pStyle w:val="Leipteksti"/>
        <w:ind w:left="0"/>
        <w:rPr>
          <w:rFonts w:cs="Arial"/>
          <w:sz w:val="20"/>
          <w:szCs w:val="20"/>
        </w:rPr>
      </w:pPr>
      <w:r w:rsidRPr="00651E15">
        <w:rPr>
          <w:sz w:val="20"/>
          <w:szCs w:val="20"/>
        </w:rPr>
        <w:t>Skärgårdstillägg 2017:</w:t>
      </w:r>
      <w:r w:rsidRPr="00651E15">
        <w:rPr>
          <w:sz w:val="20"/>
          <w:szCs w:val="20"/>
        </w:rPr>
        <w:tab/>
      </w:r>
      <w:r w:rsidRPr="00651E15">
        <w:rPr>
          <w:sz w:val="20"/>
          <w:szCs w:val="20"/>
        </w:rPr>
        <w:tab/>
      </w:r>
    </w:p>
    <w:p w:rsidR="00D5511F" w:rsidRPr="00651E15" w:rsidRDefault="00D5511F" w:rsidP="007B3214">
      <w:pPr>
        <w:pStyle w:val="Leipteksti"/>
        <w:tabs>
          <w:tab w:val="left" w:pos="3402"/>
        </w:tabs>
        <w:ind w:left="0"/>
        <w:rPr>
          <w:rFonts w:cs="Arial"/>
          <w:sz w:val="20"/>
          <w:szCs w:val="20"/>
        </w:rPr>
      </w:pPr>
      <w:r w:rsidRPr="00651E15">
        <w:rPr>
          <w:sz w:val="20"/>
          <w:szCs w:val="20"/>
        </w:rPr>
        <w:t>Skärgårdskommuner (8)</w:t>
      </w:r>
      <w:r w:rsidRPr="00651E15">
        <w:rPr>
          <w:sz w:val="20"/>
          <w:szCs w:val="20"/>
        </w:rPr>
        <w:tab/>
        <w:t>14,6 miljoner euro</w:t>
      </w:r>
    </w:p>
    <w:p w:rsidR="00D5511F" w:rsidRPr="00651E15" w:rsidRDefault="00D5511F" w:rsidP="007B3214">
      <w:pPr>
        <w:pStyle w:val="Leipteksti"/>
        <w:tabs>
          <w:tab w:val="left" w:pos="3402"/>
        </w:tabs>
        <w:ind w:left="0"/>
        <w:rPr>
          <w:rFonts w:cs="Arial"/>
          <w:sz w:val="20"/>
          <w:szCs w:val="20"/>
        </w:rPr>
      </w:pPr>
      <w:r w:rsidRPr="00651E15">
        <w:rPr>
          <w:sz w:val="20"/>
          <w:szCs w:val="20"/>
        </w:rPr>
        <w:t>Kommuner med skärgårdsdel (40)</w:t>
      </w:r>
      <w:r w:rsidRPr="00651E15">
        <w:rPr>
          <w:sz w:val="20"/>
          <w:szCs w:val="20"/>
        </w:rPr>
        <w:tab/>
        <w:t>10,0 miljoner euro</w:t>
      </w:r>
    </w:p>
    <w:p w:rsidR="007B3214" w:rsidRPr="00651E15" w:rsidRDefault="00D5511F" w:rsidP="007B3214">
      <w:pPr>
        <w:pStyle w:val="Leipteksti"/>
        <w:tabs>
          <w:tab w:val="left" w:pos="3402"/>
        </w:tabs>
        <w:ind w:left="0"/>
        <w:rPr>
          <w:rFonts w:cs="Arial"/>
          <w:sz w:val="20"/>
          <w:szCs w:val="20"/>
        </w:rPr>
      </w:pPr>
      <w:r w:rsidRPr="00651E15">
        <w:rPr>
          <w:sz w:val="20"/>
          <w:szCs w:val="20"/>
        </w:rPr>
        <w:t>Totalt</w:t>
      </w:r>
      <w:r w:rsidRPr="00651E15">
        <w:rPr>
          <w:sz w:val="20"/>
          <w:szCs w:val="20"/>
        </w:rPr>
        <w:tab/>
        <w:t>24,6 miljoner euro</w:t>
      </w:r>
    </w:p>
    <w:p w:rsidR="007B3214" w:rsidRPr="00651E15" w:rsidRDefault="007B3214" w:rsidP="007B3214">
      <w:pPr>
        <w:pStyle w:val="Leipteksti"/>
        <w:tabs>
          <w:tab w:val="left" w:pos="3402"/>
        </w:tabs>
        <w:ind w:left="0"/>
        <w:rPr>
          <w:rFonts w:cs="Arial"/>
          <w:sz w:val="20"/>
          <w:szCs w:val="20"/>
        </w:rPr>
      </w:pPr>
    </w:p>
    <w:p w:rsidR="007B3214" w:rsidRPr="00651E15" w:rsidRDefault="00D5511F" w:rsidP="007B3214">
      <w:pPr>
        <w:pStyle w:val="Leipteksti"/>
        <w:tabs>
          <w:tab w:val="left" w:pos="3402"/>
        </w:tabs>
        <w:ind w:left="0"/>
        <w:rPr>
          <w:rFonts w:cs="Arial"/>
          <w:sz w:val="20"/>
          <w:szCs w:val="20"/>
        </w:rPr>
      </w:pPr>
      <w:r w:rsidRPr="00651E15">
        <w:rPr>
          <w:sz w:val="20"/>
          <w:szCs w:val="20"/>
        </w:rPr>
        <w:t>Det framfördes olika åsikter om bestämningen och användningen av de skärgårdstillägg som ingår i statsandelarna. När det gäller skärgårdskommunerna ansåg ungefär hälften av dem som svarade att den totala befolkningen i skärgårdskommunen borde tillämpas som beräkningsgrund och att tilläggen skulle användas för att upprätthålla servicenivån i hela kommunen. Andra hälften företrädde alternativet där skärgårdstilläggen borde fastställas med skärgårdskommunens skärgårdsbefolkning som beräkningsgrund och användas till att upprätthålla servicenivån inom kommunens skärgårdsområde.</w:t>
      </w:r>
    </w:p>
    <w:p w:rsidR="007B3214" w:rsidRPr="00651E15" w:rsidRDefault="007B3214" w:rsidP="007B3214">
      <w:pPr>
        <w:pStyle w:val="Leipteksti"/>
        <w:tabs>
          <w:tab w:val="left" w:pos="3402"/>
        </w:tabs>
        <w:ind w:left="0"/>
        <w:rPr>
          <w:rFonts w:cs="Arial"/>
          <w:sz w:val="20"/>
          <w:szCs w:val="20"/>
        </w:rPr>
      </w:pPr>
    </w:p>
    <w:p w:rsidR="0061730E" w:rsidRPr="00651E15" w:rsidRDefault="00D5511F" w:rsidP="0061730E">
      <w:pPr>
        <w:pStyle w:val="Leipteksti"/>
        <w:tabs>
          <w:tab w:val="left" w:pos="3402"/>
        </w:tabs>
        <w:ind w:left="0"/>
        <w:rPr>
          <w:rFonts w:cs="Arial"/>
          <w:sz w:val="20"/>
          <w:szCs w:val="20"/>
        </w:rPr>
      </w:pPr>
      <w:r w:rsidRPr="00651E15">
        <w:rPr>
          <w:sz w:val="20"/>
          <w:szCs w:val="20"/>
        </w:rPr>
        <w:t xml:space="preserve">För närvarande bestäms skärgårdstilläggen för skärgårdskommunerna så att ett invånarbestämt skärgårdstillägg multipliceras med hela kommunens invånarantal. </w:t>
      </w:r>
    </w:p>
    <w:p w:rsidR="0061730E" w:rsidRPr="00651E15" w:rsidRDefault="0061730E" w:rsidP="0061730E">
      <w:pPr>
        <w:pStyle w:val="Leipteksti"/>
        <w:tabs>
          <w:tab w:val="left" w:pos="3402"/>
        </w:tabs>
        <w:ind w:left="0"/>
        <w:rPr>
          <w:rFonts w:cs="Arial"/>
          <w:sz w:val="20"/>
          <w:szCs w:val="20"/>
        </w:rPr>
      </w:pPr>
    </w:p>
    <w:p w:rsidR="0061730E" w:rsidRPr="00651E15" w:rsidRDefault="00D5511F" w:rsidP="0061730E">
      <w:pPr>
        <w:pStyle w:val="Leipteksti"/>
        <w:tabs>
          <w:tab w:val="left" w:pos="3402"/>
        </w:tabs>
        <w:ind w:left="0"/>
        <w:rPr>
          <w:rFonts w:cs="Arial"/>
          <w:sz w:val="20"/>
          <w:szCs w:val="20"/>
        </w:rPr>
      </w:pPr>
      <w:r w:rsidRPr="00651E15">
        <w:rPr>
          <w:sz w:val="20"/>
          <w:szCs w:val="20"/>
        </w:rPr>
        <w:t xml:space="preserve">Samma fråga beträffande kommuner med skärgårdsdel visade tydligare skillnader mellan de olika alternativen. 62 procent av dem som svarat ansåg att skärgårdstilläggen i en kommun med skärgårdsdel borde fastställas med skärgårdsbefolkningen som beräkningsgrund och användas till att upprätthålla servicenivån inom skärgårdsområdet och 36 procent ansåg att de ska fastställas med kommunens hela befolkning som beräkningsgrund och användas till att upprätthålla servicenivån i hela kommunen. </w:t>
      </w:r>
    </w:p>
    <w:p w:rsidR="0061730E" w:rsidRPr="00651E15" w:rsidRDefault="0061730E" w:rsidP="0061730E">
      <w:pPr>
        <w:pStyle w:val="Leipteksti"/>
        <w:tabs>
          <w:tab w:val="left" w:pos="3402"/>
        </w:tabs>
        <w:ind w:left="0"/>
        <w:rPr>
          <w:rFonts w:cs="Arial"/>
          <w:sz w:val="20"/>
          <w:szCs w:val="20"/>
        </w:rPr>
      </w:pPr>
    </w:p>
    <w:p w:rsidR="0061730E" w:rsidRPr="00651E15" w:rsidRDefault="00D5511F" w:rsidP="0061730E">
      <w:pPr>
        <w:pStyle w:val="Leipteksti"/>
        <w:tabs>
          <w:tab w:val="left" w:pos="3402"/>
        </w:tabs>
        <w:ind w:left="0"/>
        <w:rPr>
          <w:rFonts w:cs="Arial"/>
          <w:sz w:val="20"/>
          <w:szCs w:val="20"/>
        </w:rPr>
      </w:pPr>
      <w:r w:rsidRPr="00651E15">
        <w:rPr>
          <w:sz w:val="20"/>
          <w:szCs w:val="20"/>
        </w:rPr>
        <w:t xml:space="preserve">För närvarande beräknas skärgårdstilläggen för kommuner med skärgårdsdel så att ett invånarbestämt skärgårdstillägg multipliceras med antalet invånare i kommunens skärgårdsdel. </w:t>
      </w:r>
    </w:p>
    <w:p w:rsidR="0061730E" w:rsidRPr="00651E15" w:rsidRDefault="0061730E" w:rsidP="0061730E">
      <w:pPr>
        <w:pStyle w:val="Leipteksti"/>
        <w:tabs>
          <w:tab w:val="left" w:pos="3402"/>
        </w:tabs>
        <w:ind w:left="0"/>
        <w:rPr>
          <w:rFonts w:cs="Arial"/>
          <w:sz w:val="20"/>
          <w:szCs w:val="20"/>
        </w:rPr>
      </w:pPr>
    </w:p>
    <w:p w:rsidR="00D5511F" w:rsidRPr="00651E15" w:rsidRDefault="00D5511F" w:rsidP="0061730E">
      <w:pPr>
        <w:pStyle w:val="Leipteksti"/>
        <w:tabs>
          <w:tab w:val="left" w:pos="3402"/>
        </w:tabs>
        <w:ind w:left="0"/>
        <w:rPr>
          <w:rFonts w:cs="Arial"/>
          <w:sz w:val="20"/>
          <w:szCs w:val="20"/>
        </w:rPr>
      </w:pPr>
      <w:r w:rsidRPr="00651E15">
        <w:rPr>
          <w:sz w:val="20"/>
          <w:szCs w:val="20"/>
        </w:rPr>
        <w:t xml:space="preserve">Att systematiskt och med rapporteringsansvar använda skärgårdstilläggen för kommunens skärgårdsområdens bästa, dvs. att så att säga öronmärka tilläggen, fick knappt något understöd bland dem som svarade. I fråga om skärgårdskommuner ansåg endast 17 procent av dem som svarat att man i kommunernas budgetar och årsberättelser också borde inkludera en </w:t>
      </w:r>
      <w:r w:rsidRPr="00651E15">
        <w:rPr>
          <w:i/>
          <w:sz w:val="20"/>
          <w:szCs w:val="20"/>
        </w:rPr>
        <w:t xml:space="preserve">utredning om användningen av </w:t>
      </w:r>
      <w:r w:rsidRPr="00651E15">
        <w:rPr>
          <w:i/>
          <w:sz w:val="20"/>
          <w:szCs w:val="20"/>
        </w:rPr>
        <w:lastRenderedPageBreak/>
        <w:t>skärgårdstilläggen.</w:t>
      </w:r>
      <w:r w:rsidRPr="00651E15">
        <w:rPr>
          <w:sz w:val="20"/>
          <w:szCs w:val="20"/>
        </w:rPr>
        <w:t xml:space="preserve"> För kommuner med skärgårdsdel var motsvarande siffra 21 procent. Bland invånarna inom skärgårdsområden har tanken om öronmärkning däremot fått ett uttalat starkt understöd på många håll. Ett sådant </w:t>
      </w:r>
      <w:proofErr w:type="gramStart"/>
      <w:r w:rsidRPr="00651E15">
        <w:rPr>
          <w:sz w:val="20"/>
          <w:szCs w:val="20"/>
        </w:rPr>
        <w:t>förfarande</w:t>
      </w:r>
      <w:proofErr w:type="gramEnd"/>
      <w:r w:rsidRPr="00651E15">
        <w:rPr>
          <w:sz w:val="20"/>
          <w:szCs w:val="20"/>
        </w:rPr>
        <w:t xml:space="preserve"> har föreslagits särskilt i situationer där kommunen har planerat att lägga ned service i skärgårdsområdet.</w:t>
      </w:r>
    </w:p>
    <w:p w:rsidR="001A3864" w:rsidRPr="00651E15" w:rsidRDefault="001A3864" w:rsidP="001A3864">
      <w:pPr>
        <w:pStyle w:val="Leipteksti"/>
        <w:ind w:left="0"/>
        <w:rPr>
          <w:rFonts w:cs="Arial"/>
          <w:sz w:val="20"/>
          <w:szCs w:val="20"/>
        </w:rPr>
      </w:pPr>
    </w:p>
    <w:p w:rsidR="001A3864" w:rsidRPr="00651E15" w:rsidRDefault="00D5511F" w:rsidP="0061730E">
      <w:pPr>
        <w:pStyle w:val="Leipteksti"/>
        <w:ind w:left="0"/>
        <w:rPr>
          <w:rFonts w:cs="Arial"/>
          <w:sz w:val="20"/>
          <w:szCs w:val="20"/>
        </w:rPr>
      </w:pPr>
      <w:r w:rsidRPr="00651E15">
        <w:rPr>
          <w:sz w:val="20"/>
          <w:szCs w:val="20"/>
        </w:rPr>
        <w:t>För närvarande förefaller det som om en öronmärkt användning av statsandelar med planerings- och rapporteringssystem över huvud taget inte vinner understöd – varken på kommunfältet eller inom statsförvaltningen.</w:t>
      </w:r>
    </w:p>
    <w:p w:rsidR="00D96615" w:rsidRPr="00651E15" w:rsidRDefault="00D96615" w:rsidP="0061730E">
      <w:pPr>
        <w:pStyle w:val="Leipteksti"/>
        <w:ind w:left="0"/>
        <w:rPr>
          <w:rFonts w:cs="Arial"/>
          <w:sz w:val="20"/>
          <w:szCs w:val="20"/>
        </w:rPr>
      </w:pPr>
    </w:p>
    <w:p w:rsidR="001A3864" w:rsidRPr="00651E15" w:rsidRDefault="001A3864" w:rsidP="0061730E">
      <w:pPr>
        <w:pStyle w:val="Leipteksti"/>
        <w:ind w:left="0"/>
        <w:rPr>
          <w:rFonts w:cs="Arial"/>
          <w:sz w:val="20"/>
          <w:szCs w:val="20"/>
        </w:rPr>
      </w:pPr>
    </w:p>
    <w:p w:rsidR="00D5511F" w:rsidRPr="00651E15" w:rsidRDefault="00007C02" w:rsidP="0061730E">
      <w:pPr>
        <w:pStyle w:val="Leipteksti"/>
        <w:ind w:left="0"/>
        <w:rPr>
          <w:rFonts w:cs="Arial"/>
          <w:b/>
          <w:sz w:val="20"/>
          <w:szCs w:val="20"/>
        </w:rPr>
      </w:pPr>
      <w:r w:rsidRPr="00651E15">
        <w:rPr>
          <w:b/>
          <w:sz w:val="20"/>
          <w:szCs w:val="20"/>
        </w:rPr>
        <w:t>Slutledning från utredningen om skärgårdskriterier:</w:t>
      </w:r>
    </w:p>
    <w:p w:rsidR="001A3864" w:rsidRPr="00651E15" w:rsidRDefault="001A3864" w:rsidP="0061730E">
      <w:pPr>
        <w:pStyle w:val="Leipteksti"/>
        <w:ind w:left="0"/>
        <w:rPr>
          <w:rFonts w:cs="Arial"/>
          <w:sz w:val="20"/>
          <w:szCs w:val="20"/>
        </w:rPr>
      </w:pPr>
    </w:p>
    <w:p w:rsidR="00D5511F" w:rsidRPr="00651E15" w:rsidRDefault="00D5511F" w:rsidP="0061730E">
      <w:pPr>
        <w:pStyle w:val="Leipteksti"/>
        <w:ind w:left="0"/>
        <w:rPr>
          <w:rFonts w:cs="Arial"/>
          <w:sz w:val="20"/>
          <w:szCs w:val="20"/>
        </w:rPr>
      </w:pPr>
      <w:r w:rsidRPr="00651E15">
        <w:rPr>
          <w:sz w:val="20"/>
          <w:szCs w:val="20"/>
        </w:rPr>
        <w:t>Med hänsyn till skärgårdssystemet kan man i dagens ekonomiska förhållanden vara nöjd med återinförandet av skärgårdstilläggen (10 miljoner euro) och bevarandet av skärgårdstilläggen till skärgårdskommuner (14,6 miljoner euro) 2017.</w:t>
      </w:r>
    </w:p>
    <w:p w:rsidR="00D5511F" w:rsidRPr="00651E15" w:rsidRDefault="00D5511F" w:rsidP="0061730E">
      <w:pPr>
        <w:rPr>
          <w:rFonts w:ascii="Arial" w:hAnsi="Arial" w:cs="Arial"/>
          <w:b/>
          <w:sz w:val="20"/>
        </w:rPr>
      </w:pPr>
    </w:p>
    <w:p w:rsidR="00D5511F" w:rsidRPr="00651E15" w:rsidRDefault="00D5511F" w:rsidP="0061730E">
      <w:pPr>
        <w:rPr>
          <w:rFonts w:ascii="Arial" w:hAnsi="Arial" w:cs="Arial"/>
          <w:b/>
          <w:sz w:val="20"/>
        </w:rPr>
      </w:pPr>
    </w:p>
    <w:p w:rsidR="00D5511F" w:rsidRPr="00651E15" w:rsidRDefault="00D5511F" w:rsidP="0061730E">
      <w:pPr>
        <w:rPr>
          <w:rFonts w:ascii="Arial" w:hAnsi="Arial" w:cs="Arial"/>
          <w:b/>
          <w:sz w:val="20"/>
        </w:rPr>
      </w:pPr>
      <w:r w:rsidRPr="00651E15">
        <w:rPr>
          <w:rFonts w:ascii="Arial" w:hAnsi="Arial"/>
          <w:b/>
          <w:sz w:val="20"/>
        </w:rPr>
        <w:t xml:space="preserve">Fjärrortstillägg </w:t>
      </w:r>
    </w:p>
    <w:p w:rsidR="00D5511F" w:rsidRPr="00651E15" w:rsidRDefault="00D5511F" w:rsidP="0061730E">
      <w:pPr>
        <w:rPr>
          <w:rFonts w:ascii="Arial" w:hAnsi="Arial" w:cs="Arial"/>
          <w:sz w:val="20"/>
        </w:rPr>
      </w:pPr>
    </w:p>
    <w:p w:rsidR="00D5511F" w:rsidRPr="00651E15" w:rsidRDefault="00D5511F" w:rsidP="0061730E">
      <w:pPr>
        <w:pStyle w:val="Leipteksti"/>
        <w:ind w:left="0"/>
        <w:rPr>
          <w:rFonts w:cs="Arial"/>
          <w:sz w:val="20"/>
          <w:szCs w:val="20"/>
        </w:rPr>
      </w:pPr>
      <w:r w:rsidRPr="00651E15">
        <w:rPr>
          <w:sz w:val="20"/>
          <w:szCs w:val="20"/>
        </w:rPr>
        <w:t>År 2016 fick skärgårdskommuner och kommuner med skärgårdsdel statsandelar förutom på basis av skärgårdskaraktären också på basis av perifert läge enligt följande:</w:t>
      </w:r>
    </w:p>
    <w:p w:rsidR="004A5EB0" w:rsidRPr="00651E15" w:rsidRDefault="004A5EB0" w:rsidP="0061730E">
      <w:pPr>
        <w:pStyle w:val="Leipteksti"/>
        <w:ind w:left="0"/>
        <w:rPr>
          <w:rFonts w:cs="Arial"/>
          <w:sz w:val="20"/>
          <w:szCs w:val="20"/>
        </w:rPr>
      </w:pPr>
    </w:p>
    <w:p w:rsidR="00D5511F" w:rsidRPr="00651E15" w:rsidRDefault="00D5511F" w:rsidP="0061730E">
      <w:pPr>
        <w:pStyle w:val="Leipteksti"/>
        <w:ind w:left="0"/>
        <w:rPr>
          <w:rFonts w:cs="Arial"/>
          <w:sz w:val="20"/>
          <w:szCs w:val="20"/>
        </w:rPr>
      </w:pPr>
      <w:r w:rsidRPr="00651E15">
        <w:rPr>
          <w:sz w:val="20"/>
          <w:szCs w:val="20"/>
        </w:rPr>
        <w:t>Skärgårdskommuner</w:t>
      </w:r>
      <w:r w:rsidRPr="00651E15">
        <w:rPr>
          <w:sz w:val="20"/>
          <w:szCs w:val="20"/>
        </w:rPr>
        <w:tab/>
      </w:r>
      <w:r w:rsidR="0030443D" w:rsidRPr="00651E15">
        <w:rPr>
          <w:sz w:val="20"/>
          <w:szCs w:val="20"/>
        </w:rPr>
        <w:tab/>
      </w:r>
      <w:r w:rsidRPr="00651E15">
        <w:rPr>
          <w:sz w:val="20"/>
          <w:szCs w:val="20"/>
        </w:rPr>
        <w:t>1,4 miljoner euro</w:t>
      </w:r>
    </w:p>
    <w:p w:rsidR="00D5511F" w:rsidRPr="00651E15" w:rsidRDefault="00D5511F" w:rsidP="0061730E">
      <w:pPr>
        <w:pStyle w:val="Leipteksti"/>
        <w:ind w:left="0"/>
        <w:rPr>
          <w:rFonts w:cs="Arial"/>
          <w:sz w:val="20"/>
          <w:szCs w:val="20"/>
        </w:rPr>
      </w:pPr>
      <w:r w:rsidRPr="00651E15">
        <w:rPr>
          <w:sz w:val="20"/>
          <w:szCs w:val="20"/>
        </w:rPr>
        <w:t>Kommuner med skärgårdsdel</w:t>
      </w:r>
      <w:r w:rsidRPr="00651E15">
        <w:rPr>
          <w:sz w:val="20"/>
          <w:szCs w:val="20"/>
        </w:rPr>
        <w:tab/>
        <w:t>10,2 miljoner euro</w:t>
      </w:r>
    </w:p>
    <w:p w:rsidR="00D5511F" w:rsidRPr="00651E15" w:rsidRDefault="00D5511F" w:rsidP="0061730E">
      <w:pPr>
        <w:pStyle w:val="Leipteksti"/>
        <w:ind w:left="0"/>
        <w:rPr>
          <w:rFonts w:cs="Arial"/>
          <w:sz w:val="20"/>
          <w:szCs w:val="20"/>
        </w:rPr>
      </w:pPr>
      <w:r w:rsidRPr="00651E15">
        <w:rPr>
          <w:sz w:val="20"/>
          <w:szCs w:val="20"/>
        </w:rPr>
        <w:t>Totalt</w:t>
      </w:r>
      <w:r w:rsidRPr="00651E15">
        <w:rPr>
          <w:sz w:val="20"/>
          <w:szCs w:val="20"/>
        </w:rPr>
        <w:tab/>
      </w:r>
      <w:r w:rsidR="0030443D" w:rsidRPr="00651E15">
        <w:rPr>
          <w:sz w:val="20"/>
          <w:szCs w:val="20"/>
        </w:rPr>
        <w:tab/>
      </w:r>
      <w:r w:rsidR="0030443D" w:rsidRPr="00651E15">
        <w:rPr>
          <w:sz w:val="20"/>
          <w:szCs w:val="20"/>
        </w:rPr>
        <w:tab/>
      </w:r>
      <w:r w:rsidRPr="00651E15">
        <w:rPr>
          <w:sz w:val="20"/>
          <w:szCs w:val="20"/>
        </w:rPr>
        <w:t>11,6 miljoner euro</w:t>
      </w:r>
    </w:p>
    <w:p w:rsidR="004A5EB0" w:rsidRPr="00651E15" w:rsidRDefault="004A5EB0" w:rsidP="0061730E">
      <w:pPr>
        <w:pStyle w:val="Leipteksti"/>
        <w:ind w:left="0"/>
        <w:rPr>
          <w:rFonts w:cs="Arial"/>
          <w:sz w:val="20"/>
          <w:szCs w:val="20"/>
        </w:rPr>
      </w:pPr>
    </w:p>
    <w:p w:rsidR="00D5511F" w:rsidRPr="00651E15" w:rsidRDefault="00D5511F" w:rsidP="0061730E">
      <w:pPr>
        <w:pStyle w:val="Leipteksti"/>
        <w:ind w:left="0"/>
        <w:rPr>
          <w:rFonts w:cs="Arial"/>
          <w:sz w:val="20"/>
          <w:szCs w:val="20"/>
        </w:rPr>
      </w:pPr>
      <w:r w:rsidRPr="00651E15">
        <w:rPr>
          <w:sz w:val="20"/>
          <w:szCs w:val="20"/>
        </w:rPr>
        <w:t>Skärgårdskommittén föreslog för regeringen 24 augusti 2016 att beräkningen av kommunens fjärrortstal ska ske utifrån landsvägsavstånd, inte utifrån fågelvägsavstånd som idag, vilket skulle göra rättvisa särskilt åt kommuner som splittras av vattendrag.</w:t>
      </w:r>
    </w:p>
    <w:p w:rsidR="0008635A" w:rsidRPr="00651E15" w:rsidRDefault="0008635A" w:rsidP="00D5511F">
      <w:pPr>
        <w:pStyle w:val="Leipteksti"/>
        <w:ind w:left="0"/>
        <w:rPr>
          <w:rFonts w:cs="Arial"/>
          <w:sz w:val="20"/>
          <w:szCs w:val="20"/>
          <w:lang w:eastAsia="fi-FI"/>
        </w:rPr>
      </w:pPr>
    </w:p>
    <w:p w:rsidR="00D5511F" w:rsidRPr="00651E15" w:rsidRDefault="00D5511F" w:rsidP="00D5511F">
      <w:pPr>
        <w:pStyle w:val="Leipteksti"/>
        <w:ind w:left="0"/>
        <w:rPr>
          <w:rFonts w:cs="Arial"/>
          <w:sz w:val="20"/>
          <w:szCs w:val="20"/>
        </w:rPr>
      </w:pPr>
      <w:r w:rsidRPr="00651E15">
        <w:rPr>
          <w:sz w:val="20"/>
          <w:szCs w:val="20"/>
        </w:rPr>
        <w:t>En kommuns fjärrortstal består för närvarande av summan av två befolkningsunderlagsindex. Det första befolkningsunderlagsindexet (lokalt befolkningsunderlagsindex) mäter folkmängden på 25 kilometers avstånd och det andra (regionalt befolkningsunderlagsindex) på 50 kilometers avstånd från kommunens demografiska mittpunkt.  Kommunens demografiska mittpunkt är den kalkylmässiga mittpunkten för befolkningen i kommunen.</w:t>
      </w:r>
    </w:p>
    <w:p w:rsidR="0008635A" w:rsidRPr="00651E15" w:rsidRDefault="0008635A" w:rsidP="00D5511F">
      <w:pPr>
        <w:pStyle w:val="Leipteksti"/>
        <w:ind w:left="0"/>
        <w:rPr>
          <w:rFonts w:cs="Arial"/>
          <w:sz w:val="20"/>
          <w:szCs w:val="20"/>
          <w:lang w:eastAsia="fi-FI"/>
        </w:rPr>
      </w:pPr>
    </w:p>
    <w:p w:rsidR="00D5511F" w:rsidRPr="00651E15" w:rsidRDefault="00D5511F" w:rsidP="00D5511F">
      <w:pPr>
        <w:pStyle w:val="Leipteksti"/>
        <w:ind w:left="0"/>
        <w:rPr>
          <w:rFonts w:cs="Arial"/>
          <w:sz w:val="20"/>
          <w:szCs w:val="20"/>
        </w:rPr>
      </w:pPr>
      <w:r w:rsidRPr="00651E15">
        <w:rPr>
          <w:sz w:val="20"/>
          <w:szCs w:val="20"/>
        </w:rPr>
        <w:t>Således, om en kommun är belägen intill ett stort centrum har den en liten fjärrortskoefficient och får ett litet fjärrortstillägg. Om kommunen återigen ligger långt från centrum, är både fjärrortskoefficienten och fjärrortstillägget stora.</w:t>
      </w:r>
    </w:p>
    <w:p w:rsidR="0008635A" w:rsidRPr="00651E15" w:rsidRDefault="0008635A" w:rsidP="00D5511F">
      <w:pPr>
        <w:pStyle w:val="Leipteksti"/>
        <w:ind w:left="0"/>
        <w:rPr>
          <w:rFonts w:cs="Arial"/>
          <w:sz w:val="20"/>
          <w:szCs w:val="20"/>
          <w:lang w:eastAsia="fi-FI"/>
        </w:rPr>
      </w:pPr>
    </w:p>
    <w:p w:rsidR="00D5511F" w:rsidRPr="00651E15" w:rsidRDefault="00D5511F" w:rsidP="00D5511F">
      <w:pPr>
        <w:pStyle w:val="Leipteksti"/>
        <w:ind w:left="0"/>
        <w:rPr>
          <w:rFonts w:cs="Arial"/>
          <w:sz w:val="20"/>
          <w:szCs w:val="20"/>
        </w:rPr>
      </w:pPr>
      <w:r w:rsidRPr="00651E15">
        <w:rPr>
          <w:sz w:val="20"/>
          <w:szCs w:val="20"/>
        </w:rPr>
        <w:t>Om beräkningen av perifert läge i enlighet med skärgårdsdelegationens förslag skulle bygga på landsvägsavstånd i stället för fågelvägen, skulle det finnas färre invånare inom ett avstånd av 25 respektive 50 km i kommuner som splittras av vattendrag, och fjärrortskoefficienten skulle öka och ge kommunen ett större fjärrortstillägg.</w:t>
      </w:r>
    </w:p>
    <w:p w:rsidR="00D5511F" w:rsidRPr="00651E15" w:rsidRDefault="00D5511F" w:rsidP="00D5511F">
      <w:pPr>
        <w:pStyle w:val="Leipteksti"/>
        <w:ind w:left="0"/>
        <w:rPr>
          <w:rFonts w:cs="Arial"/>
          <w:sz w:val="20"/>
          <w:szCs w:val="20"/>
        </w:rPr>
      </w:pPr>
    </w:p>
    <w:p w:rsidR="00D5511F" w:rsidRPr="00651E15" w:rsidRDefault="00007C02" w:rsidP="00D5511F">
      <w:pPr>
        <w:spacing w:line="276" w:lineRule="auto"/>
        <w:rPr>
          <w:rFonts w:ascii="Arial" w:hAnsi="Arial" w:cs="Arial"/>
          <w:sz w:val="20"/>
        </w:rPr>
      </w:pPr>
      <w:r w:rsidRPr="00651E15">
        <w:rPr>
          <w:rFonts w:ascii="Arial" w:hAnsi="Arial"/>
          <w:b/>
          <w:sz w:val="20"/>
        </w:rPr>
        <w:t>Slutledning från utredningen om skärgårdskriterier:</w:t>
      </w:r>
    </w:p>
    <w:p w:rsidR="004A5EB0" w:rsidRPr="00651E15" w:rsidRDefault="004A5EB0" w:rsidP="00D5511F">
      <w:pPr>
        <w:spacing w:line="276" w:lineRule="auto"/>
        <w:rPr>
          <w:rFonts w:ascii="Arial" w:hAnsi="Arial" w:cs="Arial"/>
          <w:sz w:val="20"/>
        </w:rPr>
      </w:pPr>
    </w:p>
    <w:p w:rsidR="00D5511F" w:rsidRPr="00651E15" w:rsidRDefault="00D5511F" w:rsidP="00D5511F">
      <w:pPr>
        <w:spacing w:line="276" w:lineRule="auto"/>
        <w:rPr>
          <w:rFonts w:ascii="Arial" w:hAnsi="Arial" w:cs="Arial"/>
          <w:sz w:val="20"/>
        </w:rPr>
      </w:pPr>
      <w:r w:rsidRPr="00651E15">
        <w:rPr>
          <w:rFonts w:ascii="Arial" w:hAnsi="Arial"/>
          <w:sz w:val="20"/>
        </w:rPr>
        <w:t>Fjärrortstillägget (11,6 miljoner euro år 2016) är ett betydande tillägg till statsandelen för kommuner med skärgård och att bevara det i en utvecklad form, på det sätt som skärgårdsdelegationen föreslagit även efter genomförandet av vård- och landskapsreformen, är förenligt med skärgårdssystemets intresse.</w:t>
      </w:r>
    </w:p>
    <w:p w:rsidR="00D5511F" w:rsidRPr="00651E15" w:rsidRDefault="00D5511F" w:rsidP="00D5511F">
      <w:pPr>
        <w:rPr>
          <w:rFonts w:ascii="Arial" w:hAnsi="Arial" w:cs="Arial"/>
          <w:b/>
          <w:sz w:val="20"/>
        </w:rPr>
      </w:pPr>
      <w:r w:rsidRPr="00651E15">
        <w:rPr>
          <w:rFonts w:ascii="Arial" w:hAnsi="Arial"/>
          <w:b/>
          <w:sz w:val="20"/>
        </w:rPr>
        <w:t xml:space="preserve"> </w:t>
      </w:r>
    </w:p>
    <w:p w:rsidR="00D5511F" w:rsidRPr="00651E15" w:rsidRDefault="00D5511F" w:rsidP="00D5511F">
      <w:pPr>
        <w:pStyle w:val="Leipteksti"/>
        <w:ind w:left="0"/>
        <w:rPr>
          <w:rFonts w:cs="Arial"/>
          <w:b/>
          <w:sz w:val="20"/>
          <w:szCs w:val="20"/>
        </w:rPr>
      </w:pPr>
      <w:r w:rsidRPr="00651E15">
        <w:rPr>
          <w:b/>
          <w:sz w:val="20"/>
          <w:szCs w:val="20"/>
        </w:rPr>
        <w:t>Glesbygdstillägg</w:t>
      </w:r>
    </w:p>
    <w:p w:rsidR="0008635A" w:rsidRPr="00651E15" w:rsidRDefault="0008635A"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År 2017 får skärgårdskommuner och kommuner med skärgårdsdel statsandelar förutom på basis av skärgården och perifert läge också på basis av gles bosättning enligt följande:</w:t>
      </w:r>
    </w:p>
    <w:p w:rsidR="004A5EB0" w:rsidRPr="00651E15" w:rsidRDefault="004A5EB0"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Skärgårdskommuner</w:t>
      </w:r>
      <w:r w:rsidRPr="00651E15">
        <w:rPr>
          <w:sz w:val="20"/>
          <w:szCs w:val="20"/>
        </w:rPr>
        <w:tab/>
      </w:r>
      <w:r w:rsidR="0030443D" w:rsidRPr="00651E15">
        <w:rPr>
          <w:sz w:val="20"/>
          <w:szCs w:val="20"/>
        </w:rPr>
        <w:tab/>
      </w:r>
      <w:r w:rsidRPr="00651E15">
        <w:rPr>
          <w:sz w:val="20"/>
          <w:szCs w:val="20"/>
        </w:rPr>
        <w:t>2,9 miljoner euro</w:t>
      </w:r>
    </w:p>
    <w:p w:rsidR="00D5511F" w:rsidRPr="00651E15" w:rsidRDefault="00D5511F" w:rsidP="00D5511F">
      <w:pPr>
        <w:pStyle w:val="Leipteksti"/>
        <w:ind w:left="0"/>
        <w:rPr>
          <w:rFonts w:cs="Arial"/>
          <w:sz w:val="20"/>
          <w:szCs w:val="20"/>
        </w:rPr>
      </w:pPr>
      <w:r w:rsidRPr="00651E15">
        <w:rPr>
          <w:sz w:val="20"/>
          <w:szCs w:val="20"/>
        </w:rPr>
        <w:t>Kommuner med skärgårdsdel</w:t>
      </w:r>
      <w:r w:rsidRPr="00651E15">
        <w:rPr>
          <w:sz w:val="20"/>
          <w:szCs w:val="20"/>
        </w:rPr>
        <w:tab/>
        <w:t>24,5 miljoner euro</w:t>
      </w:r>
    </w:p>
    <w:p w:rsidR="00D5511F" w:rsidRPr="00651E15" w:rsidRDefault="00D5511F" w:rsidP="00D5511F">
      <w:pPr>
        <w:pStyle w:val="Leipteksti"/>
        <w:ind w:left="0"/>
        <w:rPr>
          <w:rFonts w:cs="Arial"/>
          <w:sz w:val="20"/>
          <w:szCs w:val="20"/>
        </w:rPr>
      </w:pPr>
      <w:r w:rsidRPr="00651E15">
        <w:rPr>
          <w:sz w:val="20"/>
          <w:szCs w:val="20"/>
        </w:rPr>
        <w:t>Totalt</w:t>
      </w:r>
      <w:r w:rsidRPr="00651E15">
        <w:rPr>
          <w:sz w:val="20"/>
          <w:szCs w:val="20"/>
        </w:rPr>
        <w:tab/>
      </w:r>
      <w:r w:rsidR="0030443D" w:rsidRPr="00651E15">
        <w:rPr>
          <w:sz w:val="20"/>
          <w:szCs w:val="20"/>
        </w:rPr>
        <w:tab/>
      </w:r>
      <w:r w:rsidR="0030443D" w:rsidRPr="00651E15">
        <w:rPr>
          <w:sz w:val="20"/>
          <w:szCs w:val="20"/>
        </w:rPr>
        <w:tab/>
      </w:r>
      <w:r w:rsidRPr="00651E15">
        <w:rPr>
          <w:sz w:val="20"/>
          <w:szCs w:val="20"/>
        </w:rPr>
        <w:t>27,5 miljoner euro</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 xml:space="preserve">Skärgårdsdelegationen föreslog för regeringen 24 augusti 2016 att vattenarealer ska beaktas i invånartäthetskalkylerna för glesbygden på samma sätt som skogs- och myrområden och övriga markområden i kommunernas statsandelar även efter genomförandet av vård- och landskapsreformen. I </w:t>
      </w:r>
      <w:r w:rsidRPr="00651E15">
        <w:rPr>
          <w:sz w:val="20"/>
          <w:szCs w:val="20"/>
        </w:rPr>
        <w:lastRenderedPageBreak/>
        <w:t xml:space="preserve">kommuner med vattendrag skulle detta leda till en mindre andel av hela landets invånartäthet och en större invånartäthetskoefficient och därmed en större statsandel. Den föreslagna ändringen skulle vara till nytta i synnerhet för kommunerna vid havskusten, varav de flesta har stora havsområden, men också för kommuner med vattenområden. </w:t>
      </w:r>
    </w:p>
    <w:p w:rsidR="004A5EB0" w:rsidRPr="00651E15" w:rsidRDefault="004A5EB0" w:rsidP="00D5511F">
      <w:pPr>
        <w:pStyle w:val="Leipteksti"/>
        <w:ind w:left="0"/>
        <w:rPr>
          <w:rFonts w:cs="Arial"/>
          <w:sz w:val="20"/>
          <w:szCs w:val="20"/>
        </w:rPr>
      </w:pPr>
    </w:p>
    <w:p w:rsidR="0030443D" w:rsidRPr="00651E15" w:rsidRDefault="0030443D" w:rsidP="00D5511F">
      <w:pPr>
        <w:pStyle w:val="Leipteksti"/>
        <w:ind w:left="0"/>
        <w:rPr>
          <w:b/>
          <w:sz w:val="20"/>
          <w:szCs w:val="20"/>
        </w:rPr>
      </w:pPr>
    </w:p>
    <w:p w:rsidR="0030443D" w:rsidRPr="00651E15" w:rsidRDefault="0030443D" w:rsidP="00D5511F">
      <w:pPr>
        <w:pStyle w:val="Leipteksti"/>
        <w:ind w:left="0"/>
        <w:rPr>
          <w:b/>
          <w:sz w:val="20"/>
          <w:szCs w:val="20"/>
        </w:rPr>
      </w:pPr>
    </w:p>
    <w:p w:rsidR="0030443D" w:rsidRPr="00651E15" w:rsidRDefault="0030443D" w:rsidP="00D5511F">
      <w:pPr>
        <w:pStyle w:val="Leipteksti"/>
        <w:ind w:left="0"/>
        <w:rPr>
          <w:b/>
          <w:sz w:val="20"/>
          <w:szCs w:val="20"/>
        </w:rPr>
      </w:pPr>
    </w:p>
    <w:p w:rsidR="0030443D" w:rsidRPr="00651E15" w:rsidRDefault="0030443D" w:rsidP="00D5511F">
      <w:pPr>
        <w:pStyle w:val="Leipteksti"/>
        <w:ind w:left="0"/>
        <w:rPr>
          <w:b/>
          <w:sz w:val="20"/>
          <w:szCs w:val="20"/>
        </w:rPr>
      </w:pPr>
    </w:p>
    <w:p w:rsidR="00D5511F" w:rsidRPr="00651E15" w:rsidRDefault="004A5EB0" w:rsidP="00D5511F">
      <w:pPr>
        <w:pStyle w:val="Leipteksti"/>
        <w:ind w:left="0"/>
        <w:rPr>
          <w:rFonts w:cs="Arial"/>
          <w:b/>
          <w:sz w:val="20"/>
          <w:szCs w:val="20"/>
        </w:rPr>
      </w:pPr>
      <w:r w:rsidRPr="00651E15">
        <w:rPr>
          <w:b/>
          <w:sz w:val="20"/>
          <w:szCs w:val="20"/>
        </w:rPr>
        <w:t>Slutledning från utredningen om skärgårdskriterier:</w:t>
      </w:r>
    </w:p>
    <w:p w:rsidR="004A5EB0" w:rsidRPr="00651E15" w:rsidRDefault="004A5EB0"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Glesbygdstillägget (27,5 miljoner euro år 2016) är ett betydande tillägg till statsandelen för kommuner med skärgård och att bevara det i en utvecklad form, på det sätt som skärgårdsdelegationen föreslagit även efter genomförandet av vård- och landskapsreformen, är förenligt med skärgårdssystemets intresse.</w:t>
      </w:r>
    </w:p>
    <w:p w:rsidR="00D5511F" w:rsidRPr="00651E15" w:rsidRDefault="00D5511F" w:rsidP="00D5511F">
      <w:pPr>
        <w:pStyle w:val="Leipteksti"/>
        <w:ind w:left="0"/>
        <w:rPr>
          <w:rFonts w:cs="Arial"/>
          <w:sz w:val="20"/>
          <w:szCs w:val="20"/>
        </w:rPr>
      </w:pPr>
    </w:p>
    <w:p w:rsidR="004A5EB0" w:rsidRPr="00651E15" w:rsidRDefault="004A5EB0" w:rsidP="00D5511F">
      <w:pPr>
        <w:pStyle w:val="Leipteksti"/>
        <w:ind w:left="0"/>
        <w:rPr>
          <w:rFonts w:cs="Arial"/>
          <w:b/>
          <w:sz w:val="20"/>
          <w:szCs w:val="20"/>
        </w:rPr>
      </w:pPr>
    </w:p>
    <w:p w:rsidR="004A5EB0" w:rsidRPr="00651E15" w:rsidRDefault="004A5EB0" w:rsidP="00D5511F">
      <w:pPr>
        <w:pStyle w:val="Leipteksti"/>
        <w:ind w:left="0"/>
        <w:rPr>
          <w:rFonts w:cs="Arial"/>
          <w:b/>
          <w:sz w:val="20"/>
          <w:szCs w:val="20"/>
        </w:rPr>
      </w:pPr>
    </w:p>
    <w:p w:rsidR="004A5EB0" w:rsidRPr="00651E15" w:rsidRDefault="004A5EB0" w:rsidP="00D5511F">
      <w:pPr>
        <w:pStyle w:val="Leipteksti"/>
        <w:ind w:left="0"/>
        <w:rPr>
          <w:rFonts w:cs="Arial"/>
          <w:b/>
          <w:sz w:val="20"/>
          <w:szCs w:val="20"/>
        </w:rPr>
      </w:pPr>
    </w:p>
    <w:p w:rsidR="004A5EB0" w:rsidRPr="00651E15" w:rsidRDefault="004A5EB0" w:rsidP="00D5511F">
      <w:pPr>
        <w:pStyle w:val="Leipteksti"/>
        <w:ind w:left="0"/>
        <w:rPr>
          <w:rFonts w:cs="Arial"/>
          <w:b/>
          <w:sz w:val="20"/>
          <w:szCs w:val="20"/>
        </w:rPr>
      </w:pPr>
    </w:p>
    <w:p w:rsidR="00D5511F" w:rsidRPr="00651E15" w:rsidRDefault="00D5511F" w:rsidP="00D5511F">
      <w:pPr>
        <w:pStyle w:val="Leipteksti"/>
        <w:ind w:left="0"/>
        <w:rPr>
          <w:rFonts w:cs="Arial"/>
          <w:b/>
          <w:sz w:val="20"/>
          <w:szCs w:val="20"/>
        </w:rPr>
      </w:pPr>
      <w:r w:rsidRPr="00651E15">
        <w:rPr>
          <w:b/>
          <w:sz w:val="20"/>
          <w:szCs w:val="20"/>
        </w:rPr>
        <w:t xml:space="preserve">Skärgårdstillägg </w:t>
      </w:r>
      <w:r w:rsidR="0030443D" w:rsidRPr="00651E15">
        <w:rPr>
          <w:b/>
          <w:sz w:val="20"/>
          <w:szCs w:val="20"/>
        </w:rPr>
        <w:t>till</w:t>
      </w:r>
      <w:r w:rsidRPr="00651E15">
        <w:rPr>
          <w:b/>
          <w:sz w:val="20"/>
          <w:szCs w:val="20"/>
        </w:rPr>
        <w:t xml:space="preserve"> </w:t>
      </w:r>
      <w:r w:rsidR="0030443D" w:rsidRPr="00651E15">
        <w:rPr>
          <w:b/>
          <w:sz w:val="20"/>
          <w:szCs w:val="20"/>
        </w:rPr>
        <w:t>landskapen</w:t>
      </w:r>
      <w:r w:rsidRPr="00651E15">
        <w:rPr>
          <w:b/>
          <w:sz w:val="20"/>
          <w:szCs w:val="20"/>
        </w:rPr>
        <w:t xml:space="preserve"> efter vård- och landskapsreformen</w:t>
      </w:r>
    </w:p>
    <w:p w:rsidR="0008635A" w:rsidRPr="00651E15" w:rsidRDefault="0008635A"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Skärgårdsdelegationen föreslog för regeringen 24 augusti 2016 att skärgården och vattenområdena som är karakteristiska fenomen för Finland ska beaktas vid vård- och landskapsreformen som faktorer som ökar kostnaderna för produktion av service på följande sätt:</w:t>
      </w:r>
    </w:p>
    <w:p w:rsidR="004A5EB0" w:rsidRPr="00651E15" w:rsidRDefault="004A5EB0"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 xml:space="preserve">a) Skärgårdsförhållandena och vattenområdena läggs till som ett nytt kriterium för landskapens statsandelar (vikt en procent) eller </w:t>
      </w:r>
    </w:p>
    <w:p w:rsidR="00D5511F" w:rsidRPr="00651E15" w:rsidRDefault="00D5511F" w:rsidP="00D5511F">
      <w:pPr>
        <w:pStyle w:val="Leipteksti"/>
        <w:ind w:left="0"/>
        <w:rPr>
          <w:rFonts w:cs="Arial"/>
          <w:sz w:val="20"/>
          <w:szCs w:val="20"/>
        </w:rPr>
      </w:pPr>
      <w:r w:rsidRPr="00651E15">
        <w:rPr>
          <w:sz w:val="20"/>
          <w:szCs w:val="20"/>
        </w:rPr>
        <w:t xml:space="preserve">b) vattenarealerna beaktas i kalkyleringsgrunderna för gles bosättning vid landskapens statsandelar och ökar samtidigt vikten för kriteriet gles bosättning från en till två procent av landskapens statsandelar, och </w:t>
      </w:r>
    </w:p>
    <w:p w:rsidR="00D5511F" w:rsidRPr="00651E15" w:rsidRDefault="00D5511F" w:rsidP="00D5511F">
      <w:pPr>
        <w:pStyle w:val="Leipteksti"/>
        <w:ind w:left="0"/>
        <w:rPr>
          <w:rFonts w:cs="Arial"/>
          <w:sz w:val="20"/>
          <w:szCs w:val="20"/>
        </w:rPr>
      </w:pPr>
      <w:r w:rsidRPr="00651E15">
        <w:rPr>
          <w:sz w:val="20"/>
          <w:szCs w:val="20"/>
        </w:rPr>
        <w:t>c) omnämnanden särskilt om beaktande av de särskilda förhållandena i skärgården och skärgårdslagen skrivs in i motiveringarna till servicelöftet.</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Skärgårdsdelegationen motiverade sitt förslag på följande sätt:</w:t>
      </w:r>
    </w:p>
    <w:p w:rsidR="00D5511F" w:rsidRPr="00651E15" w:rsidRDefault="00D5511F" w:rsidP="00D5511F">
      <w:pPr>
        <w:pStyle w:val="Leipteksti"/>
        <w:ind w:left="0"/>
        <w:rPr>
          <w:rFonts w:cs="Arial"/>
          <w:sz w:val="20"/>
          <w:szCs w:val="20"/>
        </w:rPr>
      </w:pPr>
      <w:r w:rsidRPr="00651E15">
        <w:rPr>
          <w:sz w:val="20"/>
          <w:szCs w:val="20"/>
        </w:rPr>
        <w:t xml:space="preserve">Det är tänkt att finansieringen till landskapen för de uppgifter som de ska sköta ska enligt utkastet till lagen om landskapsfinansieringen ska bygga på åldersgruppspecifik befolkningsstruktur (87 procent), invånarspecifik finansiering (10 procent), tvåspråkighet, andelen personer med främmande språk som modersmål (1 procent) och gles bosättning (1 procent). </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 xml:space="preserve">Enligt skärgårdsdelegationen ska skärgården och vattenområdena med stöd av skärgårdslagen beaktas vid sidan av gles bosättning när statsandelar fastställs på samma sätt som man även tidigare i regel har gjort. Detta saknas nu i utkasten. Med belåtenhet konstaterades dock att tvåspråkighetskriteriet, som är viktigt för de största skärgårdsområdena vid havet, togs med. Vid en ändamålsenlig regional centralisering av funktionerna bör även den svenskspråkiga befolkningens behov av service på modersmålet tas i beaktande. </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 xml:space="preserve">Skärgårdsdelegationen beklagade att man vid beräkningen av areal för kriteriet gles bosättning, som i utkasten påståtts vara av ringa vikt, inte på något sätt skulle beakta vattenarealen. Detta kan inte anses motiverat bland annat med tanke på att stora skogs- och myrområden räknas med vid fastställandet av arealen. </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 xml:space="preserve">Skärgårdsdelegationen motiverade sitt förslag vidare med att vatten i genomsnitt utgör cirka 10 procent av arealen i insjökommuner, som mest över 20 procent, och i havslandskapen i genomsnitt 17 procent, som mest över 50 procent. Upp till 78 procent av Finlands areal är skog, varav 34 procent är myr. Vattenarealerna är inte stora jämfört med skogs- och myrarealerna. Skulle dessa arealer beaktas, vid behov med lämpliga klassificeringsmodeller, skulle de leda till ett aningen bättre beaktande av servicebehovet i områden med skärgård och vattenområden än i förslaget. </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Mätt med relativa mått är Finland världens största insjöland och en av Europas största skärgårdsländer om man ser till antalet öar o</w:t>
      </w:r>
      <w:r w:rsidR="0030443D" w:rsidRPr="00651E15">
        <w:rPr>
          <w:sz w:val="20"/>
          <w:szCs w:val="20"/>
        </w:rPr>
        <w:t>ch holmar. I sjöarna (76 000, 3</w:t>
      </w:r>
      <w:r w:rsidRPr="00651E15">
        <w:rPr>
          <w:sz w:val="20"/>
          <w:szCs w:val="20"/>
        </w:rPr>
        <w:t>4</w:t>
      </w:r>
      <w:r w:rsidR="0030443D" w:rsidRPr="00651E15">
        <w:rPr>
          <w:sz w:val="20"/>
          <w:szCs w:val="20"/>
        </w:rPr>
        <w:t> 325</w:t>
      </w:r>
      <w:r w:rsidRPr="00651E15">
        <w:rPr>
          <w:sz w:val="20"/>
          <w:szCs w:val="20"/>
        </w:rPr>
        <w:t xml:space="preserve"> km</w:t>
      </w:r>
      <w:r w:rsidRPr="00651E15">
        <w:rPr>
          <w:sz w:val="20"/>
          <w:szCs w:val="20"/>
          <w:vertAlign w:val="superscript"/>
        </w:rPr>
        <w:t>2</w:t>
      </w:r>
      <w:r w:rsidRPr="00651E15">
        <w:rPr>
          <w:sz w:val="20"/>
          <w:szCs w:val="20"/>
        </w:rPr>
        <w:t>) och i havsområdena (52 500 km</w:t>
      </w:r>
      <w:r w:rsidRPr="00651E15">
        <w:rPr>
          <w:sz w:val="20"/>
          <w:szCs w:val="20"/>
          <w:vertAlign w:val="superscript"/>
        </w:rPr>
        <w:t>2</w:t>
      </w:r>
      <w:r w:rsidRPr="00651E15">
        <w:rPr>
          <w:sz w:val="20"/>
          <w:szCs w:val="20"/>
        </w:rPr>
        <w:t>) finns det ca 550 heltidsbebodda och 19 600 deltidsbebodda öar utan fast vägförbindelse. Egentliga Finland och Södra Savolax är de största skärgårdslandskapen.</w:t>
      </w:r>
    </w:p>
    <w:p w:rsidR="00D5511F" w:rsidRPr="00651E15" w:rsidRDefault="00D5511F"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lastRenderedPageBreak/>
        <w:t>I landskapets servicelöfte enligt 15 § i utkastet till lag om ordnandet av social- och hälsovården fastställs den servicenivå där de lokala förhållandena ska beaktas enligt lagutkastet.</w:t>
      </w:r>
    </w:p>
    <w:p w:rsidR="00D5511F" w:rsidRPr="00651E15" w:rsidRDefault="00D5511F" w:rsidP="00D5511F">
      <w:pPr>
        <w:pStyle w:val="Leipteksti"/>
        <w:ind w:left="0"/>
        <w:rPr>
          <w:rFonts w:cs="Arial"/>
          <w:sz w:val="20"/>
          <w:szCs w:val="20"/>
        </w:rPr>
      </w:pPr>
      <w:r w:rsidRPr="00651E15">
        <w:rPr>
          <w:sz w:val="20"/>
          <w:szCs w:val="20"/>
        </w:rPr>
        <w:t xml:space="preserve">Skärgårdsdelegationen föreslog att man i motiveringarna till lagen med hänsyn till skärgårdslagen ska nämna skärgården som ett område som behöver särskild uppmärksamhet. </w:t>
      </w:r>
    </w:p>
    <w:p w:rsidR="00D5511F" w:rsidRPr="00651E15" w:rsidRDefault="00D5511F" w:rsidP="00D5511F">
      <w:pPr>
        <w:pStyle w:val="Leipteksti"/>
        <w:ind w:left="0"/>
        <w:rPr>
          <w:rFonts w:cs="Arial"/>
          <w:sz w:val="20"/>
          <w:szCs w:val="20"/>
        </w:rPr>
      </w:pPr>
    </w:p>
    <w:p w:rsidR="00D5511F" w:rsidRPr="00651E15" w:rsidRDefault="00007C02" w:rsidP="00D5511F">
      <w:pPr>
        <w:pStyle w:val="Leipteksti"/>
        <w:ind w:left="0"/>
        <w:rPr>
          <w:rFonts w:cs="Arial"/>
          <w:b/>
          <w:sz w:val="20"/>
          <w:szCs w:val="20"/>
        </w:rPr>
      </w:pPr>
      <w:r w:rsidRPr="00651E15">
        <w:rPr>
          <w:b/>
          <w:sz w:val="20"/>
          <w:szCs w:val="20"/>
        </w:rPr>
        <w:t>Slutledning från utredningen om skärgårdskriterier:</w:t>
      </w:r>
    </w:p>
    <w:p w:rsidR="004A5EB0" w:rsidRPr="00651E15" w:rsidRDefault="004A5EB0" w:rsidP="00D5511F">
      <w:pPr>
        <w:pStyle w:val="Leipteksti"/>
        <w:ind w:left="0"/>
        <w:rPr>
          <w:rFonts w:cs="Arial"/>
          <w:sz w:val="20"/>
          <w:szCs w:val="20"/>
        </w:rPr>
      </w:pPr>
    </w:p>
    <w:p w:rsidR="00D5511F" w:rsidRPr="00651E15" w:rsidRDefault="00D5511F" w:rsidP="00D5511F">
      <w:pPr>
        <w:pStyle w:val="Leipteksti"/>
        <w:ind w:left="0"/>
        <w:rPr>
          <w:rFonts w:cs="Arial"/>
          <w:sz w:val="20"/>
          <w:szCs w:val="20"/>
        </w:rPr>
      </w:pPr>
      <w:r w:rsidRPr="00651E15">
        <w:rPr>
          <w:sz w:val="20"/>
          <w:szCs w:val="20"/>
        </w:rPr>
        <w:t>Att beakta skärgårdskaraktären och vattenområdena i statsandelarna till alla eller åtminstone till de största landskapen med skärgård och vattenområden efter vård- och landskapsreformen skulle stärka landskapens möjligheter att ta fasta på skärgårdsområdenas särskilda behov när det gäller att producera social- och hälsovårdstjänster och i den övriga verksamheten.</w:t>
      </w:r>
    </w:p>
    <w:p w:rsidR="00654224" w:rsidRPr="00651E15" w:rsidRDefault="00654224" w:rsidP="00D45C5B">
      <w:pPr>
        <w:pStyle w:val="NormaaliWWW"/>
        <w:tabs>
          <w:tab w:val="left" w:pos="9355"/>
        </w:tabs>
        <w:spacing w:before="0" w:beforeAutospacing="0" w:after="0" w:afterAutospacing="0"/>
        <w:ind w:right="458"/>
        <w:rPr>
          <w:rFonts w:ascii="Arial" w:hAnsi="Arial" w:cs="Arial"/>
          <w:sz w:val="20"/>
          <w:szCs w:val="20"/>
        </w:rPr>
      </w:pPr>
    </w:p>
    <w:p w:rsidR="00564024" w:rsidRPr="00651E15" w:rsidRDefault="00564024" w:rsidP="0005721B">
      <w:pPr>
        <w:pStyle w:val="Otsikko1"/>
        <w:rPr>
          <w:b/>
          <w:sz w:val="20"/>
          <w:szCs w:val="20"/>
        </w:rPr>
      </w:pPr>
      <w:bookmarkStart w:id="26" w:name="_Toc482355376"/>
      <w:bookmarkStart w:id="27" w:name="_Toc485628736"/>
      <w:r w:rsidRPr="00651E15">
        <w:rPr>
          <w:b/>
          <w:sz w:val="20"/>
          <w:szCs w:val="20"/>
        </w:rPr>
        <w:t>3.2.2 Stugbarometern</w:t>
      </w:r>
      <w:bookmarkEnd w:id="26"/>
      <w:bookmarkEnd w:id="27"/>
    </w:p>
    <w:p w:rsidR="00564024" w:rsidRPr="00651E15" w:rsidRDefault="00564024" w:rsidP="00D45C5B">
      <w:pPr>
        <w:pStyle w:val="NormaaliWWW"/>
        <w:tabs>
          <w:tab w:val="left" w:pos="9355"/>
        </w:tabs>
        <w:spacing w:before="0" w:beforeAutospacing="0" w:after="0" w:afterAutospacing="0"/>
        <w:ind w:right="458"/>
        <w:rPr>
          <w:rFonts w:ascii="Arial" w:hAnsi="Arial" w:cs="Arial"/>
          <w:sz w:val="20"/>
          <w:szCs w:val="20"/>
        </w:rPr>
      </w:pPr>
    </w:p>
    <w:p w:rsidR="00612284" w:rsidRPr="00651E15" w:rsidRDefault="00612284" w:rsidP="00612284">
      <w:pPr>
        <w:pStyle w:val="Leipteksti"/>
        <w:ind w:left="0"/>
        <w:rPr>
          <w:rFonts w:cs="Arial"/>
          <w:sz w:val="20"/>
          <w:szCs w:val="20"/>
        </w:rPr>
      </w:pPr>
      <w:r w:rsidRPr="00651E15">
        <w:rPr>
          <w:sz w:val="20"/>
          <w:szCs w:val="20"/>
        </w:rPr>
        <w:t xml:space="preserve">Skärgårdsdelegationen finansierade och genomförde undersökningen Stugbarometern 2016. Stugbarometern är ett system för uppföljning av stuglivets utveckling som delegationen tog fram 2003. Systemet syftar till att stöda utvecklingen av fritidsboendet. Barometern har tidigare genomförts 2003 och 2008.  Forskningschef, FK Heikki Miettinen och forskare, FD Sari Koski vid </w:t>
      </w:r>
      <w:proofErr w:type="spellStart"/>
      <w:r w:rsidRPr="00651E15">
        <w:rPr>
          <w:sz w:val="20"/>
          <w:szCs w:val="20"/>
        </w:rPr>
        <w:t>Finnish</w:t>
      </w:r>
      <w:proofErr w:type="spellEnd"/>
      <w:r w:rsidRPr="00651E15">
        <w:rPr>
          <w:sz w:val="20"/>
          <w:szCs w:val="20"/>
        </w:rPr>
        <w:t xml:space="preserve"> Consulting Group FCG sammanställde skärgårdsbarometern 2016. </w:t>
      </w:r>
    </w:p>
    <w:p w:rsidR="00612284" w:rsidRPr="00651E15" w:rsidRDefault="00612284"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 xml:space="preserve">Stugbarometern är en enkät till stugägare och ger de senaste analyserna av statistik och forskningsdata. </w:t>
      </w:r>
    </w:p>
    <w:p w:rsidR="00612284" w:rsidRPr="00651E15" w:rsidRDefault="00612284"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 xml:space="preserve">Stugbarometerenkäten 2015 var en brett upplagd utredning av antalet dygn som tillbringas i stugan, distansarbete och pendling till arbetet från stugan, användningen av pengar och service, utrustningsstandarden, byggande och reparationer, fastighetsaffärer, stugägarnas möjligheter att delta, intresset för att flytta till stugkommunen och fritidsboendets effekter för sysselsättningen. För jämförbarhetens skull grundade sig svarsformuläret i stugenkäten på formuläret från 2008. </w:t>
      </w:r>
    </w:p>
    <w:p w:rsidR="00612284" w:rsidRPr="00651E15" w:rsidRDefault="00612284"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 xml:space="preserve">Postenkäten skickades till 5 000 ägare av en fritidsbostad (stuga) i Finland inklusive Åland. Ägarna plockades ut genom ett slumpmässigt urval ur befolkningsregistercentralens register över sommarstugor. Till urvalet plockades ett tillräckligt antal ägare från varje landskap för att materialet ska kunna granskas även landskapsvis. Resultatet generaliserades till riksplanet genom att man viktade svaren enligt de landskapsvisa stugandelarna. Enkäten omfattade två påminnelser. Svarsaktiviteten var 50 procent (55 procent 2008). </w:t>
      </w:r>
    </w:p>
    <w:p w:rsidR="00DA1F62" w:rsidRPr="00651E15" w:rsidRDefault="00DA1F62" w:rsidP="00612284">
      <w:pPr>
        <w:pStyle w:val="Leipteksti"/>
        <w:ind w:left="0"/>
        <w:rPr>
          <w:rFonts w:cs="Arial"/>
          <w:sz w:val="20"/>
          <w:szCs w:val="20"/>
        </w:rPr>
      </w:pPr>
    </w:p>
    <w:p w:rsidR="00612284" w:rsidRPr="00651E15" w:rsidRDefault="00612284" w:rsidP="00DA1F62">
      <w:pPr>
        <w:rPr>
          <w:b/>
        </w:rPr>
      </w:pPr>
      <w:bookmarkStart w:id="28" w:name="_Toc445113909"/>
      <w:bookmarkStart w:id="29" w:name="_Toc482336778"/>
      <w:bookmarkStart w:id="30" w:name="_Toc482338326"/>
      <w:bookmarkStart w:id="31" w:name="_Toc482353502"/>
      <w:bookmarkStart w:id="32" w:name="_Toc482355377"/>
      <w:r w:rsidRPr="00651E15">
        <w:rPr>
          <w:b/>
        </w:rPr>
        <w:t>Antalet fritidsbostäder</w:t>
      </w:r>
      <w:bookmarkEnd w:id="28"/>
      <w:bookmarkEnd w:id="29"/>
      <w:bookmarkEnd w:id="30"/>
      <w:bookmarkEnd w:id="31"/>
      <w:bookmarkEnd w:id="32"/>
    </w:p>
    <w:p w:rsidR="00612284" w:rsidRPr="00651E15" w:rsidRDefault="00612284"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 xml:space="preserve">Barometern visade att det fanns 600 000 stugor som användes som fritidsbostad 2014. Siffran består av </w:t>
      </w:r>
    </w:p>
    <w:p w:rsidR="00612284" w:rsidRPr="00651E15" w:rsidRDefault="00612284" w:rsidP="00612284">
      <w:pPr>
        <w:pStyle w:val="Leipteksti"/>
        <w:ind w:left="0"/>
        <w:rPr>
          <w:rFonts w:cs="Arial"/>
          <w:sz w:val="20"/>
          <w:szCs w:val="20"/>
        </w:rPr>
      </w:pPr>
      <w:r w:rsidRPr="00651E15">
        <w:rPr>
          <w:sz w:val="20"/>
          <w:szCs w:val="20"/>
        </w:rPr>
        <w:t>antalet sommarstugor enligt Statistikcentralen – 500 400 stugor – med avdrag för 11 500 stugor, som enligt befolkningsregistercentralen används för fast boende och av det uppskattade antalet icke-statistikförda fritidsbostäder, ca 110 000 st., som är hus främst uppförda för fast boende.</w:t>
      </w:r>
    </w:p>
    <w:p w:rsidR="0008635A" w:rsidRPr="00651E15" w:rsidRDefault="0008635A"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 xml:space="preserve">Det finns ingen heltäckande statistik över det verkliga antalet fritidsbostäder i Finland. Statistikcentralens statistik över sommarstugor omfattar bara en del av de bostäder som används för fritidsbruk eftersom man som sommarstugor tagit i bruk byggnader som har registrerats för andra ändamål än fritidsboende (exempelvis s.k. lillstugor och f.d. huvudbyggnader på gamla gårdsbruk). Till skillnad från praxis i de tidigare sommarstugebarometrarna har Statistikcentralens uppgifter denna gång kompletteras med forskningsdata och uppskattningar som härrör från annan statistik och andra enkäter. </w:t>
      </w:r>
    </w:p>
    <w:p w:rsidR="0008635A" w:rsidRPr="00651E15" w:rsidRDefault="0008635A"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Enligt Befolkningsregistercentralens statistik bodde man stadigvarande i ca 11 500 stugor 2014, medan sådana stugor var 11 000 till antalet 2007. Enligt enkäten som ingår i stugbarometern bor ännu fler personer stadigvarande i stugorna, nämligen i 4 procent av stugorna, dvs. i ca 20 000 stugor. Skillnaden kan förklaras av att många inte gör någon anmälan om ändring av hemvisten även om de bor i stugan en stor del av året. Var ägaren bor officiellt har knappt någon betydelse ifall båda bostäderna finns i samma kommun.</w:t>
      </w:r>
    </w:p>
    <w:p w:rsidR="00B067AD" w:rsidRPr="00651E15" w:rsidRDefault="00B067AD" w:rsidP="00612284">
      <w:pPr>
        <w:pStyle w:val="Leipteksti"/>
        <w:spacing w:line="276" w:lineRule="auto"/>
        <w:ind w:left="0"/>
        <w:rPr>
          <w:rFonts w:cs="Arial"/>
          <w:sz w:val="20"/>
          <w:szCs w:val="20"/>
        </w:rPr>
      </w:pPr>
    </w:p>
    <w:p w:rsidR="00612284" w:rsidRPr="00651E15" w:rsidRDefault="00612284" w:rsidP="00612284">
      <w:pPr>
        <w:pStyle w:val="Leipteksti"/>
        <w:spacing w:line="276" w:lineRule="auto"/>
        <w:ind w:left="0"/>
        <w:rPr>
          <w:rFonts w:cs="Arial"/>
          <w:sz w:val="20"/>
          <w:szCs w:val="20"/>
        </w:rPr>
      </w:pPr>
      <w:r w:rsidRPr="00651E15">
        <w:rPr>
          <w:sz w:val="20"/>
          <w:szCs w:val="20"/>
        </w:rPr>
        <w:t>Enligt enkäten i anslutning till stugbarometern önskar hela 62 procent av stugägarna att man skulle lätta på bestämmelserna om och styrningen av stugbyggande och tilläggsbyggande. 13 procent motsatte sig detta och 22 procent tog ingen ställning i frågan.</w:t>
      </w:r>
    </w:p>
    <w:p w:rsidR="00DA1F62" w:rsidRPr="00651E15" w:rsidRDefault="00DA1F62" w:rsidP="00612284">
      <w:pPr>
        <w:pStyle w:val="Leipteksti"/>
        <w:spacing w:line="276" w:lineRule="auto"/>
        <w:ind w:left="0"/>
        <w:rPr>
          <w:rFonts w:cs="Arial"/>
          <w:sz w:val="20"/>
          <w:szCs w:val="20"/>
        </w:rPr>
      </w:pPr>
    </w:p>
    <w:p w:rsidR="004C377A" w:rsidRPr="00651E15" w:rsidRDefault="004C377A" w:rsidP="00612284">
      <w:pPr>
        <w:pStyle w:val="Leipteksti"/>
        <w:spacing w:line="276" w:lineRule="auto"/>
        <w:ind w:left="0"/>
        <w:rPr>
          <w:rFonts w:cs="Arial"/>
          <w:sz w:val="20"/>
          <w:szCs w:val="20"/>
        </w:rPr>
      </w:pPr>
    </w:p>
    <w:p w:rsidR="00612284" w:rsidRPr="00651E15" w:rsidRDefault="00612284" w:rsidP="00DA1F62">
      <w:pPr>
        <w:rPr>
          <w:rFonts w:ascii="Arial" w:hAnsi="Arial" w:cs="Arial"/>
          <w:b/>
          <w:sz w:val="20"/>
        </w:rPr>
      </w:pPr>
      <w:bookmarkStart w:id="33" w:name="_Toc445113910"/>
      <w:bookmarkStart w:id="34" w:name="_Toc482336779"/>
      <w:bookmarkStart w:id="35" w:name="_Toc482338327"/>
      <w:bookmarkStart w:id="36" w:name="_Toc482353503"/>
      <w:bookmarkStart w:id="37" w:name="_Toc482355378"/>
      <w:r w:rsidRPr="00651E15">
        <w:rPr>
          <w:rFonts w:ascii="Arial" w:hAnsi="Arial"/>
          <w:b/>
          <w:sz w:val="20"/>
        </w:rPr>
        <w:lastRenderedPageBreak/>
        <w:t>Ekonomiska effekter och sysselsättningseffekter av fritidsboendet</w:t>
      </w:r>
      <w:bookmarkEnd w:id="33"/>
      <w:bookmarkEnd w:id="34"/>
      <w:bookmarkEnd w:id="35"/>
      <w:bookmarkEnd w:id="36"/>
      <w:bookmarkEnd w:id="37"/>
    </w:p>
    <w:p w:rsidR="0008635A" w:rsidRPr="00651E15" w:rsidRDefault="0008635A"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 xml:space="preserve">För </w:t>
      </w:r>
      <w:proofErr w:type="spellStart"/>
      <w:r w:rsidRPr="00651E15">
        <w:rPr>
          <w:sz w:val="20"/>
          <w:szCs w:val="20"/>
        </w:rPr>
        <w:t>stugliv</w:t>
      </w:r>
      <w:proofErr w:type="spellEnd"/>
      <w:r w:rsidRPr="00651E15">
        <w:rPr>
          <w:sz w:val="20"/>
          <w:szCs w:val="20"/>
        </w:rPr>
        <w:t xml:space="preserve"> användes 2014 sammanlagt ca 6,2 miljarder euro och detta gav en sysselsättningseffekt på ca 60 000 arbetstillfällen. </w:t>
      </w:r>
    </w:p>
    <w:p w:rsidR="00612284" w:rsidRPr="00651E15" w:rsidRDefault="00612284" w:rsidP="00612284">
      <w:pPr>
        <w:pStyle w:val="Leipteksti"/>
        <w:ind w:left="0"/>
        <w:rPr>
          <w:rFonts w:cs="Arial"/>
          <w:sz w:val="20"/>
          <w:szCs w:val="20"/>
        </w:rPr>
      </w:pPr>
      <w:r w:rsidRPr="00651E15">
        <w:rPr>
          <w:sz w:val="20"/>
          <w:szCs w:val="20"/>
        </w:rPr>
        <w:t xml:space="preserve">För fastighetsköp </w:t>
      </w:r>
      <w:proofErr w:type="gramStart"/>
      <w:r w:rsidRPr="00651E15">
        <w:rPr>
          <w:sz w:val="20"/>
          <w:szCs w:val="20"/>
        </w:rPr>
        <w:t>användes</w:t>
      </w:r>
      <w:proofErr w:type="gramEnd"/>
      <w:r w:rsidRPr="00651E15">
        <w:rPr>
          <w:sz w:val="20"/>
          <w:szCs w:val="20"/>
        </w:rPr>
        <w:t xml:space="preserve"> ca 700 miljoner euro, för nybyggande ca 260 miljoner euro, för renovering ca 1,7 miljarder euro, för dagligvaror ca 1,4 miljarder euro, för anskaffning av andra varor ca 0,4 miljarder euro, för resor ca 1,2 miljarder euro och för avgifter och tjänster i anslutning till offentliga och privata infrastrukturavgifter liksom andra avgifter och tjänster 0,5 miljarder euro. Sysselsättningseffekterna har uppskattats så att alla nämnda kostnadsposter har effekter för antalet arbetstillfällen enligt input-outputkoefficienter. </w:t>
      </w:r>
    </w:p>
    <w:p w:rsidR="00612284" w:rsidRPr="00651E15" w:rsidRDefault="00612284" w:rsidP="00612284">
      <w:pPr>
        <w:pStyle w:val="Leipteksti"/>
        <w:ind w:left="0"/>
        <w:rPr>
          <w:rFonts w:cs="Arial"/>
          <w:sz w:val="20"/>
          <w:szCs w:val="20"/>
        </w:rPr>
      </w:pPr>
      <w:r w:rsidRPr="00651E15">
        <w:rPr>
          <w:sz w:val="20"/>
          <w:szCs w:val="20"/>
        </w:rPr>
        <w:t xml:space="preserve">Om inhemskt </w:t>
      </w:r>
      <w:proofErr w:type="spellStart"/>
      <w:r w:rsidRPr="00651E15">
        <w:rPr>
          <w:sz w:val="20"/>
          <w:szCs w:val="20"/>
        </w:rPr>
        <w:t>stugliv</w:t>
      </w:r>
      <w:proofErr w:type="spellEnd"/>
      <w:r w:rsidRPr="00651E15">
        <w:rPr>
          <w:sz w:val="20"/>
          <w:szCs w:val="20"/>
        </w:rPr>
        <w:t xml:space="preserve"> inte vore möjligt skulle 60 procent av de stugägare som besvarade enkäten resa mer i utlandet och i Finland i motsvarande mån, och var tionde skulle köpa en fritidsbostad i utlandet. Dessa påståenden uppvisade inga förändringar jämfört med 2008.</w:t>
      </w:r>
    </w:p>
    <w:p w:rsidR="00654224" w:rsidRPr="00651E15" w:rsidRDefault="00654224" w:rsidP="00612284">
      <w:pPr>
        <w:pStyle w:val="Leipteksti"/>
        <w:ind w:left="0"/>
        <w:rPr>
          <w:rFonts w:cs="Arial"/>
          <w:sz w:val="20"/>
          <w:szCs w:val="20"/>
        </w:rPr>
      </w:pPr>
    </w:p>
    <w:p w:rsidR="00612284" w:rsidRPr="00651E15" w:rsidRDefault="00612284" w:rsidP="00DA1F62">
      <w:pPr>
        <w:rPr>
          <w:rFonts w:ascii="Arial" w:hAnsi="Arial" w:cs="Arial"/>
          <w:b/>
          <w:sz w:val="20"/>
        </w:rPr>
      </w:pPr>
      <w:bookmarkStart w:id="38" w:name="_Toc445113911"/>
      <w:bookmarkStart w:id="39" w:name="_Toc482336780"/>
      <w:bookmarkStart w:id="40" w:name="_Toc482338328"/>
      <w:bookmarkStart w:id="41" w:name="_Toc482353504"/>
      <w:bookmarkStart w:id="42" w:name="_Toc482355379"/>
      <w:r w:rsidRPr="00651E15">
        <w:rPr>
          <w:rFonts w:ascii="Arial" w:hAnsi="Arial"/>
          <w:b/>
          <w:sz w:val="20"/>
        </w:rPr>
        <w:t>Distansarbete och pendling från stugan</w:t>
      </w:r>
      <w:bookmarkEnd w:id="38"/>
      <w:bookmarkEnd w:id="39"/>
      <w:bookmarkEnd w:id="40"/>
      <w:bookmarkEnd w:id="41"/>
      <w:bookmarkEnd w:id="42"/>
    </w:p>
    <w:p w:rsidR="0008635A" w:rsidRPr="00651E15" w:rsidRDefault="0008635A"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Av dem som besvarade stugbarometern hörde 63 procent till gruppen ”inte i arbete eller kan inte arbeta på distans i arbetet”. På de stugor där distansarbete är möjligt har intresset för att arbeta på distans ökat. Under de senaste 12 månaderna hade förvärvsarbete utförts på var tionde stuga, dvs. på ca 60 000 stugor. I medeltal arbetade man 12 arbetsdagar på distans.</w:t>
      </w:r>
    </w:p>
    <w:p w:rsidR="00C37113" w:rsidRPr="00651E15" w:rsidRDefault="00C37113"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Andelen stugägare som förhåller sig positivt till distansarbete har ökat från 30 till 34 procent.</w:t>
      </w:r>
    </w:p>
    <w:p w:rsidR="00612284" w:rsidRPr="00651E15" w:rsidRDefault="00612284" w:rsidP="00612284">
      <w:pPr>
        <w:pStyle w:val="Leipteksti"/>
        <w:ind w:left="0"/>
        <w:rPr>
          <w:rFonts w:cs="Arial"/>
          <w:sz w:val="20"/>
          <w:szCs w:val="20"/>
        </w:rPr>
      </w:pPr>
      <w:r w:rsidRPr="00651E15">
        <w:rPr>
          <w:sz w:val="20"/>
          <w:szCs w:val="20"/>
        </w:rPr>
        <w:t>Från en knapp femtedel av stugorna, dvs. från över 100 000 stugor hade man pendlat till arbetet under de senaste 12 månaderna. Andelen pendlare har inte påtagligt förändrats jämfört med föregående barometer. Från stugan pendlade man i medeltal 27 dagar om året.</w:t>
      </w:r>
    </w:p>
    <w:p w:rsidR="0008635A" w:rsidRPr="00651E15" w:rsidRDefault="0008635A" w:rsidP="00612284">
      <w:pPr>
        <w:pStyle w:val="Leipteksti"/>
        <w:ind w:left="0"/>
        <w:rPr>
          <w:rFonts w:cs="Arial"/>
          <w:i/>
          <w:sz w:val="20"/>
          <w:szCs w:val="20"/>
        </w:rPr>
      </w:pPr>
    </w:p>
    <w:p w:rsidR="00612284" w:rsidRPr="00651E15" w:rsidRDefault="00612284" w:rsidP="00612284">
      <w:pPr>
        <w:pStyle w:val="Leipteksti"/>
        <w:ind w:left="0"/>
        <w:rPr>
          <w:rFonts w:cs="Arial"/>
          <w:b/>
          <w:sz w:val="20"/>
          <w:szCs w:val="20"/>
        </w:rPr>
      </w:pPr>
      <w:r w:rsidRPr="00651E15">
        <w:rPr>
          <w:b/>
          <w:sz w:val="20"/>
          <w:szCs w:val="20"/>
        </w:rPr>
        <w:t>Dubbel kommuntillhörighet, deltagande i stugkommunen och intresse för att flytta dit</w:t>
      </w:r>
    </w:p>
    <w:p w:rsidR="0008635A" w:rsidRPr="00651E15" w:rsidRDefault="0008635A" w:rsidP="00612284">
      <w:pPr>
        <w:pStyle w:val="Leipteksti"/>
        <w:ind w:left="0"/>
        <w:rPr>
          <w:rFonts w:cs="Arial"/>
          <w:b/>
          <w:sz w:val="20"/>
          <w:szCs w:val="20"/>
        </w:rPr>
      </w:pPr>
    </w:p>
    <w:p w:rsidR="00612284" w:rsidRPr="00651E15" w:rsidRDefault="00612284" w:rsidP="00612284">
      <w:pPr>
        <w:pStyle w:val="Leipteksti"/>
        <w:ind w:left="0"/>
        <w:rPr>
          <w:rFonts w:cs="Arial"/>
          <w:sz w:val="20"/>
          <w:szCs w:val="20"/>
        </w:rPr>
      </w:pPr>
      <w:r w:rsidRPr="00651E15">
        <w:rPr>
          <w:sz w:val="20"/>
          <w:szCs w:val="20"/>
        </w:rPr>
        <w:t>Stugägare som har sin stadigvarande bostad på en annan ort har begränsade möjligheter till inflytande i stugkommunen. Möjligheterna att påverka varierar dessutom från kommun till kommun. För att engagera stugägarna och förbättra stugägarnas möjligheter att påverka har man föreslagit bl.a. dubbel kommuntillhörighet, modeller för fritidsboendekommittéer och fritidsboendeforum (allmänna träffar för de fritidsboende).</w:t>
      </w:r>
    </w:p>
    <w:p w:rsidR="00C37113" w:rsidRPr="00651E15" w:rsidRDefault="00C37113"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 xml:space="preserve">Största delen av dem som svarade hade stuga i sin egen hemkommun och 39 procent understödde dubbel kommuntillhörighet. En tredjedel hade ingen åsikt i saken och en fjärdedel motsatte sig dubbel kommuntillhörighet. Understödet för dubbel kommuntillhörighet var störst bland dem som använder sin stuga flitigt (50 procent). Med dubbel kommuntillhörighet avses ett system där stugägare som har sin stadigvarande bostad i en annan kommun skulle ha samma rättigheter att få service, rösta och ställa upp i val som fast bosatta invånare, och där en del av den kommunalskatt som stugägarna betalar skulle gå till stugkommunen. </w:t>
      </w:r>
    </w:p>
    <w:p w:rsidR="00612284" w:rsidRPr="00651E15" w:rsidRDefault="00612284" w:rsidP="00612284">
      <w:pPr>
        <w:pStyle w:val="Leipteksti"/>
        <w:ind w:left="0"/>
        <w:rPr>
          <w:rFonts w:cs="Arial"/>
          <w:sz w:val="20"/>
          <w:szCs w:val="20"/>
        </w:rPr>
      </w:pPr>
      <w:r w:rsidRPr="00651E15">
        <w:rPr>
          <w:sz w:val="20"/>
          <w:szCs w:val="20"/>
        </w:rPr>
        <w:t>I enkäten ansåg 30 procent av dem som svarade att en fritidsboendekommitté är ett nödvändigt kontaktorgan mellan stugägarna och kommunen, medan hälften av dem som svarade inte tog ställning till frågan. Kommittéer fick mest understöd av dem som tillbringar mycket tid på stugan.</w:t>
      </w:r>
    </w:p>
    <w:p w:rsidR="00C37113" w:rsidRPr="00651E15" w:rsidRDefault="00C37113"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Hur aktiva stugkommunerna är då det gällde stugägare mättes med hjälp av en fråga i kommunens serviceguide. Över hälften av de på annan ort bosatta stugägarna hade fått stugkommunens serviceguide under de senaste 12 månaderna. Denna andel hade ökat med fyra procentenheter sedan 2008. De flesta som uppgav att de hade fått serviceguiden från sin stugkommun bodde i Kymmenedalen, Norra Karelen och Egentliga Tavastland.</w:t>
      </w:r>
    </w:p>
    <w:p w:rsidR="00C37113" w:rsidRPr="00651E15" w:rsidRDefault="00C37113"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Åtta procent av de stugägare som var bosatta utanför stugkommunen, dvs. 31 000 stughushåll betraktade en flyttning till stugkommunen som åtminstone möjlig inom tre år. Andelen var nästintill oförändrad jämfört med enkäterna 2003 och 2008, men antalet potentiella flyttare har ökat i takt med det ökade antalet stugor.</w:t>
      </w:r>
    </w:p>
    <w:p w:rsidR="00DA1F62" w:rsidRPr="00651E15" w:rsidRDefault="00DA1F62" w:rsidP="00612284">
      <w:pPr>
        <w:pStyle w:val="Leipteksti"/>
        <w:ind w:left="0"/>
        <w:rPr>
          <w:rFonts w:cs="Arial"/>
          <w:sz w:val="20"/>
          <w:szCs w:val="20"/>
        </w:rPr>
      </w:pPr>
    </w:p>
    <w:p w:rsidR="00612284" w:rsidRPr="00651E15" w:rsidRDefault="00612284" w:rsidP="00DA1F62">
      <w:pPr>
        <w:rPr>
          <w:rFonts w:ascii="Arial" w:hAnsi="Arial" w:cs="Arial"/>
          <w:b/>
          <w:sz w:val="20"/>
        </w:rPr>
      </w:pPr>
      <w:bookmarkStart w:id="43" w:name="_Toc445113912"/>
      <w:bookmarkStart w:id="44" w:name="_Toc482336781"/>
      <w:bookmarkStart w:id="45" w:name="_Toc482338329"/>
      <w:bookmarkStart w:id="46" w:name="_Toc482353505"/>
      <w:bookmarkStart w:id="47" w:name="_Toc482355380"/>
      <w:r w:rsidRPr="00651E15">
        <w:rPr>
          <w:rFonts w:ascii="Arial" w:hAnsi="Arial"/>
          <w:b/>
          <w:sz w:val="20"/>
        </w:rPr>
        <w:t>Stugornas utrustningsstandard och storlek</w:t>
      </w:r>
      <w:bookmarkEnd w:id="43"/>
      <w:bookmarkEnd w:id="44"/>
      <w:bookmarkEnd w:id="45"/>
      <w:bookmarkEnd w:id="46"/>
      <w:bookmarkEnd w:id="47"/>
    </w:p>
    <w:p w:rsidR="0008635A" w:rsidRPr="00651E15" w:rsidRDefault="0008635A"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I ungefär var tredje stuga hade utrustningen förbättrats under de senaste 12 månaderna och knappt hälften av de som svarade övervägde att höja utrustningsstandarden under de följande 12 månaderna. Stugägarna bedömde skicket på sin huvudbyggnad med skolvitsordet åtta, dvs. skicket var lika bra som sju år tidigare.</w:t>
      </w:r>
    </w:p>
    <w:p w:rsidR="0008635A" w:rsidRPr="00651E15" w:rsidRDefault="0008635A" w:rsidP="00612284">
      <w:pPr>
        <w:pStyle w:val="Leipteksti"/>
        <w:ind w:left="0"/>
        <w:rPr>
          <w:rFonts w:cs="Arial"/>
          <w:sz w:val="20"/>
          <w:szCs w:val="20"/>
        </w:rPr>
      </w:pPr>
    </w:p>
    <w:p w:rsidR="00612284" w:rsidRPr="00651E15" w:rsidRDefault="00612284" w:rsidP="00612284">
      <w:pPr>
        <w:pStyle w:val="Leipteksti"/>
        <w:ind w:left="0"/>
        <w:rPr>
          <w:rFonts w:ascii="Calibri" w:hAnsi="Calibri"/>
        </w:rPr>
      </w:pPr>
      <w:r w:rsidRPr="00651E15">
        <w:rPr>
          <w:rFonts w:ascii="Calibri" w:hAnsi="Calibri"/>
        </w:rPr>
        <w:lastRenderedPageBreak/>
        <w:t>Beträffande lämpligheten för åretruntboende kan stugorna indelas i tre grupper. Av stugorna lämpar sig 34 procent för bruk året runt, vilket är 5 procentenheter högre jämfört med 2003. Knappt hälften av stugorna lämpar sig för bruk på våren, sommaren och hösten, och knappt en femtedel av stugorna lämpar sig endast för sommarbruk.</w:t>
      </w:r>
    </w:p>
    <w:p w:rsidR="00612284" w:rsidRPr="00651E15" w:rsidRDefault="00612284" w:rsidP="00612284">
      <w:pPr>
        <w:pStyle w:val="Leipteksti"/>
        <w:ind w:left="0"/>
        <w:rPr>
          <w:rFonts w:ascii="Calibri" w:hAnsi="Calibri"/>
        </w:rPr>
      </w:pPr>
      <w:r w:rsidRPr="00651E15">
        <w:rPr>
          <w:rFonts w:ascii="Calibri" w:hAnsi="Calibri"/>
        </w:rPr>
        <w:t>Föregående vinter var grundvärmen (elvärme) ständigt påkopplad i 32 procent av stugorna. Detta var en ökning på hela 7 procentenheter jämfört med 2008.</w:t>
      </w:r>
    </w:p>
    <w:p w:rsidR="0008635A" w:rsidRPr="00651E15" w:rsidRDefault="0008635A" w:rsidP="00612284">
      <w:pPr>
        <w:pStyle w:val="Leipteksti"/>
        <w:ind w:left="0"/>
        <w:rPr>
          <w:rFonts w:ascii="Calibri" w:hAnsi="Calibri"/>
        </w:rPr>
      </w:pPr>
    </w:p>
    <w:p w:rsidR="00612284" w:rsidRPr="00651E15" w:rsidRDefault="00612284" w:rsidP="00612284">
      <w:pPr>
        <w:pStyle w:val="Leipteksti"/>
        <w:ind w:left="0"/>
        <w:rPr>
          <w:rFonts w:ascii="Calibri" w:hAnsi="Calibri"/>
        </w:rPr>
      </w:pPr>
      <w:r w:rsidRPr="00651E15">
        <w:rPr>
          <w:rFonts w:ascii="Calibri" w:hAnsi="Calibri"/>
        </w:rPr>
        <w:t xml:space="preserve">Sammanlagt 91 procent hade tillgång till elström på stugan. Andelen stugor med nätström (77 procent) har slutat att öka, men däremot har utnyttjandet av solenergi ökat från 10 till 14 procent på 7 år. En del av stugorna har flera olika elsystem. Bland de övriga strömkällorna var vindkraft den största. </w:t>
      </w:r>
    </w:p>
    <w:p w:rsidR="00612284" w:rsidRPr="00651E15" w:rsidRDefault="00612284" w:rsidP="00612284">
      <w:pPr>
        <w:pStyle w:val="Leipteksti"/>
        <w:ind w:left="0"/>
        <w:rPr>
          <w:rFonts w:ascii="Calibri" w:hAnsi="Calibri"/>
        </w:rPr>
      </w:pPr>
      <w:r w:rsidRPr="00651E15">
        <w:rPr>
          <w:rFonts w:ascii="Calibri" w:hAnsi="Calibri"/>
        </w:rPr>
        <w:t xml:space="preserve">Nästan alla stugor hade något slags värmesystem. Nio av tio stugor hade åtminstone spis, kamin eller ugn. Direkt eluppvärmning (56 procent) var ungefär lika populärt som i föregående barometer, fristående värmeanordningar likaså (16 procent). Däremot hade antalet stugor med värmepump ökat på 7 år från 5 till 17 procent. </w:t>
      </w:r>
    </w:p>
    <w:p w:rsidR="0008635A" w:rsidRPr="00651E15" w:rsidRDefault="0008635A" w:rsidP="00612284">
      <w:pPr>
        <w:pStyle w:val="Leipteksti"/>
        <w:ind w:left="0"/>
        <w:rPr>
          <w:rFonts w:ascii="Calibri" w:hAnsi="Calibri"/>
        </w:rPr>
      </w:pPr>
    </w:p>
    <w:p w:rsidR="00612284" w:rsidRPr="00651E15" w:rsidRDefault="00612284" w:rsidP="00612284">
      <w:pPr>
        <w:pStyle w:val="Leipteksti"/>
        <w:ind w:left="0"/>
        <w:rPr>
          <w:rFonts w:ascii="Calibri" w:hAnsi="Calibri"/>
        </w:rPr>
      </w:pPr>
      <w:r w:rsidRPr="00651E15">
        <w:rPr>
          <w:rFonts w:ascii="Calibri" w:hAnsi="Calibri"/>
        </w:rPr>
        <w:t>Enligt enkäten har stugorna och byggnaderna i anslutning till stugorna en inkvarteringskapacitet på sju bäddplatser i medeltal sommartid, dvs. om man ser till hela det privata stugbeståndet är antalet bäddplatser ca tre miljoner. Inkvarteringskapaciteten var störst i stugorna i Nyland, Egentliga Finland och Österbotten.</w:t>
      </w:r>
    </w:p>
    <w:p w:rsidR="00612284" w:rsidRPr="00651E15" w:rsidRDefault="00612284" w:rsidP="00612284">
      <w:pPr>
        <w:pStyle w:val="Leipteksti"/>
        <w:ind w:left="0"/>
        <w:rPr>
          <w:rFonts w:ascii="Calibri" w:hAnsi="Calibri"/>
        </w:rPr>
      </w:pPr>
      <w:r w:rsidRPr="00651E15">
        <w:rPr>
          <w:rFonts w:ascii="Calibri" w:hAnsi="Calibri"/>
        </w:rPr>
        <w:t>Stugornas bostadsyta var 74 kvadratmeter i snitt 2015, vilket omfattar också bastur, bodar och liknande. Jämfört med föregående barometer har det således inte skett någon betydande förändring i stugbeståndets boyta. Trenden är emellertid att nya stugor som byggts på 2010-talet är allt större till ytan.</w:t>
      </w:r>
    </w:p>
    <w:p w:rsidR="0008635A" w:rsidRPr="00651E15" w:rsidRDefault="0008635A" w:rsidP="00612284">
      <w:pPr>
        <w:pStyle w:val="Leipteksti"/>
        <w:ind w:left="0"/>
        <w:rPr>
          <w:rFonts w:ascii="Calibri" w:hAnsi="Calibri"/>
        </w:rPr>
      </w:pPr>
    </w:p>
    <w:p w:rsidR="00612284" w:rsidRPr="00651E15" w:rsidRDefault="00612284" w:rsidP="00612284">
      <w:pPr>
        <w:pStyle w:val="Leipteksti"/>
        <w:ind w:left="0"/>
        <w:rPr>
          <w:rFonts w:ascii="Calibri" w:hAnsi="Calibri"/>
        </w:rPr>
      </w:pPr>
      <w:r w:rsidRPr="00651E15">
        <w:rPr>
          <w:rFonts w:ascii="Calibri" w:hAnsi="Calibri"/>
        </w:rPr>
        <w:t>Ungefär hälften av stugägarna hämtade dricks- och matvatten i kärl till stugan. Över en tredjedel fick dricks- och matvattnet ur egen eller grannens brunn, och 17 procent ur ett vattenverks eller ett andelslags vattennät. Ungefär var tionde tog dricks- och matvatten ur en sjö, å eller älv, källa eller ur havet. Jämfört med 2007 har det inte skett några betydande förändringar i andelarna av olika vattenkällor.</w:t>
      </w:r>
    </w:p>
    <w:p w:rsidR="0008635A" w:rsidRPr="00651E15" w:rsidRDefault="0008635A" w:rsidP="00612284">
      <w:pPr>
        <w:pStyle w:val="Leipteksti"/>
        <w:ind w:left="0"/>
        <w:rPr>
          <w:rFonts w:ascii="Calibri" w:hAnsi="Calibri"/>
        </w:rPr>
      </w:pPr>
    </w:p>
    <w:p w:rsidR="00612284" w:rsidRPr="00651E15" w:rsidRDefault="00612284" w:rsidP="00612284">
      <w:pPr>
        <w:pStyle w:val="Leipteksti"/>
        <w:ind w:left="0"/>
        <w:rPr>
          <w:rFonts w:ascii="Calibri" w:hAnsi="Calibri"/>
        </w:rPr>
      </w:pPr>
      <w:r w:rsidRPr="00651E15">
        <w:rPr>
          <w:rFonts w:ascii="Calibri" w:hAnsi="Calibri"/>
        </w:rPr>
        <w:t xml:space="preserve">Källorna till tvättvatten har inte förändrats nämnvärt sedan 2007. Av stugägarna tog 37 procent tvättvatten ur egen eller grannens brunn och 53 procent ur en sjö, å eller älv, källa eller ur havet. En anslutning till ett vattenverk eller ett vattenandelslag var källa till tvättvatten för 15 procent av stugägarna. Ungefär fem procent använde annat vatten, främst regnvatten, som tvättvatten. </w:t>
      </w:r>
    </w:p>
    <w:p w:rsidR="0008635A" w:rsidRPr="00651E15" w:rsidRDefault="0008635A" w:rsidP="00612284">
      <w:pPr>
        <w:pStyle w:val="Leipteksti"/>
        <w:ind w:left="0"/>
        <w:rPr>
          <w:rFonts w:ascii="Calibri" w:hAnsi="Calibri"/>
        </w:rPr>
      </w:pPr>
    </w:p>
    <w:p w:rsidR="00612284" w:rsidRPr="00651E15" w:rsidRDefault="00612284" w:rsidP="00612284">
      <w:pPr>
        <w:pStyle w:val="Leipteksti"/>
        <w:ind w:left="0"/>
        <w:rPr>
          <w:rFonts w:ascii="Calibri" w:hAnsi="Calibri"/>
        </w:rPr>
      </w:pPr>
      <w:r w:rsidRPr="00651E15">
        <w:rPr>
          <w:rFonts w:ascii="Calibri" w:hAnsi="Calibri"/>
        </w:rPr>
        <w:t xml:space="preserve">Vid 32 procent av stugorna tömdes eller avleddes spillvattnet från huvudbyggnaden ut på gårdsplanen eller i skogen. Sedan 2008 har andelen minskat med 10 procentenheter. Nästan lika ofta avleds spillvattnet från huvudbyggnaden via en slamavskiljningsbrunn till en renings- eller infiltrationsbädd och i en femtedel till en gammal slamavskiljningsbrunn. </w:t>
      </w:r>
    </w:p>
    <w:p w:rsidR="00612284" w:rsidRPr="00651E15" w:rsidRDefault="00612284" w:rsidP="00612284">
      <w:pPr>
        <w:pStyle w:val="Leipteksti"/>
        <w:ind w:left="0"/>
        <w:rPr>
          <w:rFonts w:ascii="Calibri" w:hAnsi="Calibri"/>
        </w:rPr>
      </w:pPr>
      <w:r w:rsidRPr="00651E15">
        <w:rPr>
          <w:rFonts w:ascii="Calibri" w:hAnsi="Calibri"/>
        </w:rPr>
        <w:t>Av dem som svarade uppgav 43 procent att tvättvattnet från bastun leds in i marken. Detta var en minskning på sju procentenheter jämfört med 2008. Näst vanligast, eller i 28 procent av stugorna, avleddes tvättvattnet från bastun till en renings- eller infiltrationsbädd via en slamavskiljningsbrunn. En femtedel hade enbart tillgång till en gammal slamavskiljningsbrunn. Bara vid en procent av stugorna hamnade tvättvattnet direkt i ett vattendrag.</w:t>
      </w:r>
    </w:p>
    <w:p w:rsidR="0008635A" w:rsidRPr="00651E15" w:rsidRDefault="0008635A" w:rsidP="00612284">
      <w:pPr>
        <w:pStyle w:val="Leipteksti"/>
        <w:ind w:left="0"/>
        <w:rPr>
          <w:rFonts w:ascii="Calibri" w:hAnsi="Calibri"/>
        </w:rPr>
      </w:pPr>
    </w:p>
    <w:p w:rsidR="00612284" w:rsidRPr="00651E15" w:rsidRDefault="00612284" w:rsidP="00612284">
      <w:pPr>
        <w:pStyle w:val="Leipteksti"/>
        <w:ind w:left="0"/>
        <w:rPr>
          <w:rFonts w:ascii="Calibri" w:hAnsi="Calibri"/>
        </w:rPr>
      </w:pPr>
      <w:r w:rsidRPr="00651E15">
        <w:rPr>
          <w:rFonts w:ascii="Calibri" w:hAnsi="Calibri"/>
        </w:rPr>
        <w:t>WC eller vattentoalett fanns i 21 procent av stugorna, vilket är en ökning med 5 procentenheter från 2008. Andelen stugor med komposterande toalett har ökat under samma period med 15 procentenheter till 35 procent. Bara 44 procent av stugorna hade numera en vanlig torrtoalett, då andelen var 60 procent så sent som 2008.</w:t>
      </w:r>
    </w:p>
    <w:p w:rsidR="0008635A" w:rsidRPr="00651E15" w:rsidRDefault="0008635A" w:rsidP="00612284">
      <w:pPr>
        <w:pStyle w:val="Leipteksti"/>
        <w:ind w:left="0"/>
        <w:rPr>
          <w:rFonts w:ascii="Calibri" w:hAnsi="Calibri"/>
        </w:rPr>
      </w:pPr>
    </w:p>
    <w:p w:rsidR="00612284" w:rsidRPr="00651E15" w:rsidRDefault="00612284" w:rsidP="00612284">
      <w:pPr>
        <w:pStyle w:val="Leipteksti"/>
        <w:ind w:left="0"/>
        <w:rPr>
          <w:rFonts w:ascii="Calibri" w:hAnsi="Calibri"/>
        </w:rPr>
      </w:pPr>
      <w:r w:rsidRPr="00651E15">
        <w:rPr>
          <w:rFonts w:ascii="Calibri" w:hAnsi="Calibri"/>
        </w:rPr>
        <w:t xml:space="preserve">På tre stugor av fyra komposterar man förmultnande avfall regelbundet. Andelen har ökat med hela 16 procentenheter sedan 2008. Förbränning av brännbart avfall har ökat med 7 procentenheter till 44 procent. Av svarspersonerna för 63 procent regelbundet avfall till en kommunal uppsamlingsplats och 41 procent till den stadigvarande bostadens soptunna. Drygt en tredjedel av stugorna har en egen fastighetsspecifik soptunna. </w:t>
      </w:r>
    </w:p>
    <w:p w:rsidR="00612284" w:rsidRPr="00651E15" w:rsidRDefault="00612284" w:rsidP="00612284">
      <w:pPr>
        <w:pStyle w:val="Leipteksti"/>
        <w:ind w:left="0"/>
        <w:rPr>
          <w:rFonts w:ascii="Calibri" w:hAnsi="Calibri"/>
        </w:rPr>
      </w:pPr>
      <w:r w:rsidRPr="00651E15">
        <w:rPr>
          <w:rFonts w:ascii="Calibri" w:hAnsi="Calibri"/>
        </w:rPr>
        <w:t>De flesta stugor är alltjämt utrustade med kylskåp, television, dusch, diskmaskin och tvättmaskin. Sedan föregående enkät har det skett en betydande ökning i antalet stugor med internetuppkoppling: från 6 procent till 29 procent.</w:t>
      </w:r>
    </w:p>
    <w:p w:rsidR="00DA1F62" w:rsidRPr="00651E15" w:rsidRDefault="00DA1F62" w:rsidP="00612284">
      <w:pPr>
        <w:pStyle w:val="Leipteksti"/>
        <w:ind w:left="0"/>
        <w:rPr>
          <w:rFonts w:ascii="Calibri" w:hAnsi="Calibri"/>
        </w:rPr>
      </w:pPr>
    </w:p>
    <w:p w:rsidR="00612284" w:rsidRPr="00651E15" w:rsidRDefault="00612284" w:rsidP="00DA1F62">
      <w:pPr>
        <w:rPr>
          <w:rFonts w:ascii="Arial" w:hAnsi="Arial" w:cs="Arial"/>
          <w:b/>
          <w:sz w:val="20"/>
        </w:rPr>
      </w:pPr>
      <w:bookmarkStart w:id="48" w:name="_Toc445113913"/>
      <w:bookmarkStart w:id="49" w:name="_Toc482336782"/>
      <w:bookmarkStart w:id="50" w:name="_Toc482338330"/>
      <w:bookmarkStart w:id="51" w:name="_Toc482353506"/>
      <w:bookmarkStart w:id="52" w:name="_Toc482355381"/>
      <w:r w:rsidRPr="00651E15">
        <w:rPr>
          <w:rFonts w:ascii="Arial" w:hAnsi="Arial"/>
          <w:b/>
          <w:sz w:val="20"/>
        </w:rPr>
        <w:t>Stugans användning, läge och resorna till stugan</w:t>
      </w:r>
      <w:bookmarkEnd w:id="48"/>
      <w:bookmarkEnd w:id="49"/>
      <w:bookmarkEnd w:id="50"/>
      <w:bookmarkEnd w:id="51"/>
      <w:bookmarkEnd w:id="52"/>
    </w:p>
    <w:p w:rsidR="0008635A" w:rsidRPr="00651E15" w:rsidRDefault="0008635A" w:rsidP="00612284">
      <w:pPr>
        <w:pStyle w:val="Leipteksti"/>
        <w:ind w:left="0"/>
        <w:rPr>
          <w:rFonts w:ascii="Calibri" w:hAnsi="Calibri"/>
        </w:rPr>
      </w:pPr>
    </w:p>
    <w:p w:rsidR="00612284" w:rsidRPr="00651E15" w:rsidRDefault="00612284" w:rsidP="00612284">
      <w:pPr>
        <w:pStyle w:val="Leipteksti"/>
        <w:ind w:left="0"/>
        <w:rPr>
          <w:rFonts w:ascii="Calibri" w:hAnsi="Calibri"/>
        </w:rPr>
      </w:pPr>
      <w:r w:rsidRPr="00651E15">
        <w:rPr>
          <w:rFonts w:ascii="Calibri" w:hAnsi="Calibri"/>
        </w:rPr>
        <w:t xml:space="preserve">Användningen av stugorna har ökat något jämfört med siffrorna från stugbarometrarna 2003 och 2008. Enligt den senaste barometern använder det egna hushållet eller någon annan stugan i 79 dygn i medeltal under året </w:t>
      </w:r>
      <w:r w:rsidRPr="00651E15">
        <w:rPr>
          <w:rFonts w:ascii="Calibri" w:hAnsi="Calibri"/>
        </w:rPr>
        <w:lastRenderedPageBreak/>
        <w:t>(75 dygn 2003 och 2008). Användningen har ökat främst under vår-, höst- och vintermånaderna, vilket torde hänga samman med den högre standarden på stugorna och att man nuförtiden oftare håller grundvärmen påkopplad. Vinterbonade stugor hade den klart högsta användningsgraden: 109 dygn om året.</w:t>
      </w:r>
    </w:p>
    <w:p w:rsidR="00C37113" w:rsidRPr="00651E15" w:rsidRDefault="00C37113" w:rsidP="00612284">
      <w:pPr>
        <w:pStyle w:val="Leipteksti"/>
        <w:ind w:left="0"/>
        <w:rPr>
          <w:rFonts w:ascii="Calibri" w:hAnsi="Calibri"/>
        </w:rPr>
      </w:pPr>
    </w:p>
    <w:p w:rsidR="00612284" w:rsidRPr="00651E15" w:rsidRDefault="00612284" w:rsidP="00612284">
      <w:pPr>
        <w:pStyle w:val="Leipteksti"/>
        <w:ind w:left="0"/>
        <w:rPr>
          <w:rFonts w:ascii="Calibri" w:hAnsi="Calibri"/>
        </w:rPr>
      </w:pPr>
      <w:r w:rsidRPr="00651E15">
        <w:rPr>
          <w:rFonts w:ascii="Calibri" w:hAnsi="Calibri"/>
        </w:rPr>
        <w:t xml:space="preserve">Stugorna i Päijänne-Tavastland, Egentliga Finland och Nyland verkar ha den högsta användningsgraden. Stugorna används minst i Södra Österbotten. Stugägare under 50 år använder stugan i 62 dygn i medeltal, och stugägare över 65 år 87 dygn i medeltal. </w:t>
      </w:r>
    </w:p>
    <w:p w:rsidR="0008635A" w:rsidRPr="00651E15" w:rsidRDefault="0008635A" w:rsidP="00612284">
      <w:pPr>
        <w:pStyle w:val="Leipteksti"/>
        <w:ind w:left="0"/>
        <w:rPr>
          <w:rFonts w:ascii="Calibri" w:hAnsi="Calibri"/>
        </w:rPr>
      </w:pPr>
    </w:p>
    <w:p w:rsidR="00612284" w:rsidRPr="00651E15" w:rsidRDefault="00612284" w:rsidP="00612284">
      <w:pPr>
        <w:pStyle w:val="Leipteksti"/>
        <w:ind w:left="0"/>
        <w:rPr>
          <w:rFonts w:ascii="Calibri" w:hAnsi="Calibri"/>
        </w:rPr>
      </w:pPr>
      <w:r w:rsidRPr="00651E15">
        <w:rPr>
          <w:rFonts w:ascii="Calibri" w:hAnsi="Calibri"/>
        </w:rPr>
        <w:t xml:space="preserve">Stugorna används ofta även av andra än de som äger stugorna. Enligt enkäten hade 10 personer i medeltal tillbringat minst en natt på stugan under de senaste 12 månaderna. I medeltal använder cirka fyra personer sommarstugan permanent. Antalet var detsamma även 2008. Över hälften av stugägarna bedömer att användningsgraden kommer att vara oförändrad under de kommande tre åren. Nästan en tredjedel uppskattade att stugan kommer att användas mer, och var tionde att stugan kommer att användas mindre. Användningen av vinterbonade stugor kommer att öka mest. </w:t>
      </w:r>
    </w:p>
    <w:p w:rsidR="0008635A" w:rsidRPr="00651E15" w:rsidRDefault="0008635A" w:rsidP="00612284">
      <w:pPr>
        <w:pStyle w:val="Leipteksti"/>
        <w:ind w:left="0"/>
        <w:rPr>
          <w:rFonts w:ascii="Calibri" w:hAnsi="Calibri"/>
        </w:rPr>
      </w:pPr>
    </w:p>
    <w:p w:rsidR="00612284" w:rsidRPr="00651E15" w:rsidRDefault="00612284" w:rsidP="00612284">
      <w:pPr>
        <w:pStyle w:val="Leipteksti"/>
        <w:ind w:left="0"/>
        <w:rPr>
          <w:rFonts w:ascii="Calibri" w:hAnsi="Calibri"/>
        </w:rPr>
      </w:pPr>
      <w:r w:rsidRPr="00651E15">
        <w:rPr>
          <w:rFonts w:ascii="Calibri" w:hAnsi="Calibri"/>
        </w:rPr>
        <w:t>Resan mellan hemmet och stugan var enligt Statistikcentralen 92 kilometer i medeltal 2014.  Hälften av stugresorna var högst 37 kilometer. De nyländska stugägarna hade ett klart längre avstånd till sin stuga än de andra stugägarna: medeltalet låg på 166 kilometer och medianen var 130 kilometer.</w:t>
      </w:r>
    </w:p>
    <w:p w:rsidR="0008635A" w:rsidRPr="00651E15" w:rsidRDefault="0008635A" w:rsidP="00612284">
      <w:pPr>
        <w:pStyle w:val="Leipteksti"/>
        <w:ind w:left="0"/>
        <w:rPr>
          <w:rFonts w:ascii="Calibri" w:hAnsi="Calibri"/>
        </w:rPr>
      </w:pPr>
    </w:p>
    <w:p w:rsidR="00612284" w:rsidRPr="00651E15" w:rsidRDefault="00612284" w:rsidP="00612284">
      <w:pPr>
        <w:pStyle w:val="Leipteksti"/>
        <w:ind w:left="0"/>
        <w:rPr>
          <w:rFonts w:ascii="Calibri" w:hAnsi="Calibri"/>
        </w:rPr>
      </w:pPr>
      <w:r w:rsidRPr="00651E15">
        <w:rPr>
          <w:rFonts w:ascii="Calibri" w:hAnsi="Calibri"/>
        </w:rPr>
        <w:t>Hur lång resan till stugan är påverkar användningsgraden på ett rentav överraskande sätt: om restiden är högst en halv timme är användningsgraden i medeltal 71 dygn om året. Om det tar över en halv timme att ta sig till stugan är användningsgraden 77 dygn. Skillnaden förklaras förmodligen av att stugägare som bor nära stugan gör fler korta besök som varar mindre än ett halvt dygn och som inte räknas med i beräkningen av användningsgraden. Antalet korta besök på stugan 2015 uppgick till 24 i medeltal jämfört med 21 besök 2008.</w:t>
      </w:r>
    </w:p>
    <w:p w:rsidR="00C37113" w:rsidRPr="00651E15" w:rsidRDefault="00C37113" w:rsidP="00612284">
      <w:pPr>
        <w:pStyle w:val="Leipteksti"/>
        <w:ind w:left="0"/>
        <w:rPr>
          <w:rFonts w:ascii="Calibri" w:hAnsi="Calibri"/>
        </w:rPr>
      </w:pPr>
    </w:p>
    <w:p w:rsidR="00612284" w:rsidRPr="00651E15" w:rsidRDefault="00612284" w:rsidP="00612284">
      <w:pPr>
        <w:pStyle w:val="Leipteksti"/>
        <w:ind w:left="0"/>
        <w:rPr>
          <w:rFonts w:ascii="Calibri" w:hAnsi="Calibri"/>
        </w:rPr>
      </w:pPr>
      <w:r w:rsidRPr="00651E15">
        <w:rPr>
          <w:rFonts w:ascii="Calibri" w:hAnsi="Calibri"/>
        </w:rPr>
        <w:t>Om bränslepriset skulle stiga med minst en tredjedel skulle 15 procent av stugägarna minska sina resor till stugan betydligt. Denna andel var ca 25 procent 2008.</w:t>
      </w:r>
    </w:p>
    <w:p w:rsidR="00DA1F62" w:rsidRPr="00651E15" w:rsidRDefault="00DA1F62" w:rsidP="00612284">
      <w:pPr>
        <w:pStyle w:val="Leipteksti"/>
        <w:ind w:left="0"/>
        <w:rPr>
          <w:rFonts w:ascii="Calibri" w:hAnsi="Calibri"/>
        </w:rPr>
      </w:pPr>
    </w:p>
    <w:p w:rsidR="00612284" w:rsidRPr="00651E15" w:rsidRDefault="00612284" w:rsidP="00DA1F62">
      <w:pPr>
        <w:rPr>
          <w:rFonts w:ascii="Arial" w:hAnsi="Arial" w:cs="Arial"/>
          <w:b/>
          <w:sz w:val="20"/>
        </w:rPr>
      </w:pPr>
      <w:bookmarkStart w:id="53" w:name="_Toc445113914"/>
      <w:bookmarkStart w:id="54" w:name="_Toc482336783"/>
      <w:bookmarkStart w:id="55" w:name="_Toc482338331"/>
      <w:bookmarkStart w:id="56" w:name="_Toc482353507"/>
      <w:bookmarkStart w:id="57" w:name="_Toc482355382"/>
      <w:r w:rsidRPr="00651E15">
        <w:rPr>
          <w:rFonts w:ascii="Arial" w:hAnsi="Arial"/>
          <w:b/>
          <w:sz w:val="20"/>
        </w:rPr>
        <w:t>Användningen av och tillgången till service</w:t>
      </w:r>
      <w:bookmarkEnd w:id="53"/>
      <w:bookmarkEnd w:id="54"/>
      <w:bookmarkEnd w:id="55"/>
      <w:bookmarkEnd w:id="56"/>
      <w:bookmarkEnd w:id="57"/>
    </w:p>
    <w:p w:rsidR="0008635A" w:rsidRPr="00651E15" w:rsidRDefault="0008635A" w:rsidP="00612284">
      <w:pPr>
        <w:pStyle w:val="Leipteksti"/>
        <w:ind w:left="0"/>
        <w:rPr>
          <w:rFonts w:ascii="Calibri" w:hAnsi="Calibri"/>
        </w:rPr>
      </w:pPr>
    </w:p>
    <w:p w:rsidR="00612284" w:rsidRPr="00651E15" w:rsidRDefault="00612284" w:rsidP="00612284">
      <w:pPr>
        <w:pStyle w:val="Leipteksti"/>
        <w:ind w:left="0"/>
        <w:rPr>
          <w:rFonts w:cs="Arial"/>
          <w:sz w:val="20"/>
          <w:szCs w:val="20"/>
        </w:rPr>
      </w:pPr>
      <w:r w:rsidRPr="00651E15">
        <w:rPr>
          <w:sz w:val="20"/>
          <w:szCs w:val="20"/>
        </w:rPr>
        <w:t xml:space="preserve">Merparten av stugägarna var nöjda med den offentliga och privata servicen. Den största kritiken riktades mot kollektivtrafiken – nästan hälften av dem som hade anlitat kollektivtrafiken var missnöjda med den. Liksom i tidigare stugbarometrar var stugägarna särskilt nöjda med fiskemöjligheterna. </w:t>
      </w:r>
    </w:p>
    <w:p w:rsidR="0008635A" w:rsidRPr="00651E15" w:rsidRDefault="0008635A"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Av tjänsterna användes mest matvaruaffärer (92 procent) och tjänster för avfallshantering (82 procent).</w:t>
      </w:r>
    </w:p>
    <w:p w:rsidR="00612284" w:rsidRPr="00651E15" w:rsidRDefault="00612284" w:rsidP="00612284">
      <w:pPr>
        <w:pStyle w:val="Leipteksti"/>
        <w:ind w:left="0"/>
        <w:rPr>
          <w:rFonts w:cs="Arial"/>
          <w:sz w:val="20"/>
          <w:szCs w:val="20"/>
        </w:rPr>
      </w:pPr>
      <w:r w:rsidRPr="00651E15">
        <w:rPr>
          <w:sz w:val="20"/>
          <w:szCs w:val="20"/>
        </w:rPr>
        <w:t xml:space="preserve">Intresset för att köpa tjänster var i stort sett oförändrat jämfört med de föregående barometrarna. Ungefär hälften av de stugägare som bor utanför stugkommunen (215 000) är intresserade av att köpa renoverings- och byggnadsarbeten samt snöplogning av aktörer i stugans närregion (190 000). 140 000 stugägare är intresserade av ved och trädfällning samt bevakning och besök för att kontrollera att stugan är i skick. Ungefär 70 000 stugägare är intresserade av att köpa dagligvaror som levereras till stugan. Intresset var mindre för uppvärmning av stuga och bastu samt städtjänster (20 000). </w:t>
      </w:r>
    </w:p>
    <w:p w:rsidR="0008635A" w:rsidRPr="00651E15" w:rsidRDefault="0008635A"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Avståndet från stugan till en tätort med också andra butiker förutom en matvaruaffär var i medeltal 17 kilometer. Avståndet till närmaste dagligvarubutik var kortare, i medeltal 13 kilometer. Till hälsocentralen var avståndet 20 kilometer, till biblioteket 18 kilometer och till posten 15 kilometer. Avståndet från stugan till kommunala ämbetshuset eller kommunens allmänna serviceställe var i medeltal 20 kilometer.</w:t>
      </w:r>
    </w:p>
    <w:p w:rsidR="0008635A" w:rsidRPr="00651E15" w:rsidRDefault="0008635A"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Avståndet till en tätort som förutom matvaruaffär även har andra butiker har inte ökat. Däremot har avståndet till övrig service ökat något, vilket visar att servicenätverket har glesnat i områden utanför de största tätorterna.</w:t>
      </w:r>
    </w:p>
    <w:p w:rsidR="00C37113" w:rsidRPr="00651E15" w:rsidRDefault="00C37113" w:rsidP="00612284">
      <w:pPr>
        <w:pStyle w:val="Leipteksti"/>
        <w:ind w:left="0"/>
        <w:rPr>
          <w:rFonts w:cs="Arial"/>
          <w:sz w:val="20"/>
          <w:szCs w:val="20"/>
        </w:rPr>
      </w:pPr>
    </w:p>
    <w:p w:rsidR="00612284" w:rsidRPr="00651E15" w:rsidRDefault="00612284" w:rsidP="00612284">
      <w:pPr>
        <w:pStyle w:val="Leipteksti"/>
        <w:ind w:left="0"/>
        <w:rPr>
          <w:rFonts w:cs="Arial"/>
          <w:sz w:val="20"/>
          <w:szCs w:val="20"/>
        </w:rPr>
      </w:pPr>
      <w:r w:rsidRPr="00651E15">
        <w:rPr>
          <w:sz w:val="20"/>
          <w:szCs w:val="20"/>
        </w:rPr>
        <w:t>Avståndet till servicen påverkar i vilken omfattning stugägarna anlitar servicen i stugkommunen, servicen i hemkommunen eller service längs resan till stugan. Avstånden är längst i Lappland, Kajanaland och Södra Savolax.  I enkäten frågade man inte efter avstånden mätt i tid, men i skärgården kan resor ibland ta mycket lång tid. Så är det till exempel i Egentliga Finland där avstånden annars är korta.</w:t>
      </w:r>
    </w:p>
    <w:p w:rsidR="00B067AD" w:rsidRPr="00651E15" w:rsidRDefault="00B067AD" w:rsidP="00D45C5B">
      <w:pPr>
        <w:pStyle w:val="NormaaliWWW"/>
        <w:tabs>
          <w:tab w:val="left" w:pos="9355"/>
        </w:tabs>
        <w:spacing w:before="0" w:beforeAutospacing="0" w:after="0" w:afterAutospacing="0"/>
        <w:ind w:right="458"/>
        <w:rPr>
          <w:rFonts w:ascii="Arial" w:hAnsi="Arial" w:cs="Arial"/>
          <w:sz w:val="20"/>
          <w:szCs w:val="20"/>
        </w:rPr>
      </w:pPr>
    </w:p>
    <w:p w:rsidR="00564024" w:rsidRPr="00651E15" w:rsidRDefault="00564024" w:rsidP="00E35079">
      <w:pPr>
        <w:pStyle w:val="Otsikko1"/>
        <w:rPr>
          <w:b/>
          <w:sz w:val="20"/>
          <w:szCs w:val="20"/>
        </w:rPr>
      </w:pPr>
      <w:bookmarkStart w:id="58" w:name="_Toc485628737"/>
      <w:r w:rsidRPr="00651E15">
        <w:rPr>
          <w:b/>
          <w:sz w:val="20"/>
          <w:szCs w:val="20"/>
        </w:rPr>
        <w:t>3.2.3 Utredningen om skärgårds- och insjöturismen</w:t>
      </w:r>
      <w:bookmarkEnd w:id="58"/>
    </w:p>
    <w:p w:rsidR="00B0059F" w:rsidRPr="00651E15" w:rsidRDefault="00B0059F" w:rsidP="00B0059F">
      <w:pPr>
        <w:pStyle w:val="Normaali1"/>
        <w:rPr>
          <w:rFonts w:ascii="Arial" w:eastAsia="Cambria" w:hAnsi="Arial" w:cs="Arial"/>
          <w:b/>
          <w:sz w:val="20"/>
          <w:szCs w:val="20"/>
        </w:rPr>
      </w:pPr>
    </w:p>
    <w:p w:rsidR="002256D2" w:rsidRPr="00651E15" w:rsidRDefault="00B0059F" w:rsidP="002E240C">
      <w:pPr>
        <w:pStyle w:val="Normaali1"/>
        <w:rPr>
          <w:rFonts w:ascii="Arial" w:hAnsi="Arial" w:cs="Arial"/>
          <w:sz w:val="20"/>
          <w:szCs w:val="20"/>
        </w:rPr>
      </w:pPr>
      <w:r w:rsidRPr="00651E15">
        <w:rPr>
          <w:rFonts w:ascii="Arial" w:hAnsi="Arial"/>
          <w:sz w:val="20"/>
          <w:szCs w:val="20"/>
        </w:rPr>
        <w:t xml:space="preserve">Skärgårdsdelegationen och jord- och skogsbruksministeriet finansierade och genomförde 2016–2017 ett projekt för att utreda utvecklingen av skärgårds-, kust- och insjöturismen i Finland. Projektets syfte var att </w:t>
      </w:r>
      <w:r w:rsidRPr="00651E15">
        <w:rPr>
          <w:rFonts w:ascii="Arial" w:hAnsi="Arial"/>
          <w:sz w:val="20"/>
          <w:szCs w:val="20"/>
        </w:rPr>
        <w:lastRenderedPageBreak/>
        <w:t>skapa en helhetsbild av utbudet, aktörerna, marknadsföringen, efterfrågan och utvecklingsmöjligheterna samt att ge förslag på hur verksamheten kan utvecklas.  Föregående utredning av motsvarande slag utfördes 2005.</w:t>
      </w:r>
    </w:p>
    <w:p w:rsidR="00B0059F" w:rsidRPr="00651E15" w:rsidRDefault="00B0059F" w:rsidP="002E240C">
      <w:pPr>
        <w:pStyle w:val="Normaali1"/>
        <w:rPr>
          <w:rFonts w:ascii="Arial" w:eastAsia="Cambria" w:hAnsi="Arial" w:cs="Arial"/>
          <w:sz w:val="20"/>
          <w:szCs w:val="20"/>
        </w:rPr>
      </w:pPr>
    </w:p>
    <w:p w:rsidR="00B0059F" w:rsidRPr="00651E15" w:rsidRDefault="00B0059F" w:rsidP="002E240C">
      <w:pPr>
        <w:pStyle w:val="Normaali1"/>
        <w:rPr>
          <w:rFonts w:ascii="Arial" w:eastAsia="Cambria" w:hAnsi="Arial" w:cs="Arial"/>
          <w:sz w:val="20"/>
          <w:szCs w:val="20"/>
        </w:rPr>
      </w:pPr>
      <w:r w:rsidRPr="00651E15">
        <w:rPr>
          <w:rFonts w:ascii="Arial" w:hAnsi="Arial"/>
          <w:sz w:val="20"/>
          <w:szCs w:val="20"/>
        </w:rPr>
        <w:t xml:space="preserve">Utredningen gjordes i samarbete med aktörer i turismbranschen. Hannu Komu från </w:t>
      </w:r>
      <w:proofErr w:type="spellStart"/>
      <w:r w:rsidRPr="00651E15">
        <w:rPr>
          <w:rFonts w:ascii="Arial" w:hAnsi="Arial"/>
          <w:sz w:val="20"/>
          <w:szCs w:val="20"/>
        </w:rPr>
        <w:t>Onvisio</w:t>
      </w:r>
      <w:proofErr w:type="spellEnd"/>
      <w:r w:rsidRPr="00651E15">
        <w:rPr>
          <w:rFonts w:ascii="Arial" w:hAnsi="Arial"/>
          <w:sz w:val="20"/>
          <w:szCs w:val="20"/>
        </w:rPr>
        <w:t xml:space="preserve"> och Sari Selkälä från Caprice Consulting var konsulter för projektet.</w:t>
      </w:r>
    </w:p>
    <w:p w:rsidR="00B0059F" w:rsidRPr="00651E15" w:rsidRDefault="00B0059F" w:rsidP="002E240C">
      <w:pPr>
        <w:pStyle w:val="Normaali1"/>
        <w:rPr>
          <w:rFonts w:ascii="Arial" w:eastAsia="Cambria" w:hAnsi="Arial" w:cs="Arial"/>
          <w:sz w:val="20"/>
          <w:szCs w:val="20"/>
        </w:rPr>
      </w:pPr>
    </w:p>
    <w:p w:rsidR="002256D2" w:rsidRPr="00651E15" w:rsidRDefault="002256D2" w:rsidP="002E240C">
      <w:pPr>
        <w:pStyle w:val="Normaali1"/>
        <w:rPr>
          <w:rFonts w:ascii="Arial" w:hAnsi="Arial" w:cs="Arial"/>
          <w:sz w:val="20"/>
          <w:szCs w:val="20"/>
        </w:rPr>
      </w:pPr>
      <w:r w:rsidRPr="00651E15">
        <w:rPr>
          <w:rFonts w:ascii="Arial" w:hAnsi="Arial"/>
          <w:sz w:val="20"/>
          <w:szCs w:val="20"/>
        </w:rPr>
        <w:t xml:space="preserve">Styrgruppen för arbetet bestod av skärgårdsdelegationens generalsekreterare, konsultative tjänstemannen Jorma Leppänen (ordf.), jord- och skogsbruksministeriet; turistchef Niclas Gestranius, Pargas stad; överinspektör Hanna-Mari Kuhmonen, arbets- och näringsministeriet; ordförande, skeppare Juha Nyberg, Passagerarfartygsföreningen i Finland; turistkoordinator Leena Pajala, Mellersta Finlands förbund och programchef Heli Saari, </w:t>
      </w:r>
      <w:proofErr w:type="spellStart"/>
      <w:r w:rsidRPr="00651E15">
        <w:rPr>
          <w:rFonts w:ascii="Arial" w:hAnsi="Arial"/>
          <w:sz w:val="20"/>
          <w:szCs w:val="20"/>
        </w:rPr>
        <w:t>VisitFinland</w:t>
      </w:r>
      <w:proofErr w:type="spellEnd"/>
      <w:r w:rsidRPr="00651E15">
        <w:rPr>
          <w:rFonts w:ascii="Arial" w:hAnsi="Arial"/>
          <w:sz w:val="20"/>
          <w:szCs w:val="20"/>
        </w:rPr>
        <w:t xml:space="preserve">. Vid JSM </w:t>
      </w:r>
      <w:proofErr w:type="gramStart"/>
      <w:r w:rsidRPr="00651E15">
        <w:rPr>
          <w:rFonts w:ascii="Arial" w:hAnsi="Arial"/>
          <w:sz w:val="20"/>
          <w:szCs w:val="20"/>
        </w:rPr>
        <w:t>utsågs</w:t>
      </w:r>
      <w:proofErr w:type="gramEnd"/>
      <w:r w:rsidRPr="00651E15">
        <w:rPr>
          <w:rFonts w:ascii="Arial" w:hAnsi="Arial"/>
          <w:sz w:val="20"/>
          <w:szCs w:val="20"/>
        </w:rPr>
        <w:t xml:space="preserve"> </w:t>
      </w:r>
      <w:proofErr w:type="gramStart"/>
      <w:r w:rsidRPr="00651E15">
        <w:rPr>
          <w:rFonts w:ascii="Arial" w:hAnsi="Arial"/>
          <w:sz w:val="20"/>
          <w:szCs w:val="20"/>
        </w:rPr>
        <w:t>valdes</w:t>
      </w:r>
      <w:proofErr w:type="gramEnd"/>
      <w:r w:rsidRPr="00651E15">
        <w:rPr>
          <w:rFonts w:ascii="Arial" w:hAnsi="Arial"/>
          <w:sz w:val="20"/>
          <w:szCs w:val="20"/>
        </w:rPr>
        <w:t xml:space="preserve"> Hannu Komu, </w:t>
      </w:r>
      <w:proofErr w:type="spellStart"/>
      <w:r w:rsidRPr="00651E15">
        <w:rPr>
          <w:rFonts w:ascii="Arial" w:hAnsi="Arial"/>
          <w:sz w:val="20"/>
          <w:szCs w:val="20"/>
        </w:rPr>
        <w:t>Onvisio</w:t>
      </w:r>
      <w:proofErr w:type="spellEnd"/>
      <w:r w:rsidRPr="00651E15">
        <w:rPr>
          <w:rFonts w:ascii="Arial" w:hAnsi="Arial"/>
          <w:sz w:val="20"/>
          <w:szCs w:val="20"/>
        </w:rPr>
        <w:t xml:space="preserve"> och Sari Selkälä, Caprice Consulting efter ett upphandlingsförfarande.</w:t>
      </w:r>
    </w:p>
    <w:p w:rsidR="002256D2" w:rsidRPr="00651E15" w:rsidRDefault="002256D2" w:rsidP="002E240C">
      <w:pPr>
        <w:pStyle w:val="Normaali1"/>
        <w:rPr>
          <w:rFonts w:ascii="Arial" w:hAnsi="Arial" w:cs="Arial"/>
          <w:sz w:val="20"/>
          <w:szCs w:val="20"/>
        </w:rPr>
      </w:pPr>
    </w:p>
    <w:p w:rsidR="00B0059F" w:rsidRPr="00651E15" w:rsidRDefault="00B0059F" w:rsidP="002E240C">
      <w:pPr>
        <w:pStyle w:val="Normaali1"/>
        <w:rPr>
          <w:rFonts w:ascii="Arial" w:eastAsia="Cambria" w:hAnsi="Arial" w:cs="Arial"/>
          <w:sz w:val="20"/>
          <w:szCs w:val="20"/>
        </w:rPr>
      </w:pPr>
      <w:r w:rsidRPr="00651E15">
        <w:rPr>
          <w:rFonts w:ascii="Arial" w:hAnsi="Arial"/>
          <w:sz w:val="20"/>
          <w:szCs w:val="20"/>
        </w:rPr>
        <w:t>En enkät som riktades till turismaktörer med verksamhet i regionerna och landskapen i november 2016 (N 100) besvarades av 83 aktörer, vilket gav den goda svarsprocenten 83 procent. Rapporten innehåller landskapsavsnitt.</w:t>
      </w:r>
    </w:p>
    <w:p w:rsidR="002E240C" w:rsidRPr="00651E15" w:rsidRDefault="002E240C" w:rsidP="002E240C">
      <w:pPr>
        <w:pStyle w:val="Normaali1"/>
        <w:rPr>
          <w:rFonts w:ascii="Arial" w:eastAsia="Cambria" w:hAnsi="Arial" w:cs="Arial"/>
          <w:sz w:val="20"/>
          <w:szCs w:val="20"/>
        </w:rPr>
      </w:pPr>
    </w:p>
    <w:p w:rsidR="00B0059F" w:rsidRPr="00651E15" w:rsidRDefault="00B0059F" w:rsidP="002E240C">
      <w:pPr>
        <w:pStyle w:val="Normaali1"/>
        <w:rPr>
          <w:rFonts w:ascii="Arial" w:eastAsia="Cambria" w:hAnsi="Arial" w:cs="Arial"/>
          <w:sz w:val="20"/>
          <w:szCs w:val="20"/>
        </w:rPr>
      </w:pPr>
      <w:r w:rsidRPr="00651E15">
        <w:rPr>
          <w:rFonts w:ascii="Arial" w:hAnsi="Arial"/>
          <w:sz w:val="20"/>
          <w:szCs w:val="20"/>
        </w:rPr>
        <w:t xml:space="preserve">Målet för utredningen var inkvarteringsverksamhet med sjöar och skärgårdar som attraktioner, fartygstrafik på insjöar och längs kusten, fiske för turister och som rekreation, sommaraktiviteter såsom båtliv, paddling, rodd, simning och annan naturturism på sjöar och till havs, analys av vinteraktiviteter, turism i nationalparker respektive naturskydds- och strövområden, kulturturism såsom besök i skärgårdsbyar eller -kyrkor, och i de fyrar, skansar och lotsstationer som tagits i turismbruk samt evenemang kring sjöturismen. </w:t>
      </w:r>
    </w:p>
    <w:p w:rsidR="00B0059F" w:rsidRPr="00651E15" w:rsidRDefault="00B0059F" w:rsidP="00B0059F">
      <w:pPr>
        <w:pStyle w:val="Normaali1"/>
        <w:rPr>
          <w:rFonts w:ascii="Arial" w:eastAsia="Cambria" w:hAnsi="Arial" w:cs="Arial"/>
          <w:sz w:val="20"/>
          <w:szCs w:val="20"/>
        </w:rPr>
      </w:pPr>
    </w:p>
    <w:p w:rsidR="00B0059F" w:rsidRPr="00651E15" w:rsidRDefault="00B0059F" w:rsidP="00B0059F">
      <w:pPr>
        <w:pStyle w:val="Normaali1"/>
        <w:rPr>
          <w:rFonts w:ascii="Arial" w:eastAsia="Cambria" w:hAnsi="Arial" w:cs="Arial"/>
          <w:sz w:val="20"/>
          <w:szCs w:val="20"/>
        </w:rPr>
      </w:pPr>
      <w:r w:rsidRPr="00651E15">
        <w:rPr>
          <w:rFonts w:ascii="Arial" w:hAnsi="Arial"/>
          <w:sz w:val="20"/>
          <w:szCs w:val="20"/>
        </w:rPr>
        <w:t xml:space="preserve">Utredningen innehåller sex utvecklingsförslag där man bland annat föreslår att turismen i skärgårdarna, på sjöar och kring vattendrag ska bli ett huvudtema för den internationella marknadsföringen av turistattraktioner i Finland. </w:t>
      </w:r>
    </w:p>
    <w:p w:rsidR="00B0059F" w:rsidRPr="00651E15" w:rsidRDefault="00B0059F" w:rsidP="00B0059F">
      <w:pPr>
        <w:pStyle w:val="Normaali1"/>
        <w:rPr>
          <w:rFonts w:ascii="Arial" w:eastAsia="Cambria" w:hAnsi="Arial" w:cs="Arial"/>
          <w:sz w:val="20"/>
          <w:szCs w:val="20"/>
        </w:rPr>
      </w:pPr>
    </w:p>
    <w:p w:rsidR="00B0059F" w:rsidRPr="00651E15" w:rsidRDefault="00B0059F" w:rsidP="00B0059F">
      <w:pPr>
        <w:pStyle w:val="Normaali1"/>
        <w:rPr>
          <w:rFonts w:ascii="Arial" w:eastAsia="Cambria" w:hAnsi="Arial" w:cs="Arial"/>
          <w:sz w:val="20"/>
          <w:szCs w:val="20"/>
        </w:rPr>
      </w:pPr>
      <w:r w:rsidRPr="00651E15">
        <w:rPr>
          <w:rFonts w:ascii="Arial" w:hAnsi="Arial"/>
          <w:sz w:val="20"/>
          <w:szCs w:val="20"/>
        </w:rPr>
        <w:t>Rapporten överlämnades 3 mars 2017 till jord- och skogsbruksminister Kimmo Tiilikainen.</w:t>
      </w:r>
    </w:p>
    <w:p w:rsidR="00564024" w:rsidRPr="00651E15" w:rsidRDefault="00564024" w:rsidP="00D45C5B">
      <w:pPr>
        <w:pStyle w:val="NormaaliWWW"/>
        <w:tabs>
          <w:tab w:val="left" w:pos="9355"/>
        </w:tabs>
        <w:spacing w:before="0" w:beforeAutospacing="0" w:after="0" w:afterAutospacing="0"/>
        <w:ind w:right="458"/>
        <w:rPr>
          <w:rFonts w:ascii="Arial" w:hAnsi="Arial" w:cs="Arial"/>
          <w:sz w:val="20"/>
          <w:szCs w:val="20"/>
        </w:rPr>
      </w:pPr>
    </w:p>
    <w:p w:rsidR="00564024" w:rsidRPr="00651E15" w:rsidRDefault="009755C7" w:rsidP="009755C7">
      <w:pPr>
        <w:pStyle w:val="Otsikko1"/>
        <w:rPr>
          <w:b/>
          <w:sz w:val="20"/>
          <w:szCs w:val="20"/>
        </w:rPr>
      </w:pPr>
      <w:bookmarkStart w:id="59" w:name="_Toc485628738"/>
      <w:r w:rsidRPr="00651E15">
        <w:rPr>
          <w:b/>
          <w:sz w:val="20"/>
          <w:szCs w:val="20"/>
        </w:rPr>
        <w:t>3.2.4 Utredningen om fiskmarknadsevenemang</w:t>
      </w:r>
      <w:bookmarkEnd w:id="59"/>
    </w:p>
    <w:p w:rsidR="00B0059F" w:rsidRPr="00651E15" w:rsidRDefault="00B0059F" w:rsidP="002256D2">
      <w:pPr>
        <w:pStyle w:val="NormaaliWWW"/>
        <w:tabs>
          <w:tab w:val="left" w:pos="9355"/>
        </w:tabs>
        <w:spacing w:before="0" w:beforeAutospacing="0" w:after="0" w:afterAutospacing="0"/>
        <w:ind w:left="1080" w:right="458"/>
        <w:rPr>
          <w:rFonts w:ascii="Arial" w:hAnsi="Arial" w:cs="Arial"/>
          <w:b/>
          <w:sz w:val="20"/>
          <w:szCs w:val="20"/>
        </w:rPr>
      </w:pPr>
    </w:p>
    <w:p w:rsidR="00B0059F" w:rsidRPr="00651E15" w:rsidRDefault="00B0059F" w:rsidP="00B0059F">
      <w:pPr>
        <w:rPr>
          <w:rFonts w:ascii="Arial" w:hAnsi="Arial" w:cs="Arial"/>
          <w:color w:val="FF0000"/>
          <w:sz w:val="20"/>
        </w:rPr>
      </w:pPr>
      <w:r w:rsidRPr="00651E15">
        <w:rPr>
          <w:rFonts w:ascii="Arial" w:hAnsi="Arial"/>
          <w:sz w:val="20"/>
        </w:rPr>
        <w:t>Skärgårdsdelegationen och jord- och skogsbruksministeriet organiserade och finansierade år 2016 ett utvecklingsprojekt för fiskmarknadsevenemang. Skärgårdsdelegationen publicerade en motsvarande rapport 1992.</w:t>
      </w:r>
    </w:p>
    <w:p w:rsidR="00B0059F" w:rsidRPr="00651E15" w:rsidRDefault="00B0059F"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 xml:space="preserve">Avsikten med projektet var att stärka den positiva bilden kring finländsk fiskerihushållning och att utveckla turismen. Ett omedelbart syfte var att stöda försörjningen för kommersiella fiskare, andra aktörer i fiskbranschen samt fiskmarknadsaktörer. </w:t>
      </w:r>
    </w:p>
    <w:p w:rsidR="00B0059F" w:rsidRPr="00651E15" w:rsidRDefault="00B0059F"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På fasta Finland finns cirka 600 kommersiella fiskare i grupp I och cirka 3 000 kommersiella fiskare i grupp II, och en del av dessa kunde förbättra sina inkomster genom förädling och direktförsäljning på marknader. Antalet fiskare som hör till grupp II har vuxit betydligt i och med kraven i den nya lagen om fiske som trädde i kraft år 2016. På Åland finns cirka 270 registrerade fiskare.</w:t>
      </w:r>
    </w:p>
    <w:p w:rsidR="00B0059F" w:rsidRPr="00651E15" w:rsidRDefault="00B0059F" w:rsidP="00B0059F">
      <w:pPr>
        <w:rPr>
          <w:rFonts w:ascii="Arial" w:hAnsi="Arial" w:cs="Arial"/>
          <w:sz w:val="20"/>
        </w:rPr>
      </w:pPr>
      <w:r w:rsidRPr="00651E15">
        <w:rPr>
          <w:rFonts w:ascii="Arial" w:hAnsi="Arial"/>
          <w:color w:val="FF0000"/>
          <w:sz w:val="20"/>
        </w:rPr>
        <w:t xml:space="preserve"> </w:t>
      </w:r>
    </w:p>
    <w:p w:rsidR="00B0059F" w:rsidRPr="00651E15" w:rsidRDefault="00B0059F" w:rsidP="00B0059F">
      <w:pPr>
        <w:rPr>
          <w:rFonts w:ascii="Arial" w:hAnsi="Arial" w:cs="Arial"/>
          <w:sz w:val="20"/>
        </w:rPr>
      </w:pPr>
      <w:r w:rsidRPr="00651E15">
        <w:rPr>
          <w:rFonts w:ascii="Arial" w:hAnsi="Arial"/>
          <w:sz w:val="20"/>
        </w:rPr>
        <w:t>I utvecklingsprojektet utreddes nätverken kring fiskmarknadsevenemang, organisering, produkt-, service-, och programutbud, marknadsföring samt ekonomi. Därtill utreddes byråkratiska hinder och andra faktorer som ligger i vägen för att fiskmarknadsevenemang ska kunna utvecklas.</w:t>
      </w:r>
    </w:p>
    <w:p w:rsidR="00B0059F" w:rsidRPr="00651E15" w:rsidRDefault="00B0059F"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 xml:space="preserve">Syftet med projektet var att ge förslag på hur fiskmarknadsevenemang kan utvecklas för att de ännu bättre än tidigare ska kunna tjäna fiskerihushållningen, turismen och annat företagande. Hur fiskmarknadsevenemangen utnyttjas inom turismen kunde förbättras bland annat genom att man förbättrar den allmänna informationsspridningen kring evenemangen. </w:t>
      </w:r>
    </w:p>
    <w:p w:rsidR="00B0059F" w:rsidRPr="00651E15" w:rsidRDefault="00B0059F"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 xml:space="preserve">Som projektkonsult arbetade Centralförbundet för Fiskerihushållning, där verksamhetsledare, fiskeriråd, FM Markku Myllylä och biträdande verksamhetsledare </w:t>
      </w:r>
      <w:proofErr w:type="spellStart"/>
      <w:r w:rsidRPr="00651E15">
        <w:rPr>
          <w:rFonts w:ascii="Arial" w:hAnsi="Arial"/>
          <w:sz w:val="20"/>
        </w:rPr>
        <w:t>agroforstmagister</w:t>
      </w:r>
      <w:proofErr w:type="spellEnd"/>
      <w:r w:rsidRPr="00651E15">
        <w:rPr>
          <w:rFonts w:ascii="Arial" w:hAnsi="Arial"/>
          <w:sz w:val="20"/>
        </w:rPr>
        <w:t xml:space="preserve"> Vesa Karttunen ansvarade för arbetet. För skrivarbetet och det övriga praktiska arbetet ansvarade iktyonomerna Heidi Moisio och Niina </w:t>
      </w:r>
      <w:proofErr w:type="spellStart"/>
      <w:r w:rsidRPr="00651E15">
        <w:rPr>
          <w:rFonts w:ascii="Arial" w:hAnsi="Arial"/>
          <w:sz w:val="20"/>
        </w:rPr>
        <w:t>Tuuri</w:t>
      </w:r>
      <w:proofErr w:type="spellEnd"/>
      <w:r w:rsidRPr="00651E15">
        <w:rPr>
          <w:rFonts w:ascii="Arial" w:hAnsi="Arial"/>
          <w:sz w:val="20"/>
        </w:rPr>
        <w:t xml:space="preserve">.  För turismdelen av rapporten ansvarade </w:t>
      </w:r>
      <w:proofErr w:type="spellStart"/>
      <w:r w:rsidRPr="00651E15">
        <w:rPr>
          <w:rFonts w:ascii="Arial" w:hAnsi="Arial"/>
          <w:sz w:val="20"/>
        </w:rPr>
        <w:t>Onvisio</w:t>
      </w:r>
      <w:proofErr w:type="spellEnd"/>
      <w:r w:rsidRPr="00651E15">
        <w:rPr>
          <w:rFonts w:ascii="Arial" w:hAnsi="Arial"/>
          <w:sz w:val="20"/>
        </w:rPr>
        <w:t xml:space="preserve"> Consulting, Hannu Komu. </w:t>
      </w:r>
    </w:p>
    <w:p w:rsidR="00B0059F" w:rsidRPr="00651E15" w:rsidRDefault="00B0059F"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Till styrgruppen tillsatt av Skärgårdsdelegationen hörde generalsekreterare, konsultative tjänstemannen Jorma Leppänen (</w:t>
      </w:r>
      <w:proofErr w:type="spellStart"/>
      <w:r w:rsidRPr="00651E15">
        <w:rPr>
          <w:rFonts w:ascii="Arial" w:hAnsi="Arial"/>
          <w:sz w:val="20"/>
        </w:rPr>
        <w:t>ordf</w:t>
      </w:r>
      <w:proofErr w:type="spellEnd"/>
      <w:r w:rsidRPr="00651E15">
        <w:rPr>
          <w:rFonts w:ascii="Arial" w:hAnsi="Arial"/>
          <w:sz w:val="20"/>
        </w:rPr>
        <w:t xml:space="preserve">), Skärgårdsdelegationen, jord- och skogsbruksministeriet, områdeskonsulent Olav Granström, Åbolands Fiskarförbund; kommunsekreterare </w:t>
      </w:r>
      <w:proofErr w:type="spellStart"/>
      <w:r w:rsidRPr="00651E15">
        <w:rPr>
          <w:rFonts w:ascii="Arial" w:hAnsi="Arial"/>
          <w:sz w:val="20"/>
        </w:rPr>
        <w:t>Maarit</w:t>
      </w:r>
      <w:proofErr w:type="spellEnd"/>
      <w:r w:rsidRPr="00651E15">
        <w:rPr>
          <w:rFonts w:ascii="Arial" w:hAnsi="Arial"/>
          <w:sz w:val="20"/>
        </w:rPr>
        <w:t xml:space="preserve"> </w:t>
      </w:r>
      <w:proofErr w:type="spellStart"/>
      <w:r w:rsidRPr="00651E15">
        <w:rPr>
          <w:rFonts w:ascii="Arial" w:hAnsi="Arial"/>
          <w:sz w:val="20"/>
        </w:rPr>
        <w:t>Parrila</w:t>
      </w:r>
      <w:proofErr w:type="spellEnd"/>
      <w:r w:rsidRPr="00651E15">
        <w:rPr>
          <w:rFonts w:ascii="Arial" w:hAnsi="Arial"/>
          <w:sz w:val="20"/>
        </w:rPr>
        <w:t xml:space="preserve">, Karlö kommun; överinspektör Kari Saulamo, naturresursavdelningen, Jord- och skogsbruksministeriet; verkställande direktör Elina Siltanen, Helsingfors stad, Partitorget; verksamhetsledare Teemu </w:t>
      </w:r>
      <w:proofErr w:type="spellStart"/>
      <w:r w:rsidRPr="00651E15">
        <w:rPr>
          <w:rFonts w:ascii="Arial" w:hAnsi="Arial"/>
          <w:sz w:val="20"/>
        </w:rPr>
        <w:t>Tast</w:t>
      </w:r>
      <w:proofErr w:type="spellEnd"/>
      <w:r w:rsidRPr="00651E15">
        <w:rPr>
          <w:rFonts w:ascii="Arial" w:hAnsi="Arial"/>
          <w:sz w:val="20"/>
        </w:rPr>
        <w:t xml:space="preserve">, Södra Finlands Havsfiskarförbund; </w:t>
      </w:r>
      <w:r w:rsidRPr="00651E15">
        <w:rPr>
          <w:rFonts w:ascii="Arial" w:hAnsi="Arial"/>
          <w:sz w:val="20"/>
        </w:rPr>
        <w:lastRenderedPageBreak/>
        <w:t xml:space="preserve">vattenområdesskötare Markku Tuomainen, Kuopio stad; verksamhetsledare Pekka Vuorinen, Birkaland Fiskerihushållningscentral; samt som representanter för konsulterna Hannu Komu, Markku Myllylä, Vesa Karttunen, Heidi Moisio och Niina </w:t>
      </w:r>
      <w:proofErr w:type="spellStart"/>
      <w:r w:rsidRPr="00651E15">
        <w:rPr>
          <w:rFonts w:ascii="Arial" w:hAnsi="Arial"/>
          <w:sz w:val="20"/>
        </w:rPr>
        <w:t>Tuuri</w:t>
      </w:r>
      <w:proofErr w:type="spellEnd"/>
      <w:r w:rsidRPr="00651E15">
        <w:rPr>
          <w:rFonts w:ascii="Arial" w:hAnsi="Arial"/>
          <w:sz w:val="20"/>
        </w:rPr>
        <w:t xml:space="preserve">. </w:t>
      </w:r>
    </w:p>
    <w:p w:rsidR="00B0059F" w:rsidRPr="00651E15" w:rsidRDefault="00B0059F"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 xml:space="preserve">Projektets slutrapport överläts till jord- och skogsbruksminister Kimmo Tiilikainen 23 november 2016.   </w:t>
      </w:r>
    </w:p>
    <w:p w:rsidR="00B0059F" w:rsidRPr="00651E15" w:rsidRDefault="00B0059F" w:rsidP="00B0059F">
      <w:pPr>
        <w:rPr>
          <w:rFonts w:ascii="Arial" w:hAnsi="Arial" w:cs="Arial"/>
          <w:sz w:val="20"/>
        </w:rPr>
      </w:pPr>
    </w:p>
    <w:p w:rsidR="00B0059F" w:rsidRPr="00651E15" w:rsidRDefault="00B0059F" w:rsidP="00B0059F">
      <w:pPr>
        <w:pStyle w:val="Otsikko4"/>
        <w:rPr>
          <w:rFonts w:ascii="Arial" w:hAnsi="Arial" w:cs="Arial"/>
          <w:i w:val="0"/>
          <w:color w:val="auto"/>
          <w:sz w:val="20"/>
        </w:rPr>
      </w:pPr>
      <w:r w:rsidRPr="00651E15">
        <w:rPr>
          <w:rFonts w:ascii="Arial" w:hAnsi="Arial"/>
          <w:i w:val="0"/>
          <w:color w:val="auto"/>
          <w:sz w:val="20"/>
        </w:rPr>
        <w:t xml:space="preserve">Fiskmarknadsevenemangen och deras produkt- och programutbud </w:t>
      </w:r>
    </w:p>
    <w:p w:rsidR="00B0059F" w:rsidRPr="00651E15" w:rsidRDefault="00B0059F"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 xml:space="preserve">I Finland arrangeras årligen, landskapet Kajanaland undantaget, cirka 50 fiskmarknadsevenemang, som besöks av cirka en halv miljon människor. </w:t>
      </w:r>
    </w:p>
    <w:p w:rsidR="00B0059F" w:rsidRPr="00651E15" w:rsidRDefault="00B0059F"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Baserat på intervjuer med fiskare säljer kommersiella fiskare årligen i medeltal 1 795 kg förädlade fiskprodukter och 680 kg färsk fisk. Fiskmarknadsförsäljningen av hela årets försäljning uppgår i medeltal till något över 30 procent. Fiskmarknadsarrangörerna (35 stycken) uppskattar att marknaderna årligen besöks av cirka 550 000 kunder. Kunderna spenderar i medeltal 22 euro per person, vilket sammanlagt blir cirka 10 000 0000 euro (N=115).</w:t>
      </w:r>
    </w:p>
    <w:p w:rsidR="00B0059F" w:rsidRPr="00651E15" w:rsidRDefault="00B0059F"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 xml:space="preserve">För fiskmarknadsarrangemangen står kommuner och kommunala verk, fiskerihushållningscentraler och fiskarförbund, idrottsföreningar samt andra föreningar såsom Lionsklubbar. Många fiskmarknader har långa traditioner, så som Helsingfors strömmingsmarknad som har arrangerats i 274 år. Fiskmarknaderna representerar gammal skärgårds-, insjö-, marknads-, stads- och lokalkultur. Många evenemang har snabbt blivit mycket populära och fått höga besökssiffor. </w:t>
      </w:r>
    </w:p>
    <w:p w:rsidR="00B0059F" w:rsidRPr="00651E15" w:rsidRDefault="00B0059F"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 xml:space="preserve">Utbudet på fiskmarknadsevenemangen varierar mellan orterna. På marknaderna säljs bland annat färsk fisk, förädlade fiskprodukter, skärgårdsbröd, honung, handarbeten, sötsaker och grönsaker. Därtill har fiskmarknadsevenemangen ett heltäckande utbud av tillagad fisk – till exempel stekta siklöjor, lax och fiskhamburgare. De besökare som intervjuades på fiskmarknaderna önskade att utbudet av strömmingsprodukter och färsk strömming skulle utökas, i synnerhet vid kusten. </w:t>
      </w:r>
    </w:p>
    <w:p w:rsidR="00B0059F" w:rsidRPr="00651E15" w:rsidRDefault="00B0059F"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Fiskmarknadernas programutbud består av bland annat öppningsceremonier, information om fisk och fiske, matdemonstrationer, fiskhanteringsuppvisningar, tävlingar, musikuppträdanden, dans och rodder.</w:t>
      </w:r>
    </w:p>
    <w:p w:rsidR="004A5EB0" w:rsidRPr="00651E15" w:rsidRDefault="004A5EB0" w:rsidP="00B0059F">
      <w:pPr>
        <w:rPr>
          <w:rFonts w:ascii="Arial" w:hAnsi="Arial" w:cs="Arial"/>
          <w:sz w:val="20"/>
        </w:rPr>
      </w:pPr>
    </w:p>
    <w:p w:rsidR="00B0059F" w:rsidRPr="00651E15" w:rsidRDefault="00B0059F" w:rsidP="00B0059F">
      <w:pPr>
        <w:pStyle w:val="Otsikko4"/>
        <w:rPr>
          <w:rFonts w:ascii="Arial" w:hAnsi="Arial" w:cs="Arial"/>
          <w:i w:val="0"/>
          <w:color w:val="auto"/>
          <w:sz w:val="20"/>
        </w:rPr>
      </w:pPr>
      <w:r w:rsidRPr="00651E15">
        <w:rPr>
          <w:rFonts w:ascii="Arial" w:hAnsi="Arial"/>
          <w:i w:val="0"/>
          <w:color w:val="auto"/>
          <w:sz w:val="20"/>
        </w:rPr>
        <w:t>Undersökningsmetoder</w:t>
      </w:r>
    </w:p>
    <w:p w:rsidR="00B0059F" w:rsidRPr="00651E15" w:rsidRDefault="00B0059F"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 xml:space="preserve">Arbetet inleddes genom en kartering av lagstiftning, myndighetsföreskrifter och utredningar som berör fiskerihushållning, livsmedelsproduktion och marknadshandel. </w:t>
      </w:r>
    </w:p>
    <w:p w:rsidR="00C37113" w:rsidRPr="00651E15" w:rsidRDefault="00C37113"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 xml:space="preserve">Fiskmarknadsevenemangens produkt- och programutbud, marknadsföring, byråkratiska hinder, organisationer, nätverk och hur evenemangen kunde utvecklas och utnyttjas inom turismen utreddes genom </w:t>
      </w:r>
      <w:proofErr w:type="spellStart"/>
      <w:r w:rsidRPr="00651E15">
        <w:rPr>
          <w:rFonts w:ascii="Arial" w:hAnsi="Arial"/>
          <w:sz w:val="20"/>
        </w:rPr>
        <w:t>Webropol</w:t>
      </w:r>
      <w:proofErr w:type="spellEnd"/>
      <w:r w:rsidRPr="00651E15">
        <w:rPr>
          <w:rFonts w:ascii="Arial" w:hAnsi="Arial"/>
          <w:sz w:val="20"/>
        </w:rPr>
        <w:t>-enkäter och intervjuer som riktades till turismorganisationer, arrangörer av evenemang, kunder samt kommersiella fiskare som deltagit i evenemangen.</w:t>
      </w:r>
    </w:p>
    <w:p w:rsidR="00C37113" w:rsidRPr="00651E15" w:rsidRDefault="00C37113"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 xml:space="preserve">Som referensmaterial användes tillämpliga delar av en motsvarande undersökning som institutet </w:t>
      </w:r>
      <w:proofErr w:type="spellStart"/>
      <w:r w:rsidRPr="00651E15">
        <w:rPr>
          <w:rFonts w:ascii="Arial" w:hAnsi="Arial"/>
          <w:sz w:val="20"/>
        </w:rPr>
        <w:t>Matkailun</w:t>
      </w:r>
      <w:proofErr w:type="spellEnd"/>
      <w:r w:rsidRPr="00651E15">
        <w:rPr>
          <w:rFonts w:ascii="Arial" w:hAnsi="Arial"/>
          <w:sz w:val="20"/>
        </w:rPr>
        <w:t xml:space="preserve"> </w:t>
      </w:r>
      <w:proofErr w:type="spellStart"/>
      <w:r w:rsidRPr="00651E15">
        <w:rPr>
          <w:rFonts w:ascii="Arial" w:hAnsi="Arial"/>
          <w:sz w:val="20"/>
        </w:rPr>
        <w:t>tutkimus</w:t>
      </w:r>
      <w:proofErr w:type="spellEnd"/>
      <w:r w:rsidRPr="00651E15">
        <w:rPr>
          <w:rFonts w:ascii="Arial" w:hAnsi="Arial"/>
          <w:sz w:val="20"/>
        </w:rPr>
        <w:t xml:space="preserve">- ja </w:t>
      </w:r>
      <w:proofErr w:type="spellStart"/>
      <w:r w:rsidRPr="00651E15">
        <w:rPr>
          <w:rFonts w:ascii="Arial" w:hAnsi="Arial"/>
          <w:sz w:val="20"/>
        </w:rPr>
        <w:t>koulutuskeskus</w:t>
      </w:r>
      <w:proofErr w:type="spellEnd"/>
      <w:r w:rsidRPr="00651E15">
        <w:rPr>
          <w:rFonts w:ascii="Arial" w:hAnsi="Arial"/>
          <w:sz w:val="20"/>
        </w:rPr>
        <w:t xml:space="preserve"> gjorde på uppdrag av skärgårdsdelegationen år 1992</w:t>
      </w:r>
      <w:r w:rsidRPr="00651E15">
        <w:rPr>
          <w:rStyle w:val="Alaviitteenviite"/>
          <w:rFonts w:ascii="Arial" w:hAnsi="Arial" w:cs="Arial"/>
          <w:sz w:val="20"/>
        </w:rPr>
        <w:footnoteReference w:customMarkFollows="1" w:id="1"/>
        <w:sym w:font="Symbol" w:char="F02A"/>
      </w:r>
      <w:r w:rsidRPr="00651E15">
        <w:rPr>
          <w:rFonts w:ascii="Arial" w:hAnsi="Arial"/>
          <w:sz w:val="20"/>
        </w:rPr>
        <w:t>. I utredningen ingår också en översikt av fiskmarknadsevenemang i vissa andra Östersjöländer.</w:t>
      </w:r>
    </w:p>
    <w:p w:rsidR="00B0059F" w:rsidRPr="00651E15" w:rsidRDefault="00B0059F" w:rsidP="00B0059F">
      <w:pPr>
        <w:rPr>
          <w:rFonts w:ascii="Arial" w:hAnsi="Arial" w:cs="Arial"/>
          <w:sz w:val="20"/>
        </w:rPr>
      </w:pPr>
      <w:r w:rsidRPr="00651E15">
        <w:rPr>
          <w:rFonts w:ascii="Arial" w:hAnsi="Arial"/>
          <w:sz w:val="20"/>
        </w:rPr>
        <w:t xml:space="preserve">Ett utkast till rapporten utvärderades av de organisationer som var företrädda i projektets styrgrupp och ändringsförslagen togs i beaktande i slutrapporten. </w:t>
      </w:r>
    </w:p>
    <w:p w:rsidR="00B0059F" w:rsidRPr="00651E15" w:rsidRDefault="00B0059F" w:rsidP="00B0059F">
      <w:pPr>
        <w:rPr>
          <w:rFonts w:ascii="Arial" w:hAnsi="Arial" w:cs="Arial"/>
          <w:sz w:val="20"/>
        </w:rPr>
      </w:pPr>
    </w:p>
    <w:p w:rsidR="00B0059F" w:rsidRPr="00651E15" w:rsidRDefault="00B0059F" w:rsidP="00B0059F">
      <w:pPr>
        <w:pStyle w:val="Otsikko4"/>
        <w:rPr>
          <w:rFonts w:ascii="Arial" w:hAnsi="Arial" w:cs="Arial"/>
          <w:i w:val="0"/>
          <w:color w:val="auto"/>
          <w:sz w:val="20"/>
        </w:rPr>
      </w:pPr>
      <w:r w:rsidRPr="00651E15">
        <w:rPr>
          <w:rFonts w:ascii="Arial" w:hAnsi="Arial"/>
          <w:i w:val="0"/>
          <w:color w:val="auto"/>
          <w:sz w:val="20"/>
        </w:rPr>
        <w:t>Utvecklingsförslag</w:t>
      </w:r>
    </w:p>
    <w:p w:rsidR="00B0059F" w:rsidRPr="00651E15" w:rsidRDefault="00B0059F"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 xml:space="preserve">Enligt utredningen finns det en mycket stor potential för att utveckla fiskmarknadsevenemangen såväl med hänsyn till fiskerihushållningen som till turismen. Det föreslås att evenemangen utnyttjas i större omfattning både på riksplanet och på det lokala planet. </w:t>
      </w:r>
    </w:p>
    <w:p w:rsidR="00B067AD" w:rsidRPr="00651E15" w:rsidRDefault="00B067AD" w:rsidP="00B0059F">
      <w:pPr>
        <w:rPr>
          <w:rFonts w:ascii="Arial" w:hAnsi="Arial" w:cs="Arial"/>
          <w:sz w:val="20"/>
        </w:rPr>
      </w:pPr>
    </w:p>
    <w:p w:rsidR="00B0059F" w:rsidRPr="00651E15" w:rsidRDefault="00B0059F" w:rsidP="00B0059F">
      <w:pPr>
        <w:rPr>
          <w:rFonts w:ascii="Arial" w:hAnsi="Arial" w:cs="Arial"/>
          <w:sz w:val="20"/>
        </w:rPr>
      </w:pPr>
      <w:r w:rsidRPr="00651E15">
        <w:rPr>
          <w:rFonts w:ascii="Arial" w:hAnsi="Arial"/>
          <w:sz w:val="20"/>
        </w:rPr>
        <w:t>Utvecklingsprojektet för fiskmarknadsevenemang föreslog att</w:t>
      </w:r>
    </w:p>
    <w:p w:rsidR="00B067AD" w:rsidRPr="00651E15" w:rsidRDefault="00B067AD" w:rsidP="00B0059F">
      <w:pPr>
        <w:rPr>
          <w:rStyle w:val="Otsikko4Char"/>
          <w:rFonts w:ascii="Arial" w:hAnsi="Arial" w:cs="Arial"/>
          <w:sz w:val="20"/>
        </w:rPr>
      </w:pPr>
    </w:p>
    <w:p w:rsidR="00B0059F" w:rsidRPr="00651E15" w:rsidRDefault="00B0059F" w:rsidP="00B0059F">
      <w:pPr>
        <w:rPr>
          <w:rFonts w:ascii="Arial" w:hAnsi="Arial" w:cs="Arial"/>
          <w:i/>
          <w:color w:val="FF0000"/>
          <w:sz w:val="20"/>
        </w:rPr>
      </w:pPr>
      <w:r w:rsidRPr="00651E15">
        <w:rPr>
          <w:rStyle w:val="Otsikko4Char"/>
          <w:rFonts w:ascii="Arial" w:hAnsi="Arial"/>
          <w:sz w:val="20"/>
        </w:rPr>
        <w:t>a</w:t>
      </w:r>
      <w:r w:rsidRPr="00651E15">
        <w:rPr>
          <w:rFonts w:ascii="Arial" w:hAnsi="Arial"/>
          <w:sz w:val="20"/>
        </w:rPr>
        <w:t xml:space="preserve"> en gemensam marknadsföring planeras för fiskmarknadsevenemangen. En webbplats som fungerar som gemensam presentations- och marknadsföringsplats och som syftar till att öka antalet besökare.  Som ansvarig instans föreslås Centralförbundet för Fiskerihushållning och som finansiärer NTM-centralerna.</w:t>
      </w:r>
    </w:p>
    <w:p w:rsidR="00B067AD" w:rsidRPr="00651E15" w:rsidRDefault="00B067AD" w:rsidP="00B0059F">
      <w:pPr>
        <w:rPr>
          <w:rStyle w:val="Otsikko4Char"/>
          <w:rFonts w:ascii="Arial" w:hAnsi="Arial" w:cs="Arial"/>
          <w:sz w:val="20"/>
        </w:rPr>
      </w:pPr>
    </w:p>
    <w:p w:rsidR="00B0059F" w:rsidRPr="00651E15" w:rsidRDefault="00B0059F" w:rsidP="00B0059F">
      <w:pPr>
        <w:rPr>
          <w:rFonts w:ascii="Arial" w:hAnsi="Arial" w:cs="Arial"/>
          <w:sz w:val="20"/>
        </w:rPr>
      </w:pPr>
      <w:r w:rsidRPr="00651E15">
        <w:rPr>
          <w:rStyle w:val="Otsikko4Char"/>
          <w:rFonts w:ascii="Arial" w:hAnsi="Arial"/>
          <w:sz w:val="20"/>
        </w:rPr>
        <w:lastRenderedPageBreak/>
        <w:t>b</w:t>
      </w:r>
      <w:r w:rsidRPr="00651E15">
        <w:rPr>
          <w:rFonts w:ascii="Arial" w:hAnsi="Arial"/>
          <w:sz w:val="20"/>
        </w:rPr>
        <w:t xml:space="preserve"> fiskmarknadsevenemangen utvecklas genom gemensamma utbildningar och genom att aktörerna utbyter information över webben. God praxis i anslutning till organiseringen av fiskmarknadsevenemang, produkt- och programutbudet samt marknadsföringen sprids till alla arrangörer och ny praxis etableras. Centralförbundet för Fiskerihushållning föreslås som ansvarig aktör och NTM-centralerna som finansiärer.</w:t>
      </w:r>
    </w:p>
    <w:p w:rsidR="00C37113" w:rsidRPr="00651E15" w:rsidRDefault="00C37113" w:rsidP="00B0059F">
      <w:pPr>
        <w:rPr>
          <w:rStyle w:val="Otsikko4Char"/>
          <w:rFonts w:ascii="Arial" w:hAnsi="Arial" w:cs="Arial"/>
          <w:sz w:val="20"/>
        </w:rPr>
      </w:pPr>
    </w:p>
    <w:p w:rsidR="00B0059F" w:rsidRPr="00651E15" w:rsidRDefault="00B0059F" w:rsidP="00B0059F">
      <w:pPr>
        <w:rPr>
          <w:rFonts w:ascii="Arial" w:hAnsi="Arial" w:cs="Arial"/>
          <w:sz w:val="20"/>
        </w:rPr>
      </w:pPr>
      <w:r w:rsidRPr="00651E15">
        <w:rPr>
          <w:rStyle w:val="Otsikko4Char"/>
          <w:rFonts w:ascii="Arial" w:hAnsi="Arial"/>
          <w:sz w:val="20"/>
        </w:rPr>
        <w:t>c</w:t>
      </w:r>
      <w:r w:rsidRPr="00651E15">
        <w:rPr>
          <w:rFonts w:ascii="Arial" w:hAnsi="Arial"/>
          <w:sz w:val="20"/>
        </w:rPr>
        <w:t xml:space="preserve"> fiskmarknadsevenemangen uppmärksammas i den rikstäckande, regionala och lokala marknadsföringen till turisterna. Regionala experter på </w:t>
      </w:r>
      <w:proofErr w:type="spellStart"/>
      <w:r w:rsidRPr="00651E15">
        <w:rPr>
          <w:rFonts w:ascii="Arial" w:hAnsi="Arial"/>
          <w:sz w:val="20"/>
        </w:rPr>
        <w:t>turismbjuds</w:t>
      </w:r>
      <w:proofErr w:type="spellEnd"/>
      <w:r w:rsidRPr="00651E15">
        <w:rPr>
          <w:rFonts w:ascii="Arial" w:hAnsi="Arial"/>
          <w:sz w:val="20"/>
        </w:rPr>
        <w:t xml:space="preserve"> med i arbetet för att ta fram utvecklingsidéer för evenemangen. Fiskmarknadsevenemangen meddelar turismorganisationerna om nästa års evenemang i god tid redan året innan. Som ansvariga instanser föreslås evenemangsarrangörerna i samarbete med regionala och kommunala turismorganisationer samt </w:t>
      </w:r>
      <w:proofErr w:type="spellStart"/>
      <w:r w:rsidRPr="00651E15">
        <w:rPr>
          <w:rFonts w:ascii="Arial" w:hAnsi="Arial"/>
          <w:sz w:val="20"/>
        </w:rPr>
        <w:t>VisitFinland</w:t>
      </w:r>
      <w:proofErr w:type="spellEnd"/>
      <w:r w:rsidRPr="00651E15">
        <w:rPr>
          <w:rFonts w:ascii="Arial" w:hAnsi="Arial"/>
          <w:sz w:val="20"/>
        </w:rPr>
        <w:t xml:space="preserve"> när det gäller den internationella marknaden. </w:t>
      </w:r>
    </w:p>
    <w:p w:rsidR="00B067AD" w:rsidRPr="00651E15" w:rsidRDefault="00B067AD" w:rsidP="00B0059F">
      <w:pPr>
        <w:rPr>
          <w:rStyle w:val="Otsikko4Char"/>
          <w:rFonts w:ascii="Arial" w:hAnsi="Arial" w:cs="Arial"/>
          <w:sz w:val="20"/>
        </w:rPr>
      </w:pPr>
    </w:p>
    <w:p w:rsidR="00B0059F" w:rsidRPr="00651E15" w:rsidRDefault="00B0059F" w:rsidP="00B0059F">
      <w:pPr>
        <w:rPr>
          <w:rFonts w:ascii="Arial" w:hAnsi="Arial" w:cs="Arial"/>
          <w:i/>
          <w:color w:val="FF0000"/>
          <w:sz w:val="20"/>
        </w:rPr>
      </w:pPr>
      <w:r w:rsidRPr="00651E15">
        <w:rPr>
          <w:rStyle w:val="Otsikko4Char"/>
          <w:rFonts w:ascii="Arial" w:hAnsi="Arial"/>
          <w:sz w:val="20"/>
        </w:rPr>
        <w:t>d</w:t>
      </w:r>
      <w:r w:rsidRPr="00651E15">
        <w:rPr>
          <w:rFonts w:ascii="Arial" w:hAnsi="Arial"/>
          <w:sz w:val="20"/>
        </w:rPr>
        <w:t xml:space="preserve"> </w:t>
      </w:r>
      <w:proofErr w:type="spellStart"/>
      <w:r w:rsidRPr="00651E15">
        <w:rPr>
          <w:rFonts w:ascii="Arial" w:hAnsi="Arial"/>
          <w:sz w:val="20"/>
        </w:rPr>
        <w:t>Leader</w:t>
      </w:r>
      <w:proofErr w:type="spellEnd"/>
      <w:r w:rsidRPr="00651E15">
        <w:rPr>
          <w:rFonts w:ascii="Arial" w:hAnsi="Arial"/>
          <w:sz w:val="20"/>
        </w:rPr>
        <w:t xml:space="preserve">-fiskerigrupper, andra </w:t>
      </w:r>
      <w:proofErr w:type="spellStart"/>
      <w:r w:rsidRPr="00651E15">
        <w:rPr>
          <w:rFonts w:ascii="Arial" w:hAnsi="Arial"/>
          <w:sz w:val="20"/>
        </w:rPr>
        <w:t>Leader</w:t>
      </w:r>
      <w:proofErr w:type="spellEnd"/>
      <w:r w:rsidRPr="00651E15">
        <w:rPr>
          <w:rFonts w:ascii="Arial" w:hAnsi="Arial"/>
          <w:sz w:val="20"/>
        </w:rPr>
        <w:t xml:space="preserve">-grupper, fiskerihushållningscentraler och andra fiskeriorganisationer aktiverar fiskare att förbättra lönsamheten genom direktförsäljning och småskalig fiskförädling och genom att delta i fiskmarknadsevenemang och nätverka. Målet är att öka antalet fiskare som medverkar på fiskmarknadsevenemangen. Som ansvariga instanser föreslås </w:t>
      </w:r>
      <w:proofErr w:type="spellStart"/>
      <w:r w:rsidRPr="00651E15">
        <w:rPr>
          <w:rFonts w:ascii="Arial" w:hAnsi="Arial"/>
          <w:sz w:val="20"/>
        </w:rPr>
        <w:t>Leader</w:t>
      </w:r>
      <w:proofErr w:type="spellEnd"/>
      <w:r w:rsidRPr="00651E15">
        <w:rPr>
          <w:rFonts w:ascii="Arial" w:hAnsi="Arial"/>
          <w:sz w:val="20"/>
        </w:rPr>
        <w:t xml:space="preserve">-fiskerigrupper och andra </w:t>
      </w:r>
      <w:proofErr w:type="spellStart"/>
      <w:r w:rsidRPr="00651E15">
        <w:rPr>
          <w:rFonts w:ascii="Arial" w:hAnsi="Arial"/>
          <w:sz w:val="20"/>
        </w:rPr>
        <w:t>Leader</w:t>
      </w:r>
      <w:proofErr w:type="spellEnd"/>
      <w:r w:rsidRPr="00651E15">
        <w:rPr>
          <w:rFonts w:ascii="Arial" w:hAnsi="Arial"/>
          <w:sz w:val="20"/>
        </w:rPr>
        <w:t>-grupper, fiskerihushållningscentraler och fiskeriorganisationer.</w:t>
      </w:r>
    </w:p>
    <w:p w:rsidR="00B067AD" w:rsidRPr="00651E15" w:rsidRDefault="00B067AD" w:rsidP="00B0059F">
      <w:pPr>
        <w:rPr>
          <w:rStyle w:val="Otsikko4Char"/>
          <w:rFonts w:ascii="Arial" w:hAnsi="Arial" w:cs="Arial"/>
          <w:sz w:val="20"/>
        </w:rPr>
      </w:pPr>
    </w:p>
    <w:p w:rsidR="00B0059F" w:rsidRPr="00651E15" w:rsidRDefault="00B0059F" w:rsidP="00B0059F">
      <w:pPr>
        <w:rPr>
          <w:rFonts w:ascii="Arial" w:hAnsi="Arial" w:cs="Arial"/>
          <w:sz w:val="20"/>
        </w:rPr>
      </w:pPr>
      <w:r w:rsidRPr="00651E15">
        <w:rPr>
          <w:rStyle w:val="Otsikko4Char"/>
          <w:rFonts w:ascii="Arial" w:hAnsi="Arial"/>
          <w:sz w:val="20"/>
        </w:rPr>
        <w:t>e</w:t>
      </w:r>
      <w:r w:rsidRPr="00651E15">
        <w:rPr>
          <w:rFonts w:ascii="Arial" w:hAnsi="Arial"/>
          <w:sz w:val="20"/>
        </w:rPr>
        <w:t xml:space="preserve"> tillståndsförfarandet kring fiskmarknadsevenemangen utvecklas så att behövliga tillstånd fås från ett ställe och det fastställs ett maximibelopp för de sammanlagda tillståndskostnaderna. NTM-centralerna, kommunerna och skärgårdsdelegationen förslås bli ansvariga aktörer.  </w:t>
      </w:r>
    </w:p>
    <w:p w:rsidR="00B067AD" w:rsidRPr="00651E15" w:rsidRDefault="00B067AD" w:rsidP="00B0059F">
      <w:pPr>
        <w:rPr>
          <w:rStyle w:val="Otsikko4Char"/>
          <w:rFonts w:ascii="Arial" w:hAnsi="Arial" w:cs="Arial"/>
          <w:sz w:val="20"/>
        </w:rPr>
      </w:pPr>
    </w:p>
    <w:p w:rsidR="00B0059F" w:rsidRPr="00651E15" w:rsidRDefault="00B0059F" w:rsidP="00B0059F">
      <w:pPr>
        <w:rPr>
          <w:rFonts w:ascii="Arial" w:hAnsi="Arial" w:cs="Arial"/>
          <w:sz w:val="20"/>
        </w:rPr>
      </w:pPr>
      <w:r w:rsidRPr="00651E15">
        <w:rPr>
          <w:rStyle w:val="Otsikko4Char"/>
          <w:rFonts w:ascii="Arial" w:hAnsi="Arial"/>
          <w:sz w:val="20"/>
        </w:rPr>
        <w:t xml:space="preserve">f </w:t>
      </w:r>
      <w:r w:rsidRPr="00651E15">
        <w:rPr>
          <w:rFonts w:ascii="Arial" w:hAnsi="Arial"/>
          <w:sz w:val="20"/>
        </w:rPr>
        <w:t xml:space="preserve">utbudet av inhemsk och, i den mån det är möjligt, </w:t>
      </w:r>
      <w:proofErr w:type="spellStart"/>
      <w:r w:rsidRPr="00651E15">
        <w:rPr>
          <w:rFonts w:ascii="Arial" w:hAnsi="Arial"/>
          <w:sz w:val="20"/>
        </w:rPr>
        <w:t>närfångad</w:t>
      </w:r>
      <w:proofErr w:type="spellEnd"/>
      <w:r w:rsidRPr="00651E15">
        <w:rPr>
          <w:rFonts w:ascii="Arial" w:hAnsi="Arial"/>
          <w:sz w:val="20"/>
        </w:rPr>
        <w:t xml:space="preserve"> fisk görs mångsidigare. Exempelvis kan man utöka utbudet av sik, gös, gädda, abborre, mört och braxen på evenemangen. Fiskmarknaderna på kusten borde ha ett större utbud av strömming. Arrangörerna föreslås bli ansvariga instanser.  </w:t>
      </w:r>
    </w:p>
    <w:p w:rsidR="00B067AD" w:rsidRPr="00651E15" w:rsidRDefault="00B067AD" w:rsidP="00B0059F">
      <w:pPr>
        <w:rPr>
          <w:rStyle w:val="Otsikko4Char"/>
          <w:rFonts w:ascii="Arial" w:hAnsi="Arial" w:cs="Arial"/>
          <w:sz w:val="20"/>
        </w:rPr>
      </w:pPr>
    </w:p>
    <w:p w:rsidR="00B0059F" w:rsidRPr="00651E15" w:rsidRDefault="00B0059F" w:rsidP="00B0059F">
      <w:pPr>
        <w:rPr>
          <w:rFonts w:ascii="Arial" w:hAnsi="Arial" w:cs="Arial"/>
          <w:sz w:val="20"/>
        </w:rPr>
      </w:pPr>
      <w:r w:rsidRPr="00651E15">
        <w:rPr>
          <w:rStyle w:val="Otsikko4Char"/>
          <w:rFonts w:ascii="Arial" w:hAnsi="Arial"/>
          <w:sz w:val="20"/>
        </w:rPr>
        <w:t>g</w:t>
      </w:r>
      <w:r w:rsidRPr="00651E15">
        <w:rPr>
          <w:rFonts w:ascii="Arial" w:hAnsi="Arial"/>
          <w:sz w:val="20"/>
        </w:rPr>
        <w:t xml:space="preserve"> fiskmarknadsevenemangens organisation och program utvecklas genom att man involverar fritidsfisket och dess organisationer samt företagen i arrangemangen. Kunderna kan ges råd i mete, spinnfiske samt fiske med nät och katsa. För barn och unga ordnas mer program, så som lekar, </w:t>
      </w:r>
      <w:proofErr w:type="spellStart"/>
      <w:r w:rsidRPr="00651E15">
        <w:rPr>
          <w:rFonts w:ascii="Arial" w:hAnsi="Arial"/>
          <w:sz w:val="20"/>
        </w:rPr>
        <w:t>mettävlingar</w:t>
      </w:r>
      <w:proofErr w:type="spellEnd"/>
      <w:r w:rsidRPr="00651E15">
        <w:rPr>
          <w:rFonts w:ascii="Arial" w:hAnsi="Arial"/>
          <w:sz w:val="20"/>
        </w:rPr>
        <w:t xml:space="preserve"> och äventyrskryssningar till sjöss. Som ansvariga instanser föreslås arrangörerna.</w:t>
      </w:r>
    </w:p>
    <w:p w:rsidR="00B067AD" w:rsidRPr="00651E15" w:rsidRDefault="00B067AD" w:rsidP="00B0059F">
      <w:pPr>
        <w:rPr>
          <w:rStyle w:val="Otsikko4Char"/>
          <w:rFonts w:ascii="Arial" w:hAnsi="Arial" w:cs="Arial"/>
          <w:sz w:val="20"/>
        </w:rPr>
      </w:pPr>
    </w:p>
    <w:p w:rsidR="00B0059F" w:rsidRPr="00651E15" w:rsidRDefault="00B0059F" w:rsidP="00B0059F">
      <w:pPr>
        <w:rPr>
          <w:rFonts w:ascii="Arial" w:hAnsi="Arial" w:cs="Arial"/>
          <w:sz w:val="20"/>
        </w:rPr>
      </w:pPr>
      <w:r w:rsidRPr="00651E15">
        <w:rPr>
          <w:rStyle w:val="Otsikko4Char"/>
          <w:rFonts w:ascii="Arial" w:hAnsi="Arial"/>
          <w:sz w:val="20"/>
        </w:rPr>
        <w:t>h</w:t>
      </w:r>
      <w:r w:rsidRPr="00651E15">
        <w:rPr>
          <w:rFonts w:ascii="Arial" w:hAnsi="Arial"/>
          <w:sz w:val="20"/>
        </w:rPr>
        <w:t xml:space="preserve"> fiskeriläroanstalterna och de regionala utvecklingsorganisationerna inkluderar småskalig förädling och direktförsäljning i sin undervisning och i sina kurser. Som ansvariga instanser föreslås läroanstalterna och de regionala utvecklingsorganisationerna.</w:t>
      </w:r>
    </w:p>
    <w:p w:rsidR="00B067AD" w:rsidRPr="00651E15" w:rsidRDefault="00B067AD" w:rsidP="00B0059F">
      <w:pPr>
        <w:rPr>
          <w:rStyle w:val="Otsikko4Char"/>
          <w:rFonts w:ascii="Arial" w:hAnsi="Arial" w:cs="Arial"/>
          <w:sz w:val="20"/>
        </w:rPr>
      </w:pPr>
    </w:p>
    <w:p w:rsidR="00DC5B41" w:rsidRPr="00651E15" w:rsidRDefault="00B0059F" w:rsidP="00DC5B41">
      <w:pPr>
        <w:rPr>
          <w:rFonts w:ascii="Arial" w:hAnsi="Arial" w:cs="Arial"/>
          <w:sz w:val="20"/>
        </w:rPr>
      </w:pPr>
      <w:r w:rsidRPr="00651E15">
        <w:rPr>
          <w:rStyle w:val="Otsikko4Char"/>
          <w:rFonts w:ascii="Arial" w:hAnsi="Arial"/>
          <w:sz w:val="20"/>
        </w:rPr>
        <w:t>i</w:t>
      </w:r>
      <w:r w:rsidRPr="00651E15">
        <w:rPr>
          <w:rFonts w:ascii="Arial" w:hAnsi="Arial"/>
          <w:sz w:val="20"/>
        </w:rPr>
        <w:t xml:space="preserve"> nätverket av fiskmarknadsevenemang utvecklas och man strävar efter att arrangera evenemang även i Kajanaland (Kajana) Södra Österbotten (Seinäjoki) Norra Österbotten (Uleåborg) och Lappland (Rovaniemi). I Helsingfors borde man i den mån det är möjligt hålla ett fiskmarknadsevenemang även på våren.  Som ansvariga instanser föreslås fiskerihushållnings-, marknads- och turismorganisationer och kommuner i nämnda landskap. I Helsingfors föreslås Partitorget bli ansvarig instans.  </w:t>
      </w:r>
    </w:p>
    <w:p w:rsidR="009607D6" w:rsidRPr="00651E15" w:rsidRDefault="0084477D" w:rsidP="0004615E">
      <w:pPr>
        <w:pStyle w:val="Otsikko1"/>
      </w:pPr>
      <w:bookmarkStart w:id="60" w:name="_Toc482336784"/>
      <w:bookmarkStart w:id="61" w:name="_Toc485628739"/>
      <w:r w:rsidRPr="00651E15">
        <w:t>4.</w:t>
      </w:r>
      <w:r w:rsidRPr="00651E15">
        <w:rPr>
          <w:b/>
        </w:rPr>
        <w:t xml:space="preserve"> </w:t>
      </w:r>
      <w:r w:rsidRPr="00651E15">
        <w:t>UTLÅTANDEN</w:t>
      </w:r>
      <w:bookmarkEnd w:id="60"/>
      <w:bookmarkEnd w:id="61"/>
    </w:p>
    <w:p w:rsidR="009607D6" w:rsidRPr="00651E15" w:rsidRDefault="0084477D" w:rsidP="0004615E">
      <w:pPr>
        <w:pStyle w:val="Otsikko1"/>
        <w:rPr>
          <w:b/>
        </w:rPr>
      </w:pPr>
      <w:bookmarkStart w:id="62" w:name="_Toc482336785"/>
      <w:bookmarkStart w:id="63" w:name="_Toc485628740"/>
      <w:r w:rsidRPr="00651E15">
        <w:rPr>
          <w:b/>
        </w:rPr>
        <w:t>4.1 Skärgårdstillägg till kommuner med skärgårdsdel i kommunernas statsandelar</w:t>
      </w:r>
      <w:bookmarkEnd w:id="62"/>
      <w:bookmarkEnd w:id="63"/>
    </w:p>
    <w:p w:rsidR="00D12046" w:rsidRPr="00651E15" w:rsidRDefault="00D12046" w:rsidP="00D12046">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Cs w:val="22"/>
        </w:rPr>
        <w:tab/>
      </w:r>
      <w:r w:rsidRPr="00651E15">
        <w:rPr>
          <w:rFonts w:ascii="Arial" w:hAnsi="Arial"/>
          <w:szCs w:val="22"/>
        </w:rPr>
        <w:tab/>
      </w:r>
    </w:p>
    <w:p w:rsidR="001A3864" w:rsidRPr="00651E15" w:rsidRDefault="00D12046" w:rsidP="00D12046">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Skärgårdsdelegationen föreslog för finansministeriets kommunavdelning 8 februari 2017 att kommunavdelningen tillsätter en arbetsgrupp för att främja verkställandet av beslutet som togs i anslutning till förordningen om skärgårdsområden 17 december 2015 om att se över det nuvarande systemet med skärgårdstillägg så att det beaktar behovet av skärgårdstillägg i alla kommuner som ingår i systemet, också kommunerna med skärgårdsdel.</w:t>
      </w:r>
    </w:p>
    <w:p w:rsidR="001A3864" w:rsidRPr="00651E15" w:rsidRDefault="001A3864" w:rsidP="00D12046">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p>
    <w:p w:rsidR="00D12046" w:rsidRPr="00651E15" w:rsidRDefault="001A3864" w:rsidP="00D12046">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 xml:space="preserve">Skärgårdsdelegationen konstaterade att regeringen hade utfärdat förordningen undantagsvis bara för ett år för att systemet med skärgårdstillägg skulle ses över. Utredningsarbetet på tjänstemannanivå skulle vara klart under våren 2016 för att regeringen under 2016 förutom nya bestämmelser om skärgårdstillägg genom ändringar i lagstiftningen om statsandelar även skulle kunna utfärda en ny förordning om skärgårdsområdena för regeringens återstående mandatperiod. Den ekonomiskt och innehållsmässigt begränsade justeringen av skärgårdstilläggen skulle därför enligt skärgårdsdelegationen göras omedelbart i stället för att man skulle invänta den omfattande reformen av statsandelar som kommer att bli aktuell i samband med landskapsreformen. </w:t>
      </w:r>
    </w:p>
    <w:p w:rsidR="004A5EB0" w:rsidRPr="00651E15" w:rsidRDefault="004A5EB0" w:rsidP="00D12046">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p>
    <w:p w:rsidR="00D12046" w:rsidRPr="00651E15" w:rsidRDefault="00D12046" w:rsidP="00D12046">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 xml:space="preserve">På grund av den brådskande tidtabellen föreslog skärgårdsdelegationen vidare att man till FM:s arbetsgrupp utöver företrädare för ministeriets kommunavdelning skulle kalla företrädare för landskapsförbunden, en företrädare för Finlands kommunförbund, ordföranden för skärgårdsdelegationen, </w:t>
      </w:r>
      <w:r w:rsidRPr="00651E15">
        <w:rPr>
          <w:rFonts w:ascii="Arial" w:hAnsi="Arial"/>
          <w:sz w:val="20"/>
        </w:rPr>
        <w:lastRenderedPageBreak/>
        <w:t xml:space="preserve">som utifrån skärgårdslagen har hand om skärgårdspolitiken, och en företrädare för JSM, som ansvarar för skärgårdspolitiken. </w:t>
      </w:r>
    </w:p>
    <w:p w:rsidR="00D12046" w:rsidRPr="00651E15" w:rsidRDefault="00D12046" w:rsidP="00D12046">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p>
    <w:p w:rsidR="00D12046" w:rsidRPr="00651E15" w:rsidRDefault="00D12046" w:rsidP="00D12046">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 xml:space="preserve"> Skärgårdslagen (494/1981, 1138/93) förpliktar staten att trygga tillgången till basservice i skärgården. Detta är möjligt med hjälp av skärgårdstillägg.</w:t>
      </w:r>
    </w:p>
    <w:p w:rsidR="004A5EB0" w:rsidRPr="00651E15" w:rsidRDefault="004A5EB0" w:rsidP="00D12046">
      <w:pPr>
        <w:rPr>
          <w:rFonts w:ascii="Arial" w:hAnsi="Arial" w:cs="Arial"/>
          <w:sz w:val="20"/>
          <w:lang w:eastAsia="en-US"/>
        </w:rPr>
      </w:pPr>
    </w:p>
    <w:p w:rsidR="001A3864" w:rsidRPr="00651E15" w:rsidRDefault="00D12046" w:rsidP="00D12046">
      <w:pPr>
        <w:rPr>
          <w:rFonts w:ascii="Arial" w:hAnsi="Arial" w:cs="Arial"/>
          <w:sz w:val="20"/>
        </w:rPr>
      </w:pPr>
      <w:r w:rsidRPr="00651E15">
        <w:rPr>
          <w:rFonts w:ascii="Arial" w:hAnsi="Arial"/>
          <w:sz w:val="20"/>
        </w:rPr>
        <w:t xml:space="preserve">Enligt en undersökning som gjordes av region- och kommunforskningscentralen </w:t>
      </w:r>
      <w:proofErr w:type="spellStart"/>
      <w:r w:rsidRPr="00651E15">
        <w:rPr>
          <w:rFonts w:ascii="Arial" w:hAnsi="Arial"/>
          <w:sz w:val="20"/>
        </w:rPr>
        <w:t>Spatia</w:t>
      </w:r>
      <w:proofErr w:type="spellEnd"/>
      <w:r w:rsidRPr="00651E15">
        <w:rPr>
          <w:rFonts w:ascii="Arial" w:hAnsi="Arial"/>
          <w:sz w:val="20"/>
        </w:rPr>
        <w:t xml:space="preserve"> vid </w:t>
      </w:r>
      <w:proofErr w:type="spellStart"/>
      <w:r w:rsidRPr="00651E15">
        <w:rPr>
          <w:rFonts w:ascii="Arial" w:hAnsi="Arial"/>
          <w:sz w:val="20"/>
        </w:rPr>
        <w:t>Karjalan</w:t>
      </w:r>
      <w:proofErr w:type="spellEnd"/>
      <w:r w:rsidRPr="00651E15">
        <w:rPr>
          <w:rFonts w:ascii="Arial" w:hAnsi="Arial"/>
          <w:sz w:val="20"/>
        </w:rPr>
        <w:t xml:space="preserve"> </w:t>
      </w:r>
      <w:proofErr w:type="spellStart"/>
      <w:r w:rsidRPr="00651E15">
        <w:rPr>
          <w:rFonts w:ascii="Arial" w:hAnsi="Arial"/>
          <w:sz w:val="20"/>
        </w:rPr>
        <w:t>tutkimuslaitos</w:t>
      </w:r>
      <w:proofErr w:type="spellEnd"/>
      <w:r w:rsidRPr="00651E15">
        <w:rPr>
          <w:rFonts w:ascii="Arial" w:hAnsi="Arial"/>
          <w:sz w:val="20"/>
        </w:rPr>
        <w:t>, Östra Finlands Universitet (</w:t>
      </w:r>
      <w:proofErr w:type="spellStart"/>
      <w:r w:rsidRPr="00651E15">
        <w:rPr>
          <w:rFonts w:ascii="Arial" w:hAnsi="Arial"/>
          <w:sz w:val="20"/>
        </w:rPr>
        <w:t>Spatia</w:t>
      </w:r>
      <w:proofErr w:type="spellEnd"/>
      <w:r w:rsidRPr="00651E15">
        <w:rPr>
          <w:rFonts w:ascii="Arial" w:hAnsi="Arial"/>
          <w:sz w:val="20"/>
        </w:rPr>
        <w:t xml:space="preserve">, </w:t>
      </w:r>
      <w:proofErr w:type="spellStart"/>
      <w:r w:rsidRPr="00651E15">
        <w:rPr>
          <w:rFonts w:ascii="Arial" w:hAnsi="Arial"/>
          <w:sz w:val="20"/>
        </w:rPr>
        <w:t>Raportti</w:t>
      </w:r>
      <w:proofErr w:type="spellEnd"/>
      <w:r w:rsidRPr="00651E15">
        <w:rPr>
          <w:rFonts w:ascii="Arial" w:hAnsi="Arial"/>
          <w:sz w:val="20"/>
        </w:rPr>
        <w:t xml:space="preserve"> 2/2015) orsakade strukturen av skärgård och vattendrag stora tilläggskostnader för </w:t>
      </w:r>
      <w:proofErr w:type="spellStart"/>
      <w:r w:rsidRPr="00651E15">
        <w:rPr>
          <w:rFonts w:ascii="Arial" w:hAnsi="Arial"/>
          <w:sz w:val="20"/>
        </w:rPr>
        <w:t>skärgårdsdelkommunerna</w:t>
      </w:r>
      <w:proofErr w:type="spellEnd"/>
      <w:r w:rsidRPr="00651E15">
        <w:rPr>
          <w:rFonts w:ascii="Arial" w:hAnsi="Arial"/>
          <w:sz w:val="20"/>
        </w:rPr>
        <w:t xml:space="preserve"> Hirvensalmi, S:t Michel och Nyslott i Södra Savolax.</w:t>
      </w:r>
    </w:p>
    <w:p w:rsidR="001A3864" w:rsidRPr="00651E15" w:rsidRDefault="001A3864" w:rsidP="00D12046">
      <w:pPr>
        <w:rPr>
          <w:rFonts w:ascii="Arial" w:hAnsi="Arial" w:cs="Arial"/>
          <w:sz w:val="20"/>
          <w:lang w:eastAsia="en-US"/>
        </w:rPr>
      </w:pPr>
    </w:p>
    <w:p w:rsidR="00D12046" w:rsidRPr="00651E15" w:rsidRDefault="00D12046" w:rsidP="00D12046">
      <w:pPr>
        <w:rPr>
          <w:rFonts w:ascii="Arial" w:hAnsi="Arial" w:cs="Arial"/>
          <w:sz w:val="20"/>
        </w:rPr>
      </w:pPr>
      <w:r w:rsidRPr="00651E15">
        <w:rPr>
          <w:rFonts w:ascii="Arial" w:hAnsi="Arial"/>
          <w:sz w:val="20"/>
        </w:rPr>
        <w:t>Resultaten visar tillräckligt noggrant vilka kostnadseffekter skärgårdskaraktären har för alla kommuner med skärgårdsdel med tanke på beslutsfattandet.</w:t>
      </w:r>
    </w:p>
    <w:p w:rsidR="00D12046" w:rsidRPr="00651E15" w:rsidRDefault="00D12046" w:rsidP="00D12046">
      <w:pPr>
        <w:rPr>
          <w:rFonts w:ascii="Arial" w:hAnsi="Arial" w:cs="Arial"/>
          <w:sz w:val="20"/>
          <w:lang w:eastAsia="en-US"/>
        </w:rPr>
      </w:pPr>
    </w:p>
    <w:p w:rsidR="00AE2FF4" w:rsidRPr="00651E15" w:rsidRDefault="00AE2FF4" w:rsidP="00AE2FF4">
      <w:pPr>
        <w:rPr>
          <w:rFonts w:ascii="Arial" w:hAnsi="Arial" w:cs="Arial"/>
          <w:b/>
          <w:sz w:val="20"/>
        </w:rPr>
      </w:pPr>
      <w:bookmarkStart w:id="64" w:name="_Toc482336786"/>
      <w:r w:rsidRPr="00651E15">
        <w:rPr>
          <w:rFonts w:ascii="Arial" w:hAnsi="Arial"/>
          <w:b/>
          <w:sz w:val="20"/>
        </w:rPr>
        <w:t>Utfallet av skärgårdsdelegationens utlåtande:</w:t>
      </w:r>
    </w:p>
    <w:p w:rsidR="00AE2FF4" w:rsidRPr="00651E15" w:rsidRDefault="00AE2FF4" w:rsidP="00AE2FF4">
      <w:pPr>
        <w:rPr>
          <w:rFonts w:ascii="Arial" w:hAnsi="Arial" w:cs="Arial"/>
          <w:b/>
          <w:sz w:val="20"/>
        </w:rPr>
      </w:pPr>
      <w:r w:rsidRPr="00651E15">
        <w:rPr>
          <w:rFonts w:ascii="Arial" w:hAnsi="Arial"/>
          <w:b/>
          <w:sz w:val="20"/>
        </w:rPr>
        <w:t>Skärgårdstilläggen till kommuner med skärgårdsdel återinfördes i enlighet med skärgårdsdelegationens förslag.</w:t>
      </w:r>
    </w:p>
    <w:p w:rsidR="00862BA6" w:rsidRPr="00651E15" w:rsidRDefault="0084477D" w:rsidP="00D45C5B">
      <w:pPr>
        <w:pStyle w:val="Otsikko2"/>
        <w:rPr>
          <w:b/>
          <w:szCs w:val="20"/>
        </w:rPr>
      </w:pPr>
      <w:bookmarkStart w:id="65" w:name="_Toc485628741"/>
      <w:r w:rsidRPr="00651E15">
        <w:rPr>
          <w:b/>
          <w:szCs w:val="20"/>
        </w:rPr>
        <w:t>4.2 Ändring av förbindelsefartygstrafiken så att den produceras på marknadsvillkor</w:t>
      </w:r>
      <w:bookmarkEnd w:id="64"/>
      <w:bookmarkEnd w:id="65"/>
    </w:p>
    <w:p w:rsidR="004C377A" w:rsidRPr="00651E15" w:rsidRDefault="004C377A" w:rsidP="004C377A"/>
    <w:p w:rsidR="00862BA6" w:rsidRPr="00651E15" w:rsidRDefault="00862BA6" w:rsidP="00D45C5B">
      <w:pPr>
        <w:rPr>
          <w:rFonts w:ascii="Arial" w:hAnsi="Arial" w:cs="Arial"/>
          <w:sz w:val="20"/>
        </w:rPr>
      </w:pPr>
    </w:p>
    <w:p w:rsidR="00CC4AA3" w:rsidRPr="00651E15" w:rsidRDefault="00CC4AA3" w:rsidP="001A3864">
      <w:pPr>
        <w:rPr>
          <w:rFonts w:ascii="Arial" w:hAnsi="Arial" w:cs="Arial"/>
          <w:sz w:val="20"/>
        </w:rPr>
      </w:pPr>
      <w:r w:rsidRPr="00651E15">
        <w:rPr>
          <w:rFonts w:ascii="Arial" w:hAnsi="Arial"/>
          <w:sz w:val="20"/>
        </w:rPr>
        <w:t>Skärgårdsdelegationen gav 14 december 2016 kommunikationsministeriet det utlåtande som ministeriet hade begärt 16 november 2016 om utkastet till statsrådets förordning om skäliga avgifter för trafik- och transportservice i skärgården (utfärdas med stöd av 5 § i skärgårdslagen (494/1981) och om utkastet till statsrådets förordning om ändring av statsrådet förordning om understöd som beviljas för stödjande av skärgårdstrafiken (371/2001, 1373/2009) enligt följande:</w:t>
      </w:r>
    </w:p>
    <w:p w:rsidR="00CC4AA3" w:rsidRPr="00651E15" w:rsidRDefault="00CC4AA3" w:rsidP="00CC4AA3">
      <w:pPr>
        <w:rPr>
          <w:rFonts w:ascii="Arial" w:hAnsi="Arial" w:cs="Arial"/>
          <w:sz w:val="20"/>
        </w:rPr>
      </w:pPr>
      <w:r w:rsidRPr="00651E15">
        <w:rPr>
          <w:rFonts w:ascii="Arial" w:hAnsi="Arial"/>
          <w:sz w:val="20"/>
        </w:rPr>
        <w:tab/>
      </w:r>
    </w:p>
    <w:p w:rsidR="00CC4AA3" w:rsidRPr="00651E15" w:rsidRDefault="00CC4AA3" w:rsidP="001A3864">
      <w:pPr>
        <w:ind w:left="142"/>
        <w:rPr>
          <w:rFonts w:ascii="Arial" w:hAnsi="Arial" w:cs="Arial"/>
          <w:sz w:val="20"/>
        </w:rPr>
      </w:pPr>
      <w:r w:rsidRPr="00651E15">
        <w:rPr>
          <w:rFonts w:ascii="Arial" w:hAnsi="Arial"/>
          <w:sz w:val="20"/>
        </w:rPr>
        <w:t xml:space="preserve">"Kommunikationsministeriet har lyft fram det område i vårt land som har de mest utmanande naturförhållandena och trafikförhållandena, den yttre skärgården i de största skärgårdsområdena, som föremål för särskild granskning av förbindelsefartygstrafiken och föreslår att man ska börja ta ut trafikavgifter för tjänster som för närvarande är avgiftsfria. </w:t>
      </w:r>
    </w:p>
    <w:p w:rsidR="00CC4AA3" w:rsidRPr="00651E15" w:rsidRDefault="00CC4AA3" w:rsidP="00CC4AA3">
      <w:pPr>
        <w:ind w:left="1298"/>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 xml:space="preserve">Avgifterna för trafiken är en omfattande trafikpolitisk principfråga. Därför hade det varit nödvändigt att trafikavgifterna på fastlandet och i områden som splittras av vattendrag, i tätorter och i glesbygdsområden, granskas som en helhet. </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 xml:space="preserve">För att strukturera den relativa betydelsen av frågorna hade ett bredare perspektiv varit nödvändigt. </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 xml:space="preserve">Också när det gäller skärgårdstrafiken har en del tagits upp till granskning, nämligen förbindelsefartygstrafiken. Avsikten är uppenbarligen att granska trafiken med landsvägsfärjor på allmänna vägar och privata färjor senare utifrån erfarenheterna från försöket med förbindelsefartygstrafiken. Kommunikationsministeriet har indirekt antytt detta i sin information. </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 xml:space="preserve">Den avgiftsfria förbindelsefartygstrafiken i skärgården har grundat sig på uppfattningen om att förbindelsefartygen är en del av skärgårdstrafikens infrastruktur på samma sätt som trafiklederna på fastlandet, vilket också är skärgårdsdelegationens åsikt. Kommunikationsministeriets utkast till förordning grundar sig däremot på uppfattningen att förbindelsefartygstrafiken kan jämställas med kollektivtrafiken på fastlandet. </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 xml:space="preserve">Till kommunikationsministeriets projekt för utveckling av förbindelsefartygstrafiken kallades inga företrädare för jord- och skogsbruksministeriet, som ansvarar för utveckling av skärgården, inte heller för skärgårdsdelegationen som sorterar under jord- och skogsbruksministeriet. I ett projekt med en så stark förankring till den övergripande utvecklingen av skärgården som detta, hade det varit korrekt och brukligt.  </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 xml:space="preserve">Att beredningsgruppen har snäva kunskaper om skärgårdsområdena märks i förordningsutkastets innehåll och i det material som presenterades om projektet för SD 9 november 2016. Det allmänna materialet i frågan överlämnades till SD först samma dag mötet skulle hållas. De samrådsmöten för fältet som i och för sig ordnades på behörigt sätt kan beskrivas som formella. Avsaknaden av ett konkret innehåll har gjort det svårare att ta ställning till presentationsmaterialet även för dessa möten. </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b/>
          <w:sz w:val="20"/>
        </w:rPr>
      </w:pPr>
      <w:r w:rsidRPr="00651E15">
        <w:rPr>
          <w:rFonts w:ascii="Arial" w:hAnsi="Arial"/>
          <w:b/>
          <w:sz w:val="20"/>
        </w:rPr>
        <w:t>Utkasten till förordningar om avgifter för förbindelsefartygstrafiken</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 xml:space="preserve">I utkasten föreslås att kännbara person- och varutransporter ska införas för alla som anlitar förbindelsefartygstrafiken i yttre skärgården. Avgifterna motiveras med digitaliseringen, som är ett av regeringens spetsprojekt, indirekt med lagen om grunderna för avgifter till staten (150/1992), den påstådda </w:t>
      </w:r>
      <w:r w:rsidRPr="00651E15">
        <w:rPr>
          <w:rFonts w:ascii="Arial" w:hAnsi="Arial"/>
          <w:sz w:val="20"/>
        </w:rPr>
        <w:lastRenderedPageBreak/>
        <w:t xml:space="preserve">överefterfrågan på skärgårdstrafiktjänster, de höga kostnaderna för skärgårdstrafiken, målet om att öka det privata utbudet och behovet av att utveckla skärgården. </w:t>
      </w:r>
    </w:p>
    <w:p w:rsidR="00CC4AA3" w:rsidRPr="00651E15" w:rsidRDefault="00CC4AA3" w:rsidP="00CC4AA3">
      <w:pPr>
        <w:ind w:left="1298"/>
        <w:rPr>
          <w:rFonts w:ascii="Arial" w:hAnsi="Arial" w:cs="Arial"/>
          <w:sz w:val="20"/>
        </w:rPr>
      </w:pPr>
      <w:r w:rsidRPr="00651E15">
        <w:rPr>
          <w:rFonts w:ascii="Arial" w:hAnsi="Arial"/>
          <w:sz w:val="20"/>
        </w:rPr>
        <w:tab/>
      </w:r>
    </w:p>
    <w:p w:rsidR="00CC4AA3" w:rsidRPr="00651E15" w:rsidRDefault="00CC4AA3" w:rsidP="001A3864">
      <w:pPr>
        <w:rPr>
          <w:rFonts w:ascii="Arial" w:hAnsi="Arial" w:cs="Arial"/>
          <w:sz w:val="20"/>
        </w:rPr>
      </w:pPr>
      <w:r w:rsidRPr="00651E15">
        <w:rPr>
          <w:rFonts w:ascii="Arial" w:hAnsi="Arial"/>
          <w:sz w:val="20"/>
        </w:rPr>
        <w:t>Regeringens spetsprojekt för digitalisering, lagen om grunderna för avgifter till staten, den övriga lagstiftningen eller ekonomiska orsaker varken förutsätter eller talar för att förbindelsefartygstrafiken i skärgården ska bli en avgiftsbelagd verksamhet. Däremot förutsätter skärgårdslagen att det inte tas ut avgifter för skärgårdstrafiken eller att avgifterna är skäliga. Att nämna avgiftsfri service i första hand var ett medvetet val av lagstiftaren.</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Om avgifter införs innebär detta en väsentlig förändring av den skärgårdspolitik som idkats länge. Den egentliga förbindelsefartygstrafiken i den yttre skärgården har varit gratis för den fasta befolkningen sedan år 1975, dvs. i 40 år, och för övriga sedan år 2009. För en liten del av förbindelsefartygstrafiken, i den skärgårdstrafik som understöds, har de som inte hör till den fasta skärgårdsbefolkningen betalat skäliga avgifter.</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 xml:space="preserve">Den extra kostnadsbelastning som de föreslagna avgifterna skulle medföra för skärgårdsborna skulle minska heltids- och deltidsbosättningen i de yttre delarna av de största skärgårdsområdena och försämra konkurrenskraften hos företagen inom skärgårdsturism och andra företag jämfört med de företag som finns på fastlandet och bakom landsvägsfärjorna, ofta med ödesdigra följder. </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 xml:space="preserve">Att bo och vara företagare i yttre skärgården är kärvt även utan avgifter för skärgårdstrafiken. Eftersom trafikförbindelserna även i bästa fall är mycket begränsade, förutsätter det i många fall att man äger en andra bostad, en båt och en bil och betalar både anskaffnings- och underhållskostnaderna för dessa. Redan i dagsläge är det dyrt att bygga i skärgården på grund av de extra transportkostnaderna och andra kostnaderna.  </w:t>
      </w:r>
    </w:p>
    <w:p w:rsidR="00CC4AA3" w:rsidRPr="00651E15" w:rsidRDefault="00CC4AA3" w:rsidP="001A3864">
      <w:pPr>
        <w:rPr>
          <w:rFonts w:ascii="Arial" w:hAnsi="Arial" w:cs="Arial"/>
          <w:sz w:val="20"/>
        </w:rPr>
      </w:pPr>
      <w:r w:rsidRPr="00651E15">
        <w:rPr>
          <w:rFonts w:ascii="Arial" w:hAnsi="Arial"/>
          <w:sz w:val="20"/>
        </w:rPr>
        <w:t xml:space="preserve"> </w:t>
      </w:r>
    </w:p>
    <w:p w:rsidR="00CC4AA3" w:rsidRPr="00651E15" w:rsidRDefault="00CC4AA3" w:rsidP="001A3864">
      <w:pPr>
        <w:rPr>
          <w:rFonts w:ascii="Arial" w:hAnsi="Arial" w:cs="Arial"/>
          <w:sz w:val="20"/>
        </w:rPr>
      </w:pPr>
      <w:r w:rsidRPr="00651E15">
        <w:rPr>
          <w:rFonts w:ascii="Arial" w:hAnsi="Arial"/>
          <w:sz w:val="20"/>
        </w:rPr>
        <w:t xml:space="preserve">För en husbyggare skulle tilläggskostnaderna för transporten av byggmaterialet enligt förordningsutkasten bli uppskattningsvis 10 000 euro, för ett jordbruk i drift flera gånger högre. Avgifterna skulle kunna bli en dödsstöt för skärgårdsbutiker och många andra företag i skärgården. För en familj på fyra personer som reser med bil (föräldrar och två barn i åldern 7–16 år) skulle de extra kostnaderna för ett veckoslut i en hyrd stuga på ett avstånd av mer än 10 sjömil bli 170 euro utanför säsongen, dvs. de totala kostnaderna skulle eventuellt fördubblas. </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 xml:space="preserve">Enligt förordningsutkastet skulle avgifterna i fortsättningen gälla både heltidsboende och deltidsboende, kunder till skärgårdens turistföretag, kunder till andra skärgårdsföretag, närstående till dem som bor i skärgården och andra som rör sig i skärgården samt varutransporterna för nämnda grupper. </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Byggande och renoveringar av byggnader i skärgården skulle minska i och med de förhöjda kostnaderna, vilket med tiden skulle komma till uttryck i en minskande skärgårdsbefolkning och ett sämre skick på kulturarvet i den byggda miljön. Å andra sidan skulle avgifterna bidra till att den socioekonomiska strukturen hos den heltids- och deltidsboende befolkningen går åt ett håll där välbärgade utanför skärgårdssamhällena gynnas.</w:t>
      </w:r>
    </w:p>
    <w:p w:rsidR="00CC4AA3" w:rsidRPr="00651E15" w:rsidRDefault="00CC4AA3" w:rsidP="00CC4AA3">
      <w:pPr>
        <w:rPr>
          <w:rFonts w:ascii="Arial" w:hAnsi="Arial" w:cs="Arial"/>
          <w:sz w:val="20"/>
        </w:rPr>
      </w:pPr>
      <w:r w:rsidRPr="00651E15">
        <w:rPr>
          <w:rFonts w:ascii="Arial" w:hAnsi="Arial"/>
          <w:sz w:val="20"/>
        </w:rPr>
        <w:tab/>
      </w:r>
    </w:p>
    <w:p w:rsidR="00CC4AA3" w:rsidRPr="00651E15" w:rsidRDefault="00CC4AA3" w:rsidP="001A3864">
      <w:pPr>
        <w:rPr>
          <w:rFonts w:ascii="Arial" w:hAnsi="Arial" w:cs="Arial"/>
          <w:sz w:val="20"/>
        </w:rPr>
      </w:pPr>
      <w:r w:rsidRPr="00651E15">
        <w:rPr>
          <w:rFonts w:ascii="Arial" w:hAnsi="Arial"/>
          <w:sz w:val="20"/>
        </w:rPr>
        <w:t>I motiveringarna till förordningsutkastet sägs följande:</w:t>
      </w:r>
    </w:p>
    <w:p w:rsidR="00CC4AA3" w:rsidRPr="00651E15" w:rsidRDefault="00CC4AA3" w:rsidP="001A3864">
      <w:pPr>
        <w:rPr>
          <w:rFonts w:ascii="Arial" w:hAnsi="Arial" w:cs="Arial"/>
          <w:sz w:val="20"/>
        </w:rPr>
      </w:pPr>
      <w:r w:rsidRPr="00651E15">
        <w:rPr>
          <w:rFonts w:ascii="Arial" w:hAnsi="Arial"/>
          <w:sz w:val="20"/>
        </w:rPr>
        <w:t>"De trafiktjänster i skärgården som ordnas och bekostas av staten förhindrar andra serviceproducenters möjligheter att ta fram tjänster på marknadsvillkor.”</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Skärgårdsdelegationen är av en annan åsikt i denna fråga. Den skärgårdstrafik som ordnas och finansieras av samhället i de största yttre skärgårdarna, och där man drar fördel av privat entreprenörskap, har varit en tillförlitlig, fungerande, långsiktig och ändamålsenligt primärlösning i våra nordliga förhållanden som präglas av ett stort antal öar och betydande avstånd. Denna trafik måste fortsätta.</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 xml:space="preserve">Utan stöd från samhället kan en skärgårdstrafik lik den vi </w:t>
      </w:r>
      <w:proofErr w:type="gramStart"/>
      <w:r w:rsidRPr="00651E15">
        <w:rPr>
          <w:rFonts w:ascii="Arial" w:hAnsi="Arial"/>
          <w:sz w:val="20"/>
        </w:rPr>
        <w:t>har</w:t>
      </w:r>
      <w:proofErr w:type="gramEnd"/>
      <w:r w:rsidRPr="00651E15">
        <w:rPr>
          <w:rFonts w:ascii="Arial" w:hAnsi="Arial"/>
          <w:sz w:val="20"/>
        </w:rPr>
        <w:t xml:space="preserve"> idag, som tjänar den fasta bosättningen året om, inte bli ekonomiskt lönsam. De växande behoven hos turism, deltidsboende och rekreation ger emellertid utmärkta möjligheter att utveckla tjänster på marknadsvillkor i alla skärgårdsområden. Sådana finns det redan nu mycket mer av än vad som framgår av kommunikationsministeriets förordningspromemoria. </w:t>
      </w:r>
    </w:p>
    <w:p w:rsidR="00CC4AA3" w:rsidRPr="00651E15" w:rsidRDefault="00CC4AA3" w:rsidP="001A3864">
      <w:pPr>
        <w:rPr>
          <w:rFonts w:ascii="Arial" w:hAnsi="Arial" w:cs="Arial"/>
          <w:sz w:val="20"/>
          <w:lang w:eastAsia="en-US"/>
        </w:rPr>
      </w:pPr>
    </w:p>
    <w:p w:rsidR="00CC4AA3" w:rsidRPr="00651E15" w:rsidRDefault="00CC4AA3" w:rsidP="001A3864">
      <w:pPr>
        <w:rPr>
          <w:rFonts w:ascii="Arial" w:hAnsi="Arial" w:cs="Arial"/>
          <w:sz w:val="20"/>
        </w:rPr>
      </w:pPr>
      <w:r w:rsidRPr="00651E15">
        <w:rPr>
          <w:rFonts w:ascii="Arial" w:hAnsi="Arial"/>
          <w:sz w:val="20"/>
        </w:rPr>
        <w:t>Även förbindelsefartygstrafiken måste ständigt förnyas. Vid utvecklingen av trafiken bör man förutsättningslöst dra fördel av informationsteknik, andra innovativa tekniker, nya verksamhetsmodeller och även privat företagande. Detta är emellertid ingen som helst grund för att skrota den nuvarande skärgårdstrafiken.</w:t>
      </w:r>
    </w:p>
    <w:p w:rsidR="00AD6FE2" w:rsidRPr="00651E15" w:rsidRDefault="00AD6FE2" w:rsidP="001A3864">
      <w:pPr>
        <w:rPr>
          <w:rFonts w:ascii="Arial" w:hAnsi="Arial" w:cs="Arial"/>
          <w:sz w:val="20"/>
          <w:lang w:eastAsia="en-US"/>
        </w:rPr>
      </w:pPr>
    </w:p>
    <w:p w:rsidR="00CC4AA3" w:rsidRPr="00651E15" w:rsidRDefault="00CC4AA3" w:rsidP="00CC4AA3">
      <w:pPr>
        <w:rPr>
          <w:rFonts w:ascii="Arial" w:hAnsi="Arial" w:cs="Arial"/>
          <w:b/>
          <w:sz w:val="20"/>
        </w:rPr>
      </w:pPr>
      <w:r w:rsidRPr="00651E15">
        <w:rPr>
          <w:rFonts w:ascii="Arial" w:hAnsi="Arial"/>
          <w:b/>
          <w:sz w:val="20"/>
        </w:rPr>
        <w:t xml:space="preserve">Förbindelsefartygstrafikens kostnader för staten </w:t>
      </w:r>
    </w:p>
    <w:p w:rsidR="00AD6FE2" w:rsidRPr="00651E15" w:rsidRDefault="00AD6FE2" w:rsidP="00CC4AA3">
      <w:pPr>
        <w:rPr>
          <w:rFonts w:ascii="Arial" w:hAnsi="Arial" w:cs="Arial"/>
          <w:b/>
          <w:sz w:val="20"/>
          <w:lang w:eastAsia="en-US"/>
        </w:rPr>
      </w:pPr>
    </w:p>
    <w:p w:rsidR="00CC4AA3" w:rsidRPr="00651E15" w:rsidRDefault="00CC4AA3" w:rsidP="00030F00">
      <w:pPr>
        <w:rPr>
          <w:rFonts w:ascii="Arial" w:hAnsi="Arial" w:cs="Arial"/>
          <w:sz w:val="20"/>
        </w:rPr>
      </w:pPr>
      <w:r w:rsidRPr="00651E15">
        <w:rPr>
          <w:rFonts w:ascii="Arial" w:hAnsi="Arial"/>
          <w:sz w:val="20"/>
        </w:rPr>
        <w:lastRenderedPageBreak/>
        <w:t>De absoluta och relativa kostnaderna för den förbindelsefartygstrafik som samhället ordnar i den yttre skärgården av de största skärgårdsområdena utgör bara en obetydlig del av de totala kostnaderna för skärgårdstrafiken. I statsbudgeten 2017 utgör andelen för skärgårdens förbindelsefartygstrafik 17,5 miljoner euro av de totala kostnaderna för trafiknätet, understöden för trafiken och köpta tjänster (1 891 miljoner euro), dvs. mindre än en promille.</w:t>
      </w:r>
    </w:p>
    <w:p w:rsidR="00CC4AA3" w:rsidRPr="00651E15" w:rsidRDefault="00CC4AA3" w:rsidP="00CC4AA3">
      <w:pPr>
        <w:ind w:left="1298"/>
        <w:rPr>
          <w:rFonts w:ascii="Arial" w:hAnsi="Arial" w:cs="Arial"/>
          <w:sz w:val="20"/>
          <w:lang w:eastAsia="en-US"/>
        </w:rPr>
      </w:pPr>
    </w:p>
    <w:p w:rsidR="00CC4AA3" w:rsidRPr="00651E15" w:rsidRDefault="00CC4AA3" w:rsidP="00030F00">
      <w:pPr>
        <w:rPr>
          <w:rFonts w:ascii="Arial" w:hAnsi="Arial" w:cs="Arial"/>
          <w:sz w:val="20"/>
        </w:rPr>
      </w:pPr>
      <w:r w:rsidRPr="00651E15">
        <w:rPr>
          <w:rFonts w:ascii="Arial" w:hAnsi="Arial"/>
          <w:sz w:val="20"/>
        </w:rPr>
        <w:t>Det faktum att statens kostnader för skärgårdens förbindelsefartygstrafik är låga beror på att staten har begränsat skyldigheten att sköta skärgårdstrafiken till bara en liten del av de yttre skärgårdarna i Finland, nämligen till de största fast bebodda yttre skärgårdarna. Med tanke på de begränsade anslagen är detta delvis förståeligt.</w:t>
      </w:r>
    </w:p>
    <w:p w:rsidR="00CC4AA3" w:rsidRPr="00651E15" w:rsidRDefault="00CC4AA3" w:rsidP="00CC4AA3">
      <w:pPr>
        <w:ind w:left="1298"/>
        <w:rPr>
          <w:rFonts w:ascii="Arial" w:hAnsi="Arial" w:cs="Arial"/>
          <w:sz w:val="20"/>
          <w:lang w:eastAsia="en-US"/>
        </w:rPr>
      </w:pPr>
    </w:p>
    <w:p w:rsidR="00CC4AA3" w:rsidRPr="00651E15" w:rsidRDefault="00CC4AA3" w:rsidP="00030F00">
      <w:pPr>
        <w:rPr>
          <w:rFonts w:ascii="Arial" w:hAnsi="Arial" w:cs="Arial"/>
          <w:sz w:val="20"/>
        </w:rPr>
      </w:pPr>
      <w:r w:rsidRPr="00651E15">
        <w:rPr>
          <w:rFonts w:ascii="Arial" w:hAnsi="Arial"/>
          <w:sz w:val="20"/>
        </w:rPr>
        <w:t>I Finland finns det cirka 20 000 hel- eller deltidsbebodda öar som inte har någon fast vägförbindelse. Av dessa har cirka 550 fast bosättning, och till cirka 350 öar ordnar och betalar de boende själva sina skjutsar och varutransporter. Samma gäller självfallet även de återstående cirka 19 500 öarna med fritidsbosättning.</w:t>
      </w:r>
    </w:p>
    <w:p w:rsidR="00CC4AA3" w:rsidRPr="00651E15" w:rsidRDefault="00CC4AA3" w:rsidP="00CC4AA3">
      <w:pPr>
        <w:ind w:left="1298"/>
        <w:rPr>
          <w:rFonts w:ascii="Arial" w:hAnsi="Arial" w:cs="Arial"/>
          <w:sz w:val="20"/>
          <w:lang w:eastAsia="en-US"/>
        </w:rPr>
      </w:pPr>
    </w:p>
    <w:p w:rsidR="00CC4AA3" w:rsidRPr="00651E15" w:rsidRDefault="00CC4AA3" w:rsidP="00030F00">
      <w:pPr>
        <w:rPr>
          <w:rFonts w:ascii="Arial" w:hAnsi="Arial" w:cs="Arial"/>
          <w:sz w:val="20"/>
        </w:rPr>
      </w:pPr>
      <w:r w:rsidRPr="00651E15">
        <w:rPr>
          <w:rFonts w:ascii="Arial" w:hAnsi="Arial"/>
          <w:sz w:val="20"/>
        </w:rPr>
        <w:t xml:space="preserve">Till de stora skärgårdsturistmålen, såsom f.d. fyrar, fort och sjöbevakningsstationer, restaurangöar samt rekreationsmål som drivs av kommuner, församlingar, företag och föreningar ordnar turistföretagen och aktörerna själva redan i dag trafiken för sina kunder och medlemmar. De som åker båt, paddlar, ror och idkar rekreationsfiske i skärgården liksom andra liknande grupper betalar också själva för sina färder, ifall de inte anlitar skärgårdstrafik som ordnas av samhället. </w:t>
      </w:r>
    </w:p>
    <w:p w:rsidR="00CC4AA3" w:rsidRPr="00651E15" w:rsidRDefault="00CC4AA3" w:rsidP="00030F00">
      <w:pPr>
        <w:rPr>
          <w:rFonts w:ascii="Arial" w:hAnsi="Arial" w:cs="Arial"/>
          <w:sz w:val="20"/>
          <w:lang w:eastAsia="en-US"/>
        </w:rPr>
      </w:pPr>
    </w:p>
    <w:p w:rsidR="00CC4AA3" w:rsidRPr="00651E15" w:rsidRDefault="00CC4AA3" w:rsidP="00030F00">
      <w:pPr>
        <w:rPr>
          <w:rFonts w:ascii="Arial" w:hAnsi="Arial" w:cs="Arial"/>
          <w:sz w:val="20"/>
        </w:rPr>
      </w:pPr>
      <w:r w:rsidRPr="00651E15">
        <w:rPr>
          <w:rFonts w:ascii="Arial" w:hAnsi="Arial"/>
          <w:sz w:val="20"/>
        </w:rPr>
        <w:t>Kommunikationsministeriet har beräknat kostnaderna för den nuvarande förbindelsefartygstrafiken per så kallad bofast invånare och kommit fram till att skärgårdstrafiken är dyr. Om man räknar snävt blir kostnaderna höga för trafiken i vidsträckta glesbygdsområden i Finlands och i vilket annat land som helst.</w:t>
      </w:r>
    </w:p>
    <w:p w:rsidR="00030F00" w:rsidRPr="00651E15" w:rsidRDefault="00CC4AA3" w:rsidP="00030F00">
      <w:pPr>
        <w:rPr>
          <w:rFonts w:ascii="Arial" w:hAnsi="Arial" w:cs="Arial"/>
          <w:sz w:val="20"/>
        </w:rPr>
      </w:pPr>
      <w:r w:rsidRPr="00651E15">
        <w:rPr>
          <w:rFonts w:ascii="Arial" w:hAnsi="Arial"/>
          <w:sz w:val="20"/>
        </w:rPr>
        <w:tab/>
      </w:r>
    </w:p>
    <w:p w:rsidR="00CC4AA3" w:rsidRPr="00651E15" w:rsidRDefault="00CC4AA3" w:rsidP="00030F00">
      <w:pPr>
        <w:rPr>
          <w:rFonts w:ascii="Arial" w:hAnsi="Arial" w:cs="Arial"/>
          <w:sz w:val="20"/>
        </w:rPr>
      </w:pPr>
      <w:r w:rsidRPr="00651E15">
        <w:rPr>
          <w:rFonts w:ascii="Arial" w:hAnsi="Arial"/>
          <w:sz w:val="20"/>
        </w:rPr>
        <w:t xml:space="preserve">Ett snävt beräkningssätt ger emellertid fel bild av förbindelsefartygstrafikens betydelse i de största skärgårdsområdena. Skärgårdstrafikens förbindelsefartyg liksom vägnätet i Lappland tjänar hela Finland. Här rör sig också deltidsboende, kunder till turistföretag och andra företag, naturvandrare, fritidsfiskare, kulturellt intresserade, statliga och kommunala tjänstemän och andra grupper samt de varuflöden som hänger samman med service till dessa grupper. Skärgården är på samma sätt som Lappland ett av Finlands trumfkort när det gäller den internationella marknadsföringen av turismen. De pengar som investeras i skärgården och i Lappland betalar sig tillbaka mångfaldigt. </w:t>
      </w:r>
    </w:p>
    <w:p w:rsidR="00030F00" w:rsidRPr="00651E15" w:rsidRDefault="00030F00" w:rsidP="00CC4AA3">
      <w:pPr>
        <w:ind w:left="1298"/>
        <w:rPr>
          <w:rFonts w:ascii="Arial" w:hAnsi="Arial" w:cs="Arial"/>
          <w:sz w:val="20"/>
          <w:lang w:eastAsia="en-US"/>
        </w:rPr>
      </w:pPr>
    </w:p>
    <w:p w:rsidR="00CC4AA3" w:rsidRPr="00651E15" w:rsidRDefault="00CC4AA3" w:rsidP="00030F00">
      <w:pPr>
        <w:rPr>
          <w:rFonts w:ascii="Arial" w:hAnsi="Arial" w:cs="Arial"/>
          <w:sz w:val="20"/>
        </w:rPr>
      </w:pPr>
      <w:r w:rsidRPr="00651E15">
        <w:rPr>
          <w:rFonts w:ascii="Arial" w:hAnsi="Arial"/>
          <w:sz w:val="20"/>
        </w:rPr>
        <w:t>För att åstadkomma en fungerande konkurrensutsättning av förbindelsefartygstrafiken bör hanteringen av en flexibel reglering av servicenivån förbättras i upphandlingarna. Utbudet och kostnadshanteringen kan ökas bland annat på det sätt skärgårdsdelegationen föreslår så att kommunikationsministeriet och finansministeriet godkänner att upphandlingstiderna är 15–20 år i stället för nuvarande 1–5 år. Utbudet av nya fartyg och nivån på fartygen kan höjas genom att man justerar anslaget för förbindelsefartygstrafiken så att den tillgodoser den eftersträvade servicenivån.</w:t>
      </w:r>
    </w:p>
    <w:p w:rsidR="00CC4AA3" w:rsidRPr="00651E15" w:rsidRDefault="00CC4AA3" w:rsidP="00030F00">
      <w:pPr>
        <w:rPr>
          <w:rFonts w:ascii="Arial" w:hAnsi="Arial" w:cs="Arial"/>
          <w:sz w:val="20"/>
          <w:lang w:eastAsia="en-US"/>
        </w:rPr>
      </w:pPr>
    </w:p>
    <w:p w:rsidR="00CC4AA3" w:rsidRPr="00651E15" w:rsidRDefault="00CC4AA3" w:rsidP="00030F00">
      <w:pPr>
        <w:rPr>
          <w:rFonts w:ascii="Arial" w:hAnsi="Arial" w:cs="Arial"/>
          <w:sz w:val="20"/>
        </w:rPr>
      </w:pPr>
      <w:r w:rsidRPr="00651E15">
        <w:rPr>
          <w:rFonts w:ascii="Arial" w:hAnsi="Arial"/>
          <w:sz w:val="20"/>
        </w:rPr>
        <w:t>Liksom i alla andra regioner välkomnas nya idéer, flexibla trafikformer och utnyttjande av digitaliseringen när det gäller att utveckla trafikservicen för de otaliga mycket spridda och glest befolkade öarna utanför förbindelsefartygstrafikens verksamhetsområde. . Detta utvecklingsarbete förutsätter emellertid under inga omständigheter att trafiken i de största yttre skärgårdarna avgiftsbeläggs eller att servicenivån sänks.</w:t>
      </w:r>
    </w:p>
    <w:p w:rsidR="00CC4AA3" w:rsidRPr="00651E15" w:rsidRDefault="00CC4AA3" w:rsidP="00030F00">
      <w:pPr>
        <w:rPr>
          <w:rFonts w:ascii="Arial" w:hAnsi="Arial" w:cs="Arial"/>
          <w:sz w:val="20"/>
          <w:lang w:eastAsia="en-US"/>
        </w:rPr>
      </w:pPr>
    </w:p>
    <w:p w:rsidR="00CC4AA3" w:rsidRPr="00651E15" w:rsidRDefault="002D5CB7" w:rsidP="00030F00">
      <w:pPr>
        <w:rPr>
          <w:rFonts w:ascii="Arial" w:hAnsi="Arial" w:cs="Arial"/>
          <w:b/>
          <w:sz w:val="20"/>
        </w:rPr>
      </w:pPr>
      <w:r w:rsidRPr="00651E15">
        <w:rPr>
          <w:rFonts w:ascii="Arial" w:hAnsi="Arial"/>
          <w:b/>
          <w:sz w:val="20"/>
        </w:rPr>
        <w:t>Kommunikationsministeriets förslag och skärgårdslagen</w:t>
      </w:r>
    </w:p>
    <w:p w:rsidR="00CC4AA3" w:rsidRPr="00651E15" w:rsidRDefault="00CC4AA3" w:rsidP="00CC4AA3">
      <w:pPr>
        <w:ind w:left="1298"/>
        <w:rPr>
          <w:rFonts w:ascii="Arial" w:hAnsi="Arial" w:cs="Arial"/>
          <w:b/>
          <w:sz w:val="20"/>
          <w:lang w:eastAsia="en-US"/>
        </w:rPr>
      </w:pPr>
    </w:p>
    <w:p w:rsidR="00CC4AA3" w:rsidRPr="00651E15" w:rsidRDefault="00CC4AA3" w:rsidP="00CC4AA3">
      <w:pPr>
        <w:rPr>
          <w:rFonts w:ascii="Arial" w:hAnsi="Arial" w:cs="Arial"/>
          <w:sz w:val="20"/>
        </w:rPr>
      </w:pPr>
      <w:r w:rsidRPr="00651E15">
        <w:rPr>
          <w:rFonts w:ascii="Arial" w:hAnsi="Arial"/>
          <w:sz w:val="20"/>
        </w:rPr>
        <w:t xml:space="preserve">Skärgårdslagen (494/81) förpliktar staten och kommunerna att agera för bevarandet av en levande skärgård. Den föreslagna förordningen om skärgårdstrafiken står i konflikt med målen i skärgårdslagen. </w:t>
      </w:r>
    </w:p>
    <w:p w:rsidR="00CC4AA3" w:rsidRPr="00651E15" w:rsidRDefault="00CC4AA3" w:rsidP="00CC4AA3">
      <w:pPr>
        <w:ind w:left="1298"/>
        <w:rPr>
          <w:rFonts w:ascii="Arial" w:hAnsi="Arial" w:cs="Arial"/>
          <w:sz w:val="20"/>
          <w:lang w:eastAsia="en-US"/>
        </w:rPr>
      </w:pPr>
    </w:p>
    <w:p w:rsidR="00CC4AA3" w:rsidRPr="00651E15" w:rsidRDefault="00CC4AA3" w:rsidP="00CC4AA3">
      <w:pPr>
        <w:rPr>
          <w:rFonts w:ascii="Arial" w:hAnsi="Arial" w:cs="Arial"/>
          <w:sz w:val="20"/>
        </w:rPr>
      </w:pPr>
      <w:r w:rsidRPr="00651E15">
        <w:rPr>
          <w:rFonts w:ascii="Arial" w:hAnsi="Arial"/>
          <w:sz w:val="20"/>
        </w:rPr>
        <w:t xml:space="preserve"> Skärgårdsdelegationen är en lagstadgad delegation tillsatt av statsrådet som har till uppgift att främja verkställandet av målen i skärgårdslagen. Verksamhet grundar sig på förordningen om skärgårdsdelegationen (387/1987).</w:t>
      </w:r>
    </w:p>
    <w:p w:rsidR="00030F00" w:rsidRPr="00651E15" w:rsidRDefault="00030F00" w:rsidP="00CC4AA3">
      <w:pPr>
        <w:ind w:left="1298"/>
        <w:rPr>
          <w:rFonts w:ascii="Arial" w:eastAsia="Calibri" w:hAnsi="Arial" w:cs="Arial"/>
          <w:i/>
          <w:sz w:val="20"/>
          <w:lang w:eastAsia="en-US"/>
        </w:rPr>
      </w:pPr>
    </w:p>
    <w:p w:rsidR="00CC4AA3" w:rsidRPr="00651E15" w:rsidRDefault="00CC4AA3" w:rsidP="00030F00">
      <w:pPr>
        <w:rPr>
          <w:rFonts w:ascii="Arial" w:eastAsia="Calibri" w:hAnsi="Arial" w:cs="Arial"/>
          <w:sz w:val="20"/>
        </w:rPr>
      </w:pPr>
      <w:r w:rsidRPr="00651E15">
        <w:rPr>
          <w:rFonts w:ascii="Arial" w:hAnsi="Arial"/>
          <w:sz w:val="20"/>
        </w:rPr>
        <w:t xml:space="preserve">Med hänvisning till det som sagts ovan och särskilt till skärgårdslagen framställer skärgårdsdelegationen att kommunikationsministeriet </w:t>
      </w:r>
    </w:p>
    <w:p w:rsidR="00CC4AA3" w:rsidRPr="00651E15" w:rsidRDefault="00CC4AA3" w:rsidP="00030F00">
      <w:pPr>
        <w:rPr>
          <w:rFonts w:ascii="Arial" w:eastAsia="Calibri" w:hAnsi="Arial" w:cs="Arial"/>
          <w:sz w:val="20"/>
          <w:lang w:eastAsia="en-US"/>
        </w:rPr>
      </w:pPr>
    </w:p>
    <w:p w:rsidR="00CC4AA3" w:rsidRPr="00651E15" w:rsidRDefault="00CC4AA3" w:rsidP="00030F00">
      <w:pPr>
        <w:rPr>
          <w:rFonts w:ascii="Arial" w:eastAsia="Calibri" w:hAnsi="Arial" w:cs="Arial"/>
          <w:sz w:val="20"/>
        </w:rPr>
      </w:pPr>
      <w:r w:rsidRPr="00651E15">
        <w:rPr>
          <w:rFonts w:ascii="Arial" w:hAnsi="Arial"/>
          <w:sz w:val="20"/>
        </w:rPr>
        <w:t>1 avstår från sina utkast till förordningar, vilka står i konflikt med målen i skärgårdslagen, och bevarar den avgiftsfria servicen som ges av förbindelsefartygstrafiken inom trafikinfrast</w:t>
      </w:r>
      <w:r w:rsidR="0030443D" w:rsidRPr="00651E15">
        <w:rPr>
          <w:rFonts w:ascii="Arial" w:hAnsi="Arial"/>
          <w:sz w:val="20"/>
        </w:rPr>
        <w:t>r</w:t>
      </w:r>
      <w:r w:rsidRPr="00651E15">
        <w:rPr>
          <w:rFonts w:ascii="Arial" w:hAnsi="Arial"/>
          <w:sz w:val="20"/>
        </w:rPr>
        <w:t>ukturen i de största yttre skärgårdarna för alla grupper av trafikanter i likhet med de avgiftsfria allmänna trafiklederna i glesbygden och tätorterna på fastlandet,</w:t>
      </w:r>
    </w:p>
    <w:p w:rsidR="00CC4AA3" w:rsidRPr="00651E15" w:rsidRDefault="00CC4AA3" w:rsidP="00030F00">
      <w:pPr>
        <w:rPr>
          <w:rFonts w:ascii="Arial" w:eastAsia="Calibri" w:hAnsi="Arial" w:cs="Arial"/>
          <w:sz w:val="20"/>
          <w:lang w:eastAsia="en-US"/>
        </w:rPr>
      </w:pPr>
    </w:p>
    <w:p w:rsidR="00AD6FE2" w:rsidRPr="00651E15" w:rsidRDefault="00CC4AA3" w:rsidP="00030F00">
      <w:pPr>
        <w:rPr>
          <w:rFonts w:ascii="Arial" w:eastAsia="Calibri" w:hAnsi="Arial" w:cs="Arial"/>
          <w:sz w:val="20"/>
        </w:rPr>
      </w:pPr>
      <w:r w:rsidRPr="00651E15">
        <w:rPr>
          <w:rFonts w:ascii="Arial" w:hAnsi="Arial"/>
          <w:sz w:val="20"/>
        </w:rPr>
        <w:t xml:space="preserve">2 avstår från den framlagda planen på att sänka servicenivån på den skärgårdstrafik som ordnas av samhället i syfte att öppna verksamhetsmöjligheter för övrig privat skärgårdstrafik som drar fördel av </w:t>
      </w:r>
    </w:p>
    <w:p w:rsidR="00CC4AA3" w:rsidRPr="00651E15" w:rsidRDefault="00CC4AA3" w:rsidP="00030F00">
      <w:pPr>
        <w:rPr>
          <w:rFonts w:ascii="Arial" w:eastAsia="Calibri" w:hAnsi="Arial" w:cs="Arial"/>
          <w:sz w:val="20"/>
        </w:rPr>
      </w:pPr>
      <w:r w:rsidRPr="00651E15">
        <w:rPr>
          <w:rFonts w:ascii="Arial" w:hAnsi="Arial"/>
          <w:sz w:val="20"/>
        </w:rPr>
        <w:lastRenderedPageBreak/>
        <w:t>digitaliseringen. En av samhället ordnad, förstklassig, tillförlitlig och långsiktig trafikservice året runt behövs som en grund för skärgårdstrafiken. Övrigt trafikutbud som stöder denna grund bör utvecklas gradvis.</w:t>
      </w:r>
    </w:p>
    <w:p w:rsidR="00CC4AA3" w:rsidRPr="00651E15" w:rsidRDefault="00CC4AA3" w:rsidP="00CC4AA3">
      <w:pPr>
        <w:ind w:left="1298"/>
        <w:rPr>
          <w:rFonts w:ascii="Arial" w:eastAsia="Calibri" w:hAnsi="Arial" w:cs="Arial"/>
          <w:sz w:val="20"/>
          <w:lang w:eastAsia="en-US"/>
        </w:rPr>
      </w:pPr>
    </w:p>
    <w:p w:rsidR="00CC4AA3" w:rsidRPr="00651E15" w:rsidRDefault="00CC4AA3" w:rsidP="00030F00">
      <w:pPr>
        <w:rPr>
          <w:rFonts w:ascii="Arial" w:eastAsia="Calibri" w:hAnsi="Arial" w:cs="Arial"/>
          <w:sz w:val="20"/>
        </w:rPr>
      </w:pPr>
      <w:r w:rsidRPr="00651E15">
        <w:rPr>
          <w:rFonts w:ascii="Arial" w:hAnsi="Arial"/>
          <w:sz w:val="20"/>
        </w:rPr>
        <w:t>3 främjar utbudet av trafikservice och ett flexibelt samordnande av efterfrågan och utbud under olika tider på dygnet och året så att man genom informationstekniska åtgärder och genom att minska byråkratin skapar förutsättningar för utnyttjandet av digitaliseringen och andra tekniker såväl när det gäller den skärgårdstrafik som samhället ordnar i de största skärgårdsområdena och den kompletterande övriga privata trafiken som det privata utbudet i alla övriga skärgårdsområden på kusten och i Insjöfinland,</w:t>
      </w:r>
    </w:p>
    <w:p w:rsidR="00CC4AA3" w:rsidRPr="00651E15" w:rsidRDefault="00CC4AA3" w:rsidP="00030F00">
      <w:pPr>
        <w:rPr>
          <w:rFonts w:ascii="Arial" w:eastAsia="Calibri" w:hAnsi="Arial" w:cs="Arial"/>
          <w:sz w:val="20"/>
          <w:lang w:eastAsia="en-US"/>
        </w:rPr>
      </w:pPr>
    </w:p>
    <w:p w:rsidR="00CC4AA3" w:rsidRPr="00651E15" w:rsidRDefault="00CC4AA3" w:rsidP="00030F00">
      <w:pPr>
        <w:rPr>
          <w:rFonts w:ascii="Arial" w:eastAsia="Calibri" w:hAnsi="Arial" w:cs="Arial"/>
          <w:sz w:val="20"/>
        </w:rPr>
      </w:pPr>
      <w:r w:rsidRPr="00651E15">
        <w:rPr>
          <w:rFonts w:ascii="Arial" w:hAnsi="Arial"/>
          <w:sz w:val="20"/>
        </w:rPr>
        <w:t>4 främjar hanteringen av kostnaderna för den av samhället ordnade skärgårdstrafiken i de största skärgårdsområdena genom att för finansministeriet förslå att man tillåter förlängning av avtalstiderna till 15–20 år och på det sättet ökar både utbudet och konkurrensen,</w:t>
      </w:r>
    </w:p>
    <w:p w:rsidR="00CC4AA3" w:rsidRPr="00651E15" w:rsidRDefault="00CC4AA3" w:rsidP="00030F00">
      <w:pPr>
        <w:rPr>
          <w:rFonts w:ascii="Arial" w:eastAsia="Calibri" w:hAnsi="Arial" w:cs="Arial"/>
          <w:sz w:val="20"/>
          <w:lang w:eastAsia="en-US"/>
        </w:rPr>
      </w:pPr>
    </w:p>
    <w:p w:rsidR="00CC4AA3" w:rsidRPr="00651E15" w:rsidRDefault="00CC4AA3" w:rsidP="00030F00">
      <w:pPr>
        <w:rPr>
          <w:rFonts w:ascii="Arial" w:eastAsia="Calibri" w:hAnsi="Arial" w:cs="Arial"/>
          <w:sz w:val="20"/>
        </w:rPr>
      </w:pPr>
      <w:r w:rsidRPr="00651E15">
        <w:rPr>
          <w:rFonts w:ascii="Arial" w:hAnsi="Arial"/>
          <w:sz w:val="20"/>
        </w:rPr>
        <w:t xml:space="preserve">5 utför utvecklingsåtgärderna för skärgårdstrafiken så att höst-, vinter- och </w:t>
      </w:r>
      <w:proofErr w:type="spellStart"/>
      <w:r w:rsidRPr="00651E15">
        <w:rPr>
          <w:rFonts w:ascii="Arial" w:hAnsi="Arial"/>
          <w:sz w:val="20"/>
        </w:rPr>
        <w:t>vårtrafiken</w:t>
      </w:r>
      <w:proofErr w:type="spellEnd"/>
      <w:r w:rsidRPr="00651E15">
        <w:rPr>
          <w:rFonts w:ascii="Arial" w:hAnsi="Arial"/>
          <w:sz w:val="20"/>
        </w:rPr>
        <w:t xml:space="preserve"> för skärgård med fast bosättning tryggas utöver sommarutbudet på ett sätt som tillgodoser efterfrågan och med materiel som lämpar sig för förhållandena."</w:t>
      </w:r>
    </w:p>
    <w:p w:rsidR="00CC4AA3" w:rsidRPr="00651E15" w:rsidRDefault="00CC4AA3" w:rsidP="00030F00">
      <w:pPr>
        <w:rPr>
          <w:rFonts w:ascii="Arial" w:hAnsi="Arial" w:cs="Arial"/>
          <w:sz w:val="20"/>
        </w:rPr>
      </w:pPr>
    </w:p>
    <w:p w:rsidR="00C37113" w:rsidRPr="00651E15" w:rsidRDefault="00C37113" w:rsidP="00D45C5B">
      <w:pPr>
        <w:rPr>
          <w:rFonts w:ascii="Arial" w:hAnsi="Arial" w:cs="Arial"/>
          <w:b/>
          <w:sz w:val="20"/>
        </w:rPr>
      </w:pPr>
      <w:r w:rsidRPr="00651E15">
        <w:rPr>
          <w:rFonts w:ascii="Arial" w:hAnsi="Arial"/>
          <w:b/>
          <w:sz w:val="20"/>
        </w:rPr>
        <w:t>Utfallet av skärgårdsdelegationens utlåtande:</w:t>
      </w:r>
    </w:p>
    <w:p w:rsidR="00E31388" w:rsidRPr="00651E15" w:rsidRDefault="00E31388" w:rsidP="00D45C5B">
      <w:pPr>
        <w:rPr>
          <w:rFonts w:ascii="Arial" w:hAnsi="Arial" w:cs="Arial"/>
          <w:b/>
          <w:sz w:val="20"/>
        </w:rPr>
      </w:pPr>
      <w:r w:rsidRPr="00651E15">
        <w:rPr>
          <w:rFonts w:ascii="Arial" w:hAnsi="Arial"/>
          <w:b/>
          <w:sz w:val="20"/>
        </w:rPr>
        <w:t>Kommunikationsministeriet lade 2017 ned projektet för att ändra skärgårdens förbindelsefartygstrafik till en verksamhet på marknadsvillkor.</w:t>
      </w:r>
    </w:p>
    <w:p w:rsidR="00E31388" w:rsidRPr="00651E15" w:rsidRDefault="00E31388" w:rsidP="00D45C5B">
      <w:pPr>
        <w:rPr>
          <w:rFonts w:ascii="Arial" w:hAnsi="Arial" w:cs="Arial"/>
          <w:b/>
          <w:sz w:val="20"/>
        </w:rPr>
      </w:pPr>
    </w:p>
    <w:p w:rsidR="00E31388" w:rsidRPr="00651E15" w:rsidRDefault="00E31388" w:rsidP="00D45C5B">
      <w:pPr>
        <w:rPr>
          <w:rFonts w:ascii="Arial" w:hAnsi="Arial" w:cs="Arial"/>
          <w:sz w:val="20"/>
        </w:rPr>
      </w:pPr>
    </w:p>
    <w:p w:rsidR="00862BA6" w:rsidRPr="00651E15" w:rsidRDefault="0084477D" w:rsidP="006D18E2">
      <w:pPr>
        <w:pStyle w:val="Otsikko1"/>
        <w:rPr>
          <w:b/>
          <w:sz w:val="20"/>
          <w:szCs w:val="20"/>
        </w:rPr>
      </w:pPr>
      <w:bookmarkStart w:id="66" w:name="_Toc485628742"/>
      <w:r w:rsidRPr="00651E15">
        <w:rPr>
          <w:b/>
          <w:sz w:val="20"/>
          <w:szCs w:val="20"/>
        </w:rPr>
        <w:t>4.3 Beaktande av skärgårdskaraktären i vård- och landskapsreformen</w:t>
      </w:r>
      <w:bookmarkEnd w:id="66"/>
    </w:p>
    <w:p w:rsidR="009607D6" w:rsidRPr="00651E15" w:rsidRDefault="009607D6" w:rsidP="00D45C5B">
      <w:pPr>
        <w:rPr>
          <w:rFonts w:ascii="Arial" w:hAnsi="Arial" w:cs="Arial"/>
          <w:sz w:val="20"/>
        </w:rPr>
      </w:pPr>
    </w:p>
    <w:p w:rsidR="000B521E" w:rsidRPr="00651E15" w:rsidRDefault="000B521E" w:rsidP="000B521E">
      <w:pPr>
        <w:rPr>
          <w:rFonts w:ascii="Arial" w:hAnsi="Arial" w:cs="Arial"/>
          <w:sz w:val="20"/>
        </w:rPr>
      </w:pPr>
      <w:r w:rsidRPr="00651E15">
        <w:rPr>
          <w:rFonts w:ascii="Arial" w:hAnsi="Arial"/>
          <w:sz w:val="20"/>
        </w:rPr>
        <w:t>Skärgårdsdelegationen gav 24 augusti 2016 följande utlåtande om beaktande av skärgårdskaraktären och vattendragen i vård- och landskapsreformen och i kommunernas statsandelar till de ministrar som ansvarar för vårdreformen. Utlåtandet baserade sig på de preliminära utkast som regeringen hade offentliggjort 29 juni 2016.</w:t>
      </w:r>
    </w:p>
    <w:p w:rsidR="000B521E" w:rsidRPr="00651E15" w:rsidRDefault="000B521E" w:rsidP="000B521E">
      <w:pPr>
        <w:rPr>
          <w:rFonts w:ascii="Arial" w:hAnsi="Arial" w:cs="Arial"/>
          <w:sz w:val="20"/>
        </w:rPr>
      </w:pPr>
    </w:p>
    <w:p w:rsidR="000B521E" w:rsidRPr="00651E15" w:rsidRDefault="000B521E" w:rsidP="00030F00">
      <w:pPr>
        <w:pStyle w:val="Luettelokappale"/>
        <w:widowControl w:val="0"/>
        <w:ind w:left="0"/>
        <w:rPr>
          <w:rFonts w:ascii="Arial" w:hAnsi="Arial" w:cs="Arial"/>
          <w:sz w:val="20"/>
          <w:szCs w:val="20"/>
        </w:rPr>
      </w:pPr>
      <w:r w:rsidRPr="00651E15">
        <w:rPr>
          <w:rFonts w:ascii="Arial" w:hAnsi="Arial"/>
          <w:sz w:val="20"/>
          <w:szCs w:val="20"/>
        </w:rPr>
        <w:t xml:space="preserve">"STATSANDELARNA TILL LANDSKAPEN VID VÅRD- OCH LANDSKAPSREFORMEN – </w:t>
      </w:r>
    </w:p>
    <w:p w:rsidR="00030F00" w:rsidRPr="00651E15" w:rsidRDefault="00030F00" w:rsidP="00030F00">
      <w:pPr>
        <w:rPr>
          <w:rFonts w:ascii="Arial" w:hAnsi="Arial" w:cs="Arial"/>
          <w:sz w:val="20"/>
        </w:rPr>
      </w:pPr>
    </w:p>
    <w:p w:rsidR="000B521E" w:rsidRPr="00651E15" w:rsidRDefault="000B521E" w:rsidP="00030F00">
      <w:pPr>
        <w:rPr>
          <w:rFonts w:ascii="Arial" w:hAnsi="Arial" w:cs="Arial"/>
          <w:b/>
          <w:sz w:val="20"/>
        </w:rPr>
      </w:pPr>
      <w:r w:rsidRPr="00651E15">
        <w:rPr>
          <w:rFonts w:ascii="Arial" w:hAnsi="Arial"/>
          <w:b/>
          <w:sz w:val="20"/>
        </w:rPr>
        <w:t>Kriteriet om skärgårdskaraktär</w:t>
      </w:r>
    </w:p>
    <w:p w:rsidR="000B521E" w:rsidRPr="00651E15" w:rsidRDefault="000B521E" w:rsidP="000B521E">
      <w:pPr>
        <w:pStyle w:val="Luettelokappale"/>
        <w:ind w:left="1710"/>
        <w:rPr>
          <w:rFonts w:ascii="Arial" w:hAnsi="Arial" w:cs="Arial"/>
          <w:sz w:val="20"/>
          <w:szCs w:val="20"/>
        </w:rPr>
      </w:pPr>
    </w:p>
    <w:p w:rsidR="000B521E" w:rsidRPr="00651E15" w:rsidRDefault="000B521E" w:rsidP="00030F00">
      <w:pPr>
        <w:pStyle w:val="Luettelokappale"/>
        <w:ind w:left="0"/>
        <w:rPr>
          <w:rFonts w:ascii="Arial" w:hAnsi="Arial" w:cs="Arial"/>
          <w:sz w:val="20"/>
          <w:szCs w:val="20"/>
        </w:rPr>
      </w:pPr>
      <w:r w:rsidRPr="00651E15">
        <w:rPr>
          <w:rFonts w:ascii="Arial" w:hAnsi="Arial"/>
          <w:sz w:val="20"/>
          <w:szCs w:val="20"/>
        </w:rPr>
        <w:t xml:space="preserve">Enligt utkastet till lagen om landskapsfinansiering ska finansieringen av landskapens uppgifter bygga på en åldersgruppspecifik befolkningsstruktur (87 procent), invånarspecifik finansiering (10 procent), tvåspråkighet, andelen personer med främmande språk som modersmål (1 procent) och gles bosättning (1 procent). </w:t>
      </w:r>
    </w:p>
    <w:p w:rsidR="000B521E" w:rsidRPr="00651E15" w:rsidRDefault="000B521E" w:rsidP="00030F00">
      <w:pPr>
        <w:pStyle w:val="Luettelokappale"/>
        <w:ind w:left="0"/>
        <w:rPr>
          <w:rFonts w:ascii="Arial" w:hAnsi="Arial" w:cs="Arial"/>
          <w:sz w:val="20"/>
          <w:szCs w:val="20"/>
        </w:rPr>
      </w:pPr>
    </w:p>
    <w:p w:rsidR="00030F00" w:rsidRPr="00651E15" w:rsidRDefault="000B521E" w:rsidP="00030F00">
      <w:pPr>
        <w:pStyle w:val="Luettelokappale"/>
        <w:ind w:left="0"/>
        <w:rPr>
          <w:rFonts w:ascii="Arial" w:hAnsi="Arial" w:cs="Arial"/>
          <w:sz w:val="20"/>
          <w:szCs w:val="20"/>
        </w:rPr>
      </w:pPr>
      <w:r w:rsidRPr="00651E15">
        <w:rPr>
          <w:rFonts w:ascii="Arial" w:hAnsi="Arial"/>
          <w:sz w:val="20"/>
          <w:szCs w:val="20"/>
        </w:rPr>
        <w:t xml:space="preserve">Skärgårdsdelegationen konstaterar att skärgården och vattenområdena med stöd av skärgårdslagen bör beaktas vid sidan av gles bosättning när statsandelar fastställs, på samma sätt som det i regel gjorts tidigare. Detta saknas nu i utkasten. Med belåtenhet konstateras att tvåspråkighetskriteriet, som är viktigt för de största skärgårdsområdena vid havet, ingår i utkasten. Vid en ändamålsenlig regional centralisering av funktionerna bör även den svenskspråkiga befolkningens behov av service på modersmålet tas i beaktande. </w:t>
      </w:r>
    </w:p>
    <w:p w:rsidR="00030F00" w:rsidRPr="00651E15" w:rsidRDefault="00030F00" w:rsidP="00030F00">
      <w:pPr>
        <w:pStyle w:val="Luettelokappale"/>
        <w:ind w:left="0"/>
        <w:rPr>
          <w:rFonts w:ascii="Arial" w:hAnsi="Arial" w:cs="Arial"/>
          <w:sz w:val="20"/>
          <w:szCs w:val="20"/>
        </w:rPr>
      </w:pPr>
    </w:p>
    <w:p w:rsidR="000B521E" w:rsidRPr="00651E15" w:rsidRDefault="000B521E" w:rsidP="00030F00">
      <w:pPr>
        <w:pStyle w:val="Luettelokappale"/>
        <w:ind w:left="0"/>
        <w:rPr>
          <w:rFonts w:ascii="Arial" w:hAnsi="Arial" w:cs="Arial"/>
          <w:b/>
          <w:sz w:val="20"/>
          <w:szCs w:val="20"/>
        </w:rPr>
      </w:pPr>
      <w:r w:rsidRPr="00651E15">
        <w:rPr>
          <w:rFonts w:ascii="Arial" w:hAnsi="Arial"/>
          <w:b/>
          <w:sz w:val="20"/>
          <w:szCs w:val="20"/>
        </w:rPr>
        <w:t>Kriteriet om gles bosättning</w:t>
      </w:r>
    </w:p>
    <w:p w:rsidR="000B521E" w:rsidRPr="00651E15" w:rsidRDefault="000B521E" w:rsidP="000B521E">
      <w:pPr>
        <w:pStyle w:val="Luettelokappale"/>
        <w:ind w:left="1305"/>
        <w:rPr>
          <w:rFonts w:ascii="Arial" w:hAnsi="Arial" w:cs="Arial"/>
          <w:sz w:val="20"/>
          <w:szCs w:val="20"/>
        </w:rPr>
      </w:pPr>
    </w:p>
    <w:p w:rsidR="000B521E" w:rsidRPr="00651E15" w:rsidRDefault="000B521E" w:rsidP="00030F00">
      <w:pPr>
        <w:pStyle w:val="Luettelokappale"/>
        <w:ind w:left="0"/>
        <w:rPr>
          <w:rFonts w:ascii="Arial" w:hAnsi="Arial" w:cs="Arial"/>
          <w:sz w:val="20"/>
          <w:szCs w:val="20"/>
        </w:rPr>
      </w:pPr>
      <w:r w:rsidRPr="00651E15">
        <w:rPr>
          <w:rFonts w:ascii="Arial" w:hAnsi="Arial"/>
          <w:sz w:val="20"/>
          <w:szCs w:val="20"/>
        </w:rPr>
        <w:t xml:space="preserve">Vid beräkningen av arealen för kriteriet gles bosättning, som i utkasten ansetts ha ringa vikt, beaktas vattenarealen inte på något sätt. Detta kan inte anses motiverat bland annat med tanke på att stora skogs- och myrområden räknas med vid fastställandet av arealen. </w:t>
      </w:r>
    </w:p>
    <w:p w:rsidR="000B521E" w:rsidRPr="00651E15" w:rsidRDefault="000B521E" w:rsidP="000B521E">
      <w:pPr>
        <w:rPr>
          <w:rFonts w:ascii="Arial" w:hAnsi="Arial" w:cs="Arial"/>
          <w:sz w:val="20"/>
        </w:rPr>
      </w:pPr>
    </w:p>
    <w:p w:rsidR="000B521E" w:rsidRPr="00651E15" w:rsidRDefault="000B521E" w:rsidP="000B521E">
      <w:pPr>
        <w:rPr>
          <w:rFonts w:ascii="Arial" w:hAnsi="Arial" w:cs="Arial"/>
          <w:sz w:val="20"/>
        </w:rPr>
      </w:pPr>
      <w:r w:rsidRPr="00651E15">
        <w:rPr>
          <w:rFonts w:ascii="Arial" w:hAnsi="Arial"/>
          <w:sz w:val="20"/>
        </w:rPr>
        <w:t xml:space="preserve">I landskapen i Insjöfinland består arealen i medeltal till cirka 10 procent av vatten – i de största landskapen till över 20 procent, och i landskapen som gränsar till havet i medeltal till 17 procent, i det största till över 100 procent. Finlands areal består till 78 procent av skog, varav 34 procent är myrar. Vattenarealerna är inte stora jämfört med skogs- och myrarealerna. Skulle dessa arealer beaktas, vid behov med lämpliga klassificeringsmodeller, skulle de leda till ett aningen bättre beaktande av servicebehovet i områden med skärgård och vattendrag än i förslaget. </w:t>
      </w:r>
    </w:p>
    <w:p w:rsidR="000B521E" w:rsidRPr="00651E15" w:rsidRDefault="000B521E" w:rsidP="000B521E">
      <w:pPr>
        <w:rPr>
          <w:rFonts w:ascii="Arial" w:hAnsi="Arial" w:cs="Arial"/>
          <w:sz w:val="20"/>
        </w:rPr>
      </w:pPr>
    </w:p>
    <w:p w:rsidR="00A46F0B" w:rsidRPr="00651E15" w:rsidRDefault="000B521E" w:rsidP="00030F00">
      <w:pPr>
        <w:rPr>
          <w:rFonts w:ascii="Arial" w:hAnsi="Arial"/>
          <w:sz w:val="20"/>
        </w:rPr>
      </w:pPr>
      <w:r w:rsidRPr="00651E15">
        <w:rPr>
          <w:rFonts w:ascii="Arial" w:hAnsi="Arial"/>
          <w:sz w:val="20"/>
        </w:rPr>
        <w:t>Mätt med relativa mått är Finland världens största insjöland och en av Europas största skärgårdsländer om man ser till antalet öar och holmar. I sjöarna (76 000, 34 325 km</w:t>
      </w:r>
      <w:r w:rsidRPr="00651E15">
        <w:rPr>
          <w:rFonts w:ascii="Arial" w:hAnsi="Arial"/>
          <w:sz w:val="20"/>
          <w:vertAlign w:val="superscript"/>
        </w:rPr>
        <w:t>2</w:t>
      </w:r>
      <w:r w:rsidRPr="00651E15">
        <w:rPr>
          <w:rFonts w:ascii="Arial" w:hAnsi="Arial"/>
          <w:sz w:val="20"/>
        </w:rPr>
        <w:t>) och i havsområdena (52 500 km</w:t>
      </w:r>
      <w:r w:rsidRPr="00651E15">
        <w:rPr>
          <w:rFonts w:ascii="Arial" w:hAnsi="Arial"/>
          <w:sz w:val="20"/>
          <w:vertAlign w:val="superscript"/>
        </w:rPr>
        <w:t>2</w:t>
      </w:r>
      <w:r w:rsidRPr="00651E15">
        <w:rPr>
          <w:rFonts w:ascii="Arial" w:hAnsi="Arial"/>
          <w:sz w:val="20"/>
        </w:rPr>
        <w:t xml:space="preserve">) finns det ca 550 heltidsbebodda och 19 600 deltidsbebodda öar utan fast vägförbindelse. Egentliga Finland och </w:t>
      </w:r>
    </w:p>
    <w:p w:rsidR="00030F00" w:rsidRPr="00651E15" w:rsidRDefault="000B521E" w:rsidP="00030F00">
      <w:pPr>
        <w:rPr>
          <w:rFonts w:ascii="Arial" w:hAnsi="Arial" w:cs="Arial"/>
          <w:sz w:val="20"/>
        </w:rPr>
      </w:pPr>
      <w:r w:rsidRPr="00651E15">
        <w:rPr>
          <w:rFonts w:ascii="Arial" w:hAnsi="Arial"/>
          <w:sz w:val="20"/>
        </w:rPr>
        <w:t>Södra Savolax är de största skärgårdslandskapen.</w:t>
      </w:r>
    </w:p>
    <w:p w:rsidR="00030F00" w:rsidRPr="00651E15" w:rsidRDefault="00030F00" w:rsidP="00030F00">
      <w:pPr>
        <w:rPr>
          <w:rFonts w:ascii="Arial" w:hAnsi="Arial" w:cs="Arial"/>
          <w:sz w:val="20"/>
        </w:rPr>
      </w:pPr>
    </w:p>
    <w:p w:rsidR="00A46F0B" w:rsidRPr="00651E15" w:rsidRDefault="00A46F0B" w:rsidP="00030F00">
      <w:pPr>
        <w:rPr>
          <w:rFonts w:ascii="Arial" w:hAnsi="Arial"/>
          <w:b/>
          <w:sz w:val="20"/>
        </w:rPr>
      </w:pPr>
    </w:p>
    <w:p w:rsidR="000B521E" w:rsidRPr="00651E15" w:rsidRDefault="000B521E" w:rsidP="00030F00">
      <w:pPr>
        <w:rPr>
          <w:rFonts w:ascii="Arial" w:hAnsi="Arial" w:cs="Arial"/>
          <w:b/>
          <w:sz w:val="20"/>
        </w:rPr>
      </w:pPr>
      <w:r w:rsidRPr="00651E15">
        <w:rPr>
          <w:rFonts w:ascii="Arial" w:hAnsi="Arial"/>
          <w:b/>
          <w:sz w:val="20"/>
        </w:rPr>
        <w:lastRenderedPageBreak/>
        <w:t>Servicelöfte</w:t>
      </w:r>
    </w:p>
    <w:p w:rsidR="00030F00" w:rsidRPr="00651E15" w:rsidRDefault="00030F00" w:rsidP="00030F00">
      <w:pPr>
        <w:rPr>
          <w:rFonts w:ascii="Arial" w:hAnsi="Arial" w:cs="Arial"/>
          <w:sz w:val="20"/>
        </w:rPr>
      </w:pPr>
    </w:p>
    <w:p w:rsidR="00030F00" w:rsidRPr="00651E15" w:rsidRDefault="00030F00" w:rsidP="00030F00">
      <w:pPr>
        <w:pStyle w:val="Luettelokappale"/>
        <w:ind w:left="0"/>
        <w:rPr>
          <w:rFonts w:ascii="Arial" w:hAnsi="Arial" w:cs="Arial"/>
          <w:sz w:val="20"/>
          <w:szCs w:val="20"/>
        </w:rPr>
      </w:pPr>
      <w:r w:rsidRPr="00651E15">
        <w:rPr>
          <w:rFonts w:ascii="Arial" w:hAnsi="Arial"/>
          <w:sz w:val="20"/>
          <w:szCs w:val="20"/>
        </w:rPr>
        <w:t>I landskapets servicelöfte enligt 15 § i den nya lagen om ordnande av social- och hälsovård fastställs den servicenivå där de lokala förhållandena ska beaktas enligt lagutkastet.</w:t>
      </w:r>
    </w:p>
    <w:p w:rsidR="00030F00" w:rsidRPr="00651E15" w:rsidRDefault="000B521E" w:rsidP="00030F00">
      <w:pPr>
        <w:pStyle w:val="Luettelokappale"/>
        <w:ind w:left="0"/>
        <w:rPr>
          <w:rFonts w:ascii="Arial" w:hAnsi="Arial" w:cs="Arial"/>
          <w:sz w:val="20"/>
          <w:szCs w:val="20"/>
        </w:rPr>
      </w:pPr>
      <w:r w:rsidRPr="00651E15">
        <w:rPr>
          <w:rFonts w:ascii="Arial" w:hAnsi="Arial"/>
          <w:sz w:val="20"/>
          <w:szCs w:val="20"/>
        </w:rPr>
        <w:t xml:space="preserve">I motiveringarna till lagen borde skärgården med hänvisning till skärgårdslagen nämnas som ett område som behöver särskild uppmärksamhet. </w:t>
      </w:r>
    </w:p>
    <w:p w:rsidR="00AD6FE2" w:rsidRPr="00651E15" w:rsidRDefault="00AD6FE2" w:rsidP="00030F00">
      <w:pPr>
        <w:pStyle w:val="Luettelokappale"/>
        <w:ind w:left="0"/>
        <w:rPr>
          <w:rFonts w:ascii="Arial" w:hAnsi="Arial" w:cs="Arial"/>
          <w:sz w:val="20"/>
          <w:szCs w:val="20"/>
        </w:rPr>
      </w:pPr>
    </w:p>
    <w:p w:rsidR="005A26DD" w:rsidRPr="00651E15" w:rsidRDefault="00030F00" w:rsidP="005A26DD">
      <w:pPr>
        <w:pStyle w:val="Luettelokappale"/>
        <w:ind w:left="0"/>
        <w:rPr>
          <w:rFonts w:ascii="Arial" w:hAnsi="Arial" w:cs="Arial"/>
          <w:sz w:val="20"/>
        </w:rPr>
      </w:pPr>
      <w:r w:rsidRPr="00651E15">
        <w:rPr>
          <w:rFonts w:ascii="Arial" w:hAnsi="Arial"/>
          <w:sz w:val="20"/>
        </w:rPr>
        <w:t>STATSANDELAR TILL KOMMUNERNA NÄR VÅRDREFORMEN GENOMFÖRTS</w:t>
      </w:r>
    </w:p>
    <w:p w:rsidR="005A26DD" w:rsidRPr="00651E15" w:rsidRDefault="005A26DD" w:rsidP="005A26DD">
      <w:pPr>
        <w:pStyle w:val="Luettelokappale"/>
        <w:ind w:left="0"/>
        <w:rPr>
          <w:rFonts w:ascii="Arial" w:hAnsi="Arial" w:cs="Arial"/>
          <w:sz w:val="20"/>
        </w:rPr>
      </w:pPr>
    </w:p>
    <w:p w:rsidR="000B521E" w:rsidRPr="00651E15" w:rsidRDefault="005A26DD" w:rsidP="005A26DD">
      <w:pPr>
        <w:pStyle w:val="Luettelokappale"/>
        <w:ind w:left="0"/>
        <w:rPr>
          <w:rFonts w:ascii="Arial" w:hAnsi="Arial" w:cs="Arial"/>
          <w:b/>
          <w:sz w:val="20"/>
          <w:szCs w:val="20"/>
        </w:rPr>
      </w:pPr>
      <w:r w:rsidRPr="00651E15">
        <w:rPr>
          <w:rFonts w:ascii="Arial" w:hAnsi="Arial"/>
          <w:b/>
          <w:sz w:val="20"/>
        </w:rPr>
        <w:t>Skärgårdstilläggen till kommunerna med skärgårdsdel</w:t>
      </w:r>
    </w:p>
    <w:p w:rsidR="000B521E" w:rsidRPr="00651E15" w:rsidRDefault="000B521E" w:rsidP="000B521E">
      <w:pPr>
        <w:ind w:left="1298" w:hanging="22"/>
        <w:rPr>
          <w:rFonts w:ascii="Arial" w:hAnsi="Arial" w:cs="Arial"/>
          <w:sz w:val="20"/>
        </w:rPr>
      </w:pPr>
    </w:p>
    <w:p w:rsidR="000B521E" w:rsidRPr="00651E15" w:rsidRDefault="000B521E" w:rsidP="005A26DD">
      <w:pPr>
        <w:ind w:hanging="22"/>
        <w:rPr>
          <w:rFonts w:ascii="Arial" w:hAnsi="Arial" w:cs="Arial"/>
          <w:sz w:val="20"/>
        </w:rPr>
      </w:pPr>
      <w:r w:rsidRPr="00651E15">
        <w:rPr>
          <w:rFonts w:ascii="Arial" w:hAnsi="Arial"/>
          <w:sz w:val="20"/>
        </w:rPr>
        <w:t>I utkastet till lag om statsandel för kommunal basservice föreslås inte att de skärgårdstillägg som ströks år 2015 ska återinföras för kommuner med skärgårdsdel (40 st.). Det har emellertid rått tämligen stort samförstånd om behovet av att återinföra dessa.</w:t>
      </w:r>
    </w:p>
    <w:p w:rsidR="000B521E" w:rsidRPr="00651E15" w:rsidRDefault="000B521E" w:rsidP="000B521E">
      <w:pPr>
        <w:ind w:left="1298" w:hanging="22"/>
        <w:rPr>
          <w:rFonts w:ascii="Arial" w:hAnsi="Arial" w:cs="Arial"/>
          <w:sz w:val="20"/>
        </w:rPr>
      </w:pPr>
    </w:p>
    <w:p w:rsidR="000B521E" w:rsidRPr="00651E15" w:rsidRDefault="000B521E" w:rsidP="005A26DD">
      <w:pPr>
        <w:ind w:hanging="22"/>
        <w:rPr>
          <w:rFonts w:ascii="Arial" w:hAnsi="Arial" w:cs="Arial"/>
          <w:sz w:val="20"/>
        </w:rPr>
      </w:pPr>
      <w:r w:rsidRPr="00651E15">
        <w:rPr>
          <w:rFonts w:ascii="Arial" w:hAnsi="Arial"/>
          <w:sz w:val="20"/>
        </w:rPr>
        <w:t>Enligt skärgårdslagen ska staten och kommunerna trygga tillgången till basservice i skärgården. För statens del har denna skyldighet fullföljts uttryckligen med hjälp av skärgårdstilläggen i statsandelarna.</w:t>
      </w:r>
    </w:p>
    <w:p w:rsidR="000B521E" w:rsidRPr="00651E15" w:rsidRDefault="000B521E" w:rsidP="000B521E">
      <w:pPr>
        <w:ind w:left="1298" w:hanging="22"/>
        <w:rPr>
          <w:rFonts w:ascii="Arial" w:hAnsi="Arial" w:cs="Arial"/>
          <w:sz w:val="20"/>
        </w:rPr>
      </w:pPr>
    </w:p>
    <w:p w:rsidR="005A26DD" w:rsidRPr="00651E15" w:rsidRDefault="000B521E" w:rsidP="005A26DD">
      <w:pPr>
        <w:ind w:hanging="22"/>
        <w:rPr>
          <w:rFonts w:ascii="Arial" w:hAnsi="Arial" w:cs="Arial"/>
          <w:sz w:val="20"/>
        </w:rPr>
      </w:pPr>
      <w:r w:rsidRPr="00651E15">
        <w:rPr>
          <w:rFonts w:ascii="Arial" w:hAnsi="Arial"/>
          <w:sz w:val="20"/>
        </w:rPr>
        <w:t xml:space="preserve">Anslagsbehovet är 14 miljoner euro, lika mycket som det sammanlagda skärgårdstillägget till skärgårdskommunerna (8 st.). Skärgårdsbefolkningen är lika stor i skärgårdskommunerna respektive </w:t>
      </w:r>
      <w:proofErr w:type="spellStart"/>
      <w:r w:rsidRPr="00651E15">
        <w:rPr>
          <w:rFonts w:ascii="Arial" w:hAnsi="Arial"/>
          <w:sz w:val="20"/>
        </w:rPr>
        <w:t>skärgårdsdelkommunerna</w:t>
      </w:r>
      <w:proofErr w:type="spellEnd"/>
      <w:r w:rsidRPr="00651E15">
        <w:rPr>
          <w:rFonts w:ascii="Arial" w:hAnsi="Arial"/>
          <w:sz w:val="20"/>
        </w:rPr>
        <w:t>.</w:t>
      </w:r>
    </w:p>
    <w:p w:rsidR="005A26DD" w:rsidRPr="00651E15" w:rsidRDefault="005A26DD" w:rsidP="005A26DD">
      <w:pPr>
        <w:ind w:hanging="22"/>
        <w:rPr>
          <w:rFonts w:ascii="Arial" w:hAnsi="Arial" w:cs="Arial"/>
          <w:sz w:val="20"/>
        </w:rPr>
      </w:pPr>
    </w:p>
    <w:p w:rsidR="000B521E" w:rsidRPr="00651E15" w:rsidRDefault="000B521E" w:rsidP="005A26DD">
      <w:pPr>
        <w:ind w:hanging="22"/>
        <w:rPr>
          <w:rFonts w:ascii="Arial" w:hAnsi="Arial" w:cs="Arial"/>
          <w:b/>
          <w:sz w:val="20"/>
        </w:rPr>
      </w:pPr>
      <w:r w:rsidRPr="00651E15">
        <w:rPr>
          <w:rFonts w:ascii="Arial" w:hAnsi="Arial"/>
          <w:b/>
          <w:sz w:val="20"/>
        </w:rPr>
        <w:t>Kriteriet om avlägsenhet</w:t>
      </w:r>
    </w:p>
    <w:p w:rsidR="000B521E" w:rsidRPr="00651E15" w:rsidRDefault="000B521E" w:rsidP="000B521E">
      <w:pPr>
        <w:ind w:left="1298" w:hanging="22"/>
        <w:rPr>
          <w:rFonts w:ascii="Arial" w:hAnsi="Arial" w:cs="Arial"/>
          <w:sz w:val="20"/>
        </w:rPr>
      </w:pPr>
    </w:p>
    <w:p w:rsidR="005A26DD" w:rsidRPr="00651E15" w:rsidRDefault="000B521E" w:rsidP="005A26DD">
      <w:pPr>
        <w:rPr>
          <w:rFonts w:ascii="Arial" w:hAnsi="Arial" w:cs="Arial"/>
          <w:sz w:val="20"/>
        </w:rPr>
      </w:pPr>
      <w:r w:rsidRPr="00651E15">
        <w:rPr>
          <w:rFonts w:ascii="Arial" w:hAnsi="Arial"/>
          <w:sz w:val="20"/>
        </w:rPr>
        <w:t>Beräkningen av kriteriet som gäller avlägsenhet grundar sig i lagutkastet på fågelvägen, inte på avstånd längds landsvägar och vattenvägar. Det föreslagna beräkningssättet beaktar inte att resorna blir längre i områden som splittras av vattendrag, dvs. det beaktar inte de verkliga avstånden. Utvecklingen av system för geografisk information ger möjlighet att ändra beräkningssättet.</w:t>
      </w:r>
    </w:p>
    <w:p w:rsidR="005A26DD" w:rsidRPr="00651E15" w:rsidRDefault="005A26DD" w:rsidP="005A26DD">
      <w:pPr>
        <w:rPr>
          <w:rFonts w:ascii="Arial" w:hAnsi="Arial" w:cs="Arial"/>
          <w:sz w:val="20"/>
        </w:rPr>
      </w:pPr>
    </w:p>
    <w:p w:rsidR="000B521E" w:rsidRPr="00651E15" w:rsidRDefault="000B521E" w:rsidP="005A26DD">
      <w:pPr>
        <w:rPr>
          <w:rFonts w:ascii="Arial" w:hAnsi="Arial" w:cs="Arial"/>
          <w:sz w:val="20"/>
        </w:rPr>
      </w:pPr>
      <w:r w:rsidRPr="00651E15">
        <w:rPr>
          <w:rFonts w:ascii="Arial" w:hAnsi="Arial"/>
          <w:sz w:val="20"/>
        </w:rPr>
        <w:t>Skärgårdsdelegationens verksamhet baserar sig på skärgårdslagen (494/1981, 1138/1993) och på förordningen om skärgårdsdelegationen (387/1987).</w:t>
      </w:r>
    </w:p>
    <w:p w:rsidR="00D52D8A" w:rsidRPr="00651E15" w:rsidRDefault="00D52D8A" w:rsidP="005A26DD">
      <w:pPr>
        <w:rPr>
          <w:rFonts w:ascii="Arial" w:eastAsia="Calibri" w:hAnsi="Arial" w:cs="Arial"/>
          <w:b/>
          <w:sz w:val="20"/>
        </w:rPr>
      </w:pPr>
    </w:p>
    <w:p w:rsidR="000B521E" w:rsidRPr="00651E15" w:rsidRDefault="000B521E" w:rsidP="005A26DD">
      <w:pPr>
        <w:rPr>
          <w:rFonts w:ascii="Arial" w:eastAsia="Calibri" w:hAnsi="Arial" w:cs="Arial"/>
          <w:b/>
          <w:sz w:val="20"/>
        </w:rPr>
      </w:pPr>
      <w:r w:rsidRPr="00651E15">
        <w:rPr>
          <w:rFonts w:ascii="Arial" w:hAnsi="Arial"/>
          <w:b/>
          <w:sz w:val="20"/>
        </w:rPr>
        <w:t>Gles bosättning</w:t>
      </w:r>
    </w:p>
    <w:p w:rsidR="000B521E" w:rsidRPr="00651E15" w:rsidRDefault="000B521E" w:rsidP="005A26DD">
      <w:pPr>
        <w:rPr>
          <w:rFonts w:ascii="Arial" w:eastAsia="Calibri" w:hAnsi="Arial" w:cs="Arial"/>
          <w:sz w:val="20"/>
        </w:rPr>
      </w:pPr>
    </w:p>
    <w:p w:rsidR="000B521E" w:rsidRPr="00651E15" w:rsidRDefault="000B521E" w:rsidP="005A26DD">
      <w:pPr>
        <w:rPr>
          <w:rFonts w:ascii="Arial" w:eastAsia="Calibri" w:hAnsi="Arial" w:cs="Arial"/>
          <w:sz w:val="20"/>
        </w:rPr>
      </w:pPr>
      <w:r w:rsidRPr="00651E15">
        <w:rPr>
          <w:rFonts w:ascii="Arial" w:hAnsi="Arial"/>
          <w:sz w:val="20"/>
        </w:rPr>
        <w:t xml:space="preserve">När det gäller grunderna för beräkningen av kriteriet gles bosättning som föreslagits i utkasten till lag om kommunernas statsandelar framställer skärgårdsdelegationen att vattenarealerna ska tas i beaktande på samma grunder som i fråga om landskapen.   </w:t>
      </w:r>
    </w:p>
    <w:p w:rsidR="000B521E" w:rsidRPr="00651E15" w:rsidRDefault="000B521E" w:rsidP="005A26DD">
      <w:pPr>
        <w:rPr>
          <w:rFonts w:ascii="Arial" w:hAnsi="Arial" w:cs="Arial"/>
          <w:i/>
          <w:sz w:val="20"/>
        </w:rPr>
      </w:pPr>
    </w:p>
    <w:p w:rsidR="000B521E" w:rsidRPr="00651E15" w:rsidRDefault="000B521E" w:rsidP="005A26DD">
      <w:pPr>
        <w:rPr>
          <w:rFonts w:ascii="Arial" w:hAnsi="Arial" w:cs="Arial"/>
          <w:sz w:val="20"/>
        </w:rPr>
      </w:pPr>
      <w:r w:rsidRPr="00651E15">
        <w:rPr>
          <w:rFonts w:ascii="Arial" w:hAnsi="Arial"/>
          <w:sz w:val="20"/>
        </w:rPr>
        <w:t>Med hänvisning till det ovan sagda och särskilt till skärgårdslagen framställer skärgårdsdelegationen högaktningsfullt att de för Finland karakteristiska skärgårdarna och vattendragen i vård- och landskapsreformen och i statsandelarna till kommunerna efter att landskapsreformen har genomförts, ska tas i beaktande som en faktor som ökar kostnaderna för serviceproduktionen genom att man</w:t>
      </w:r>
    </w:p>
    <w:p w:rsidR="000B521E" w:rsidRPr="00651E15" w:rsidRDefault="000B521E" w:rsidP="005A26DD">
      <w:pPr>
        <w:rPr>
          <w:rFonts w:ascii="Arial" w:hAnsi="Arial" w:cs="Arial"/>
          <w:sz w:val="20"/>
        </w:rPr>
      </w:pPr>
    </w:p>
    <w:p w:rsidR="000B521E" w:rsidRPr="00651E15" w:rsidRDefault="000B521E" w:rsidP="005A26DD">
      <w:pPr>
        <w:rPr>
          <w:rFonts w:ascii="Arial" w:hAnsi="Arial" w:cs="Arial"/>
          <w:sz w:val="20"/>
        </w:rPr>
      </w:pPr>
      <w:r w:rsidRPr="00651E15">
        <w:rPr>
          <w:rFonts w:ascii="Arial" w:hAnsi="Arial"/>
          <w:sz w:val="20"/>
        </w:rPr>
        <w:t>a lägger till skärgårdskaraktär och vattendrag som ett nytt kriterium för statsandelarna till landskapen (vikt en procent) eller genom att man börjar beakta vattenarealerna i beräkningen av kriteriet gles bosättning för statsandelarna till landskapen samtidigt som man ökar vikten av detta kriterium från en till två procent, och genom att man skriver in att skärgårdens speciella förhållanden och skärgårdslagen särskilt beaktas i de motiveringar som gäller servicelöftet, samt</w:t>
      </w:r>
    </w:p>
    <w:p w:rsidR="000B521E" w:rsidRPr="00651E15" w:rsidRDefault="000B521E" w:rsidP="005A26DD">
      <w:pPr>
        <w:rPr>
          <w:rFonts w:ascii="Arial" w:hAnsi="Arial" w:cs="Arial"/>
          <w:sz w:val="20"/>
        </w:rPr>
      </w:pPr>
    </w:p>
    <w:p w:rsidR="000B521E" w:rsidRPr="00651E15" w:rsidRDefault="000B521E" w:rsidP="005A26DD">
      <w:pPr>
        <w:rPr>
          <w:rFonts w:ascii="Arial" w:hAnsi="Arial" w:cs="Arial"/>
          <w:sz w:val="20"/>
        </w:rPr>
      </w:pPr>
      <w:r w:rsidRPr="00651E15">
        <w:rPr>
          <w:rFonts w:ascii="Arial" w:hAnsi="Arial"/>
          <w:sz w:val="20"/>
        </w:rPr>
        <w:t>b återställer skärgårdstilläggen till kommuner med skärgårdsdel på en nivå av 14 miljoner euro genom att man ändrar beräkningen av kriteriet om gles bosättning så att det grundar sig på landsvägs- och vattenvägsavstånd i stället för på fågelvägen och genom att man i statsandelarna till kommunerna även beaktar vattenarealerna vid beräkningen av gles bebyggelse."</w:t>
      </w:r>
    </w:p>
    <w:p w:rsidR="000B521E" w:rsidRPr="00651E15" w:rsidRDefault="000B521E" w:rsidP="005A26DD">
      <w:pPr>
        <w:rPr>
          <w:rFonts w:ascii="Arial" w:hAnsi="Arial" w:cs="Arial"/>
          <w:b/>
          <w:sz w:val="20"/>
        </w:rPr>
      </w:pPr>
    </w:p>
    <w:p w:rsidR="002D5CB7" w:rsidRPr="00651E15" w:rsidRDefault="002D5CB7" w:rsidP="005A26DD">
      <w:pPr>
        <w:rPr>
          <w:rFonts w:ascii="Arial" w:hAnsi="Arial" w:cs="Arial"/>
          <w:b/>
          <w:sz w:val="20"/>
        </w:rPr>
      </w:pPr>
      <w:r w:rsidRPr="00651E15">
        <w:rPr>
          <w:rFonts w:ascii="Arial" w:hAnsi="Arial"/>
          <w:b/>
          <w:sz w:val="20"/>
        </w:rPr>
        <w:t>Utfallet av skärgårdsdelegationens utlåtande:</w:t>
      </w:r>
    </w:p>
    <w:p w:rsidR="00AD6FE2" w:rsidRPr="00651E15" w:rsidRDefault="000B521E" w:rsidP="00D45C5B">
      <w:pPr>
        <w:rPr>
          <w:rFonts w:ascii="Arial" w:hAnsi="Arial" w:cs="Arial"/>
          <w:b/>
          <w:sz w:val="20"/>
        </w:rPr>
      </w:pPr>
      <w:r w:rsidRPr="00651E15">
        <w:rPr>
          <w:rFonts w:ascii="Arial" w:hAnsi="Arial"/>
          <w:b/>
          <w:sz w:val="20"/>
        </w:rPr>
        <w:t xml:space="preserve">Regeringen lade till karaktären av skärgård som ett kriterium i landskapsfinansieringslagen med en andel som motsvarar en promille och återinförde skärgårdstilläggen till </w:t>
      </w:r>
      <w:proofErr w:type="spellStart"/>
      <w:r w:rsidRPr="00651E15">
        <w:rPr>
          <w:rFonts w:ascii="Arial" w:hAnsi="Arial"/>
          <w:b/>
          <w:sz w:val="20"/>
        </w:rPr>
        <w:t>skärgårdsdelkommunerna</w:t>
      </w:r>
      <w:proofErr w:type="spellEnd"/>
      <w:r w:rsidRPr="00651E15">
        <w:rPr>
          <w:rFonts w:ascii="Arial" w:hAnsi="Arial"/>
          <w:b/>
          <w:sz w:val="20"/>
        </w:rPr>
        <w:t xml:space="preserve"> till ett belopp av 10 miljoner euro. FM startade ett arbete med att utreda en ändring av beräkningen av kriteriet om avlägsenhet i avsikt att börja tillämpa landsvägsavstånd vid beräkningen.</w:t>
      </w:r>
    </w:p>
    <w:p w:rsidR="00E31388" w:rsidRPr="00651E15" w:rsidRDefault="00E31388" w:rsidP="00D45C5B">
      <w:pPr>
        <w:rPr>
          <w:rFonts w:ascii="Arial" w:hAnsi="Arial" w:cs="Arial"/>
          <w:b/>
          <w:sz w:val="20"/>
        </w:rPr>
      </w:pPr>
    </w:p>
    <w:p w:rsidR="00A46F0B" w:rsidRPr="00651E15" w:rsidRDefault="00A46F0B" w:rsidP="00D45C5B">
      <w:pPr>
        <w:rPr>
          <w:rFonts w:ascii="Arial" w:hAnsi="Arial" w:cs="Arial"/>
          <w:b/>
          <w:sz w:val="20"/>
        </w:rPr>
      </w:pPr>
    </w:p>
    <w:p w:rsidR="00A46F0B" w:rsidRPr="00651E15" w:rsidRDefault="00A46F0B" w:rsidP="00D45C5B">
      <w:pPr>
        <w:rPr>
          <w:rFonts w:ascii="Arial" w:hAnsi="Arial" w:cs="Arial"/>
          <w:b/>
          <w:sz w:val="20"/>
        </w:rPr>
      </w:pPr>
    </w:p>
    <w:p w:rsidR="00A46F0B" w:rsidRPr="00651E15" w:rsidRDefault="00A46F0B" w:rsidP="00D45C5B">
      <w:pPr>
        <w:rPr>
          <w:rFonts w:ascii="Arial" w:hAnsi="Arial" w:cs="Arial"/>
          <w:b/>
          <w:sz w:val="20"/>
        </w:rPr>
      </w:pPr>
    </w:p>
    <w:p w:rsidR="009607D6" w:rsidRPr="00651E15" w:rsidRDefault="0084477D" w:rsidP="006D18E2">
      <w:pPr>
        <w:pStyle w:val="Otsikko1"/>
        <w:rPr>
          <w:b/>
        </w:rPr>
      </w:pPr>
      <w:bookmarkStart w:id="67" w:name="_Toc485628743"/>
      <w:r w:rsidRPr="00651E15">
        <w:rPr>
          <w:b/>
        </w:rPr>
        <w:lastRenderedPageBreak/>
        <w:t>4.4 Enskilda vägar</w:t>
      </w:r>
      <w:bookmarkEnd w:id="67"/>
    </w:p>
    <w:p w:rsidR="009607D6" w:rsidRPr="00651E15" w:rsidRDefault="009607D6" w:rsidP="00D45C5B">
      <w:pPr>
        <w:rPr>
          <w:rFonts w:ascii="Arial" w:hAnsi="Arial" w:cs="Arial"/>
          <w:b/>
          <w:sz w:val="20"/>
        </w:rPr>
      </w:pPr>
    </w:p>
    <w:p w:rsidR="00CB3F60" w:rsidRPr="00651E15" w:rsidRDefault="00CB3F60" w:rsidP="00D45C5B">
      <w:pPr>
        <w:rPr>
          <w:rFonts w:ascii="Arial" w:hAnsi="Arial" w:cs="Arial"/>
          <w:sz w:val="20"/>
        </w:rPr>
      </w:pPr>
      <w:r w:rsidRPr="00651E15">
        <w:rPr>
          <w:rFonts w:ascii="Arial" w:hAnsi="Arial"/>
          <w:sz w:val="20"/>
        </w:rPr>
        <w:tab/>
        <w:t xml:space="preserve">       </w:t>
      </w:r>
    </w:p>
    <w:p w:rsidR="00CB3F60" w:rsidRPr="00651E15" w:rsidRDefault="00CB3F60" w:rsidP="00D45C5B">
      <w:pPr>
        <w:rPr>
          <w:rFonts w:ascii="Arial" w:hAnsi="Arial" w:cs="Arial"/>
          <w:b/>
          <w:sz w:val="20"/>
        </w:rPr>
      </w:pPr>
      <w:r w:rsidRPr="00651E15">
        <w:rPr>
          <w:rFonts w:ascii="Arial" w:hAnsi="Arial"/>
          <w:b/>
          <w:sz w:val="20"/>
        </w:rPr>
        <w:t>Grunder för understöd till privata landsvägsfärjor</w:t>
      </w:r>
    </w:p>
    <w:p w:rsidR="00CB3F60" w:rsidRPr="00651E15" w:rsidRDefault="00CB3F60" w:rsidP="00D45C5B">
      <w:pPr>
        <w:rPr>
          <w:rFonts w:ascii="Arial" w:hAnsi="Arial" w:cs="Arial"/>
          <w:sz w:val="20"/>
        </w:rPr>
      </w:pPr>
    </w:p>
    <w:p w:rsidR="00151CF0" w:rsidRPr="00651E15" w:rsidRDefault="00151CF0" w:rsidP="005A26DD">
      <w:pPr>
        <w:rPr>
          <w:rFonts w:ascii="Arial" w:hAnsi="Arial" w:cs="Arial"/>
          <w:sz w:val="20"/>
        </w:rPr>
      </w:pPr>
      <w:r w:rsidRPr="00651E15">
        <w:rPr>
          <w:rFonts w:ascii="Arial" w:hAnsi="Arial"/>
          <w:i/>
          <w:sz w:val="20"/>
        </w:rPr>
        <w:t>Skärgårdsdelegationen föreslog 8 februari 2016 för kommunikationsministeriet att Trafikverket omprövar sina anvisningar om en ändring av bidragsprocenten för privata landsvägsfärjor, vintervägar och broar som årligen nedmonteras och håller bidragsgrunderna på samma nivåer som tidigare.</w:t>
      </w:r>
      <w:r w:rsidRPr="00651E15">
        <w:rPr>
          <w:rFonts w:ascii="Arial" w:hAnsi="Arial"/>
          <w:sz w:val="20"/>
        </w:rPr>
        <w:t xml:space="preserve"> NTM-centralen i Mellersta Finland hade i sitt brev 25 januari 2016 informerat privata väglag som driver färjor om Trafikverkets anvisning 12 januari 2016, där det meddelades att bidragsprocenten på 80 procent för privata landsvägsfärjor sänks till 65 procent 2016 och därefter ytterligare till 50 procent. Ändringen gäller förutom 21 privata landsvägsfärjor även vintervägar och broar som ska nedmonteras.</w:t>
      </w:r>
    </w:p>
    <w:p w:rsidR="00151CF0" w:rsidRPr="00651E15" w:rsidRDefault="00151CF0" w:rsidP="00151CF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p>
    <w:p w:rsidR="00151CF0" w:rsidRPr="00651E15" w:rsidRDefault="00151CF0" w:rsidP="00151CF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 xml:space="preserve">Enligt Trafikverket strävar man med ändringen efter kostnadseffektivitet och säkerställande av servicenivån i bidragsverksamheten. </w:t>
      </w:r>
    </w:p>
    <w:p w:rsidR="00151CF0" w:rsidRPr="00651E15" w:rsidRDefault="00151CF0" w:rsidP="00151CF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 xml:space="preserve"> </w:t>
      </w:r>
      <w:r w:rsidRPr="00651E15">
        <w:rPr>
          <w:rFonts w:ascii="Arial" w:hAnsi="Arial"/>
          <w:sz w:val="20"/>
        </w:rPr>
        <w:tab/>
      </w:r>
    </w:p>
    <w:p w:rsidR="00151CF0" w:rsidRPr="00651E15" w:rsidRDefault="00151CF0" w:rsidP="00151CF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 xml:space="preserve">Skärgårdsdelegationen ansåg i sitt utlåtande att ändringen kränker likställdheten bland medborgarna och att den strider mot skärgårdslagen (494/1981, 1138/93). Ändringen skulle äventyra trafiken med privata landsvägsfärjor i skärgården. </w:t>
      </w:r>
    </w:p>
    <w:p w:rsidR="00151CF0" w:rsidRPr="00651E15" w:rsidRDefault="00151CF0" w:rsidP="00151CF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p>
    <w:p w:rsidR="00151CF0" w:rsidRPr="00651E15" w:rsidRDefault="00151CF0" w:rsidP="00151CF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Den skulle göra det ännu svårare för dem som redan nu lever med landets kärvaste trafikförhållanden: svårare att idka näringar, resa till arbetsplatser och skolor, sörja för äldreomsorgen och uträtta andra ärenden. Enligt skärgårdsdelegationen skulle ändringen försätta de skärgårdsbor som bor längs enskilda vägar i en allt mer ojämlik ställning jämfört med dem som bor längs avgiftsfria trafikleder på fastlandet. Det gäller även i förhållande till dem som bor i de delar av skärgården som omfattas av förbindelsefartygstrafiken och som nu helt befogat får avgiftsfri service.</w:t>
      </w:r>
    </w:p>
    <w:p w:rsidR="00151CF0" w:rsidRPr="00651E15" w:rsidRDefault="00151CF0" w:rsidP="00151CF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p>
    <w:p w:rsidR="00151CF0" w:rsidRPr="00651E15" w:rsidRDefault="00151CF0" w:rsidP="00151CF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 xml:space="preserve">Anslagen för enskilda vägar i statens budget 2016 har inte minskat utan är 8 miljoner euro. De privata landsvägsfärjornas andel av detta utan minskningar är skälig, cirka 2 miljoner euro. </w:t>
      </w:r>
    </w:p>
    <w:p w:rsidR="00151CF0" w:rsidRPr="00651E15" w:rsidRDefault="00151CF0" w:rsidP="00151CF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p>
    <w:p w:rsidR="00151CF0" w:rsidRPr="00651E15" w:rsidRDefault="00151CF0" w:rsidP="00151CF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 xml:space="preserve">Enligt skärgårdsdelegationen var det med tanke på skärgårdskommunernas ekonomi inte möjligt att låta kommunerna stå för en större del av </w:t>
      </w:r>
      <w:proofErr w:type="spellStart"/>
      <w:r w:rsidRPr="00651E15">
        <w:rPr>
          <w:rFonts w:ascii="Arial" w:hAnsi="Arial"/>
          <w:sz w:val="20"/>
        </w:rPr>
        <w:t>färjkostnaderna</w:t>
      </w:r>
      <w:proofErr w:type="spellEnd"/>
      <w:r w:rsidRPr="00651E15">
        <w:rPr>
          <w:rFonts w:ascii="Arial" w:hAnsi="Arial"/>
          <w:sz w:val="20"/>
        </w:rPr>
        <w:t xml:space="preserve"> på kommunerna än tidigare, särskilt efter att skärgårdstilläggen till kommunerna med skärgårdsdel (40 st.) dragits in 2014.</w:t>
      </w:r>
    </w:p>
    <w:p w:rsidR="00151CF0" w:rsidRPr="00651E15" w:rsidRDefault="00151CF0" w:rsidP="00151CF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p>
    <w:p w:rsidR="00151CF0" w:rsidRPr="00651E15" w:rsidRDefault="00151CF0" w:rsidP="00151CF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Skärgårdsdelegationen framställde att skärgårdslagen förpliktar staten att trygga trafikservicen i skärgården på rimliga villkor.</w:t>
      </w:r>
    </w:p>
    <w:p w:rsidR="00151CF0" w:rsidRPr="00651E15" w:rsidRDefault="00151CF0" w:rsidP="00151CF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lang w:eastAsia="en-US"/>
        </w:rPr>
      </w:pPr>
    </w:p>
    <w:p w:rsidR="005A26DD" w:rsidRPr="00651E15" w:rsidRDefault="00151CF0" w:rsidP="005A26DD">
      <w:pPr>
        <w:tabs>
          <w:tab w:val="left" w:pos="1152"/>
          <w:tab w:val="left" w:pos="2127"/>
          <w:tab w:val="left" w:pos="3744"/>
          <w:tab w:val="left" w:pos="5040"/>
          <w:tab w:val="left" w:pos="6336"/>
          <w:tab w:val="left" w:pos="7632"/>
          <w:tab w:val="left" w:pos="8928"/>
          <w:tab w:val="left" w:pos="10224"/>
        </w:tabs>
        <w:spacing w:line="240" w:lineRule="exact"/>
        <w:rPr>
          <w:rFonts w:ascii="Arial" w:eastAsia="Calibri" w:hAnsi="Arial" w:cs="Arial"/>
          <w:b/>
          <w:i/>
          <w:sz w:val="20"/>
        </w:rPr>
      </w:pPr>
      <w:r w:rsidRPr="00651E15">
        <w:rPr>
          <w:rFonts w:ascii="Arial" w:hAnsi="Arial" w:cs="Arial"/>
          <w:b/>
          <w:noProof/>
          <w:sz w:val="20"/>
          <w:lang w:val="fi-FI"/>
        </w:rPr>
        <w:drawing>
          <wp:inline distT="0" distB="0" distL="0" distR="0" wp14:anchorId="1A873ED4" wp14:editId="518203A0">
            <wp:extent cx="4785995" cy="1535430"/>
            <wp:effectExtent l="0" t="0" r="0" b="762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5995" cy="1535430"/>
                    </a:xfrm>
                    <a:prstGeom prst="rect">
                      <a:avLst/>
                    </a:prstGeom>
                    <a:noFill/>
                    <a:ln>
                      <a:noFill/>
                    </a:ln>
                  </pic:spPr>
                </pic:pic>
              </a:graphicData>
            </a:graphic>
          </wp:inline>
        </w:drawing>
      </w:r>
    </w:p>
    <w:p w:rsidR="002E6E13" w:rsidRPr="00651E15" w:rsidRDefault="002E6E13" w:rsidP="005A26DD">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b/>
          <w:sz w:val="20"/>
        </w:rPr>
        <w:t>Utfallet av skärgårdsdelegationens utlåtande:</w:t>
      </w:r>
    </w:p>
    <w:p w:rsidR="00151CF0" w:rsidRPr="00651E15" w:rsidRDefault="00151CF0" w:rsidP="00151CF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b/>
          <w:sz w:val="20"/>
        </w:rPr>
      </w:pPr>
      <w:r w:rsidRPr="00651E15">
        <w:rPr>
          <w:rFonts w:ascii="Arial" w:hAnsi="Arial"/>
          <w:b/>
          <w:sz w:val="20"/>
        </w:rPr>
        <w:t>Trafikverket lade i samverkan med kommunikationsministeriets ned planen på att minska statens medfinansiering till privata landsvägsfärjor.</w:t>
      </w:r>
    </w:p>
    <w:p w:rsidR="00B067AD" w:rsidRPr="00651E15" w:rsidRDefault="00B067AD" w:rsidP="00151CF0">
      <w:pPr>
        <w:rPr>
          <w:rFonts w:ascii="Arial" w:hAnsi="Arial" w:cs="Arial"/>
          <w:sz w:val="20"/>
          <w:lang w:eastAsia="en-US"/>
        </w:rPr>
      </w:pPr>
    </w:p>
    <w:p w:rsidR="005A26DD" w:rsidRPr="00651E15" w:rsidRDefault="005A26DD" w:rsidP="00151CF0">
      <w:pPr>
        <w:rPr>
          <w:rFonts w:ascii="Arial" w:hAnsi="Arial" w:cs="Arial"/>
          <w:sz w:val="20"/>
          <w:lang w:eastAsia="en-US"/>
        </w:rPr>
      </w:pPr>
    </w:p>
    <w:p w:rsidR="00CB3F60" w:rsidRPr="00651E15" w:rsidRDefault="00CB3F60" w:rsidP="00151CF0">
      <w:pPr>
        <w:rPr>
          <w:rFonts w:ascii="Arial" w:hAnsi="Arial" w:cs="Arial"/>
          <w:b/>
          <w:sz w:val="20"/>
        </w:rPr>
      </w:pPr>
      <w:r w:rsidRPr="00651E15">
        <w:rPr>
          <w:rFonts w:ascii="Arial" w:hAnsi="Arial"/>
          <w:b/>
          <w:sz w:val="20"/>
        </w:rPr>
        <w:t>Ändring i lagen om enskilda vägar</w:t>
      </w:r>
    </w:p>
    <w:p w:rsidR="00CB3F60" w:rsidRPr="00651E15" w:rsidRDefault="00CB3F60" w:rsidP="00151CF0">
      <w:pPr>
        <w:rPr>
          <w:rFonts w:ascii="Arial" w:hAnsi="Arial" w:cs="Arial"/>
          <w:b/>
          <w:sz w:val="20"/>
          <w:lang w:eastAsia="en-US"/>
        </w:rPr>
      </w:pPr>
    </w:p>
    <w:p w:rsidR="002E6E13"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Skärgårdsdelegationen gav 11 april 2016 kommunikationsministeriet följande förslag till ändring av lagen om enskilda vägar.</w:t>
      </w:r>
    </w:p>
    <w:p w:rsidR="002E6E13" w:rsidRPr="00651E15" w:rsidRDefault="002E6E13"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p>
    <w:p w:rsidR="00CB3F60" w:rsidRPr="00651E15" w:rsidRDefault="002E6E13"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"Skärgårdsdelegationen riktar ett varmt tack till kommunikationsministeriet och Trafikverket för att bidragsprocenten för privatägda landsvägsfärjor hålls oförändrad 2016, dvs. den är 80 procent av de godtagbara kostnaderna.</w:t>
      </w:r>
    </w:p>
    <w:p w:rsidR="00CB3F60"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p>
    <w:p w:rsidR="00CB3F60"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Det reviderade beslutet har tagits emot med ödmjuk tacksamhet i samtliga 21 privata väglag som driver verksamhet med landsvägsfärjor.</w:t>
      </w:r>
    </w:p>
    <w:p w:rsidR="00CB3F60"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p>
    <w:p w:rsidR="00CB3F60"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Osäkerheten kring de framtida avgörandena blev emellertid hängande i luften och utgör ett stort orosmoment för privata väglag med landsvägsfärjor på grund av den nuvarande bestämmelsen i lagen om enskilda vägar enligt vilken bidragsprocenten kan vara högst 80 procent, men alltså även mycket lägre, vilket också tidvis planerats inom förvaltningen.</w:t>
      </w:r>
    </w:p>
    <w:p w:rsidR="00CB3F60"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w:t>
      </w:r>
      <w:r w:rsidRPr="00651E15">
        <w:rPr>
          <w:rFonts w:ascii="Arial" w:hAnsi="Arial"/>
          <w:sz w:val="20"/>
        </w:rPr>
        <w:tab/>
      </w:r>
    </w:p>
    <w:p w:rsidR="00CB3F60"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 xml:space="preserve">Skärgårdsdelegationen anser att en eventuell väsentlig sänkning av bidragsprocenten för privata landsvägsfärjor kränker likställdheten bland medborgarna och strider mot skärgårdslagen (494/1981, </w:t>
      </w:r>
      <w:r w:rsidRPr="00651E15">
        <w:rPr>
          <w:rFonts w:ascii="Arial" w:hAnsi="Arial"/>
          <w:sz w:val="20"/>
        </w:rPr>
        <w:lastRenderedPageBreak/>
        <w:t xml:space="preserve">1138/93). En ändring av den planerade omfattningen skulle äventyra trafiken med privata landsvägsfärjor i skärgården. </w:t>
      </w:r>
    </w:p>
    <w:p w:rsidR="00CB3F60"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p>
    <w:p w:rsidR="00CB3F60"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 xml:space="preserve">En minskning av bidragsprocenten för privata landsvägsfärjor skulle göra det ännu svårare för dem som redan nu lever i landets kärvaste trafikförhållanden: svårare att idka näringar, resa till arbetsplatser och skolor, sörja för äldreomsorgen och uträtta andra ärenden. </w:t>
      </w:r>
    </w:p>
    <w:p w:rsidR="00CB3F60"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p>
    <w:p w:rsidR="00CB3F60"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Ändringen skulle försätta de skärgårdsbor som bor längs enskilda vägar i en allt mer ojämlik ställning jämfört med dem som bor längs avgiftsfria trafikleder på fastlandet. Det gäller även i förhållande till dem som bor i de delar av skärgården som omfattas av förbindelsefartygstrafiken och som nu helt befogat får avgiftsfri service.</w:t>
      </w:r>
    </w:p>
    <w:p w:rsidR="00CB3F60"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ab/>
      </w:r>
      <w:r w:rsidRPr="00651E15">
        <w:rPr>
          <w:rFonts w:ascii="Arial" w:hAnsi="Arial"/>
          <w:sz w:val="20"/>
        </w:rPr>
        <w:tab/>
      </w:r>
    </w:p>
    <w:p w:rsidR="00CB3F60"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 xml:space="preserve">Anslagen för enskilda vägar i statens budget 2016 är 8 miljoner euro, varav andelen för privata landsvägsfärjor för närvarande bara är cirka 2 miljoner euro, vilken kan betraktas som rimligt. </w:t>
      </w:r>
    </w:p>
    <w:p w:rsidR="00CB3F60"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p>
    <w:p w:rsidR="00CB3F60" w:rsidRPr="00651E15" w:rsidRDefault="00CB3F60" w:rsidP="00CB3F60">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Skärgårdslagen förpliktar staten att trygga trafikservicen i skärgården på rimliga villkor.</w:t>
      </w:r>
    </w:p>
    <w:p w:rsidR="004E2A17" w:rsidRPr="00651E15" w:rsidRDefault="00CB3F60" w:rsidP="004E2A17">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cs="Arial"/>
          <w:b/>
          <w:noProof/>
          <w:sz w:val="20"/>
          <w:lang w:val="fi-FI"/>
        </w:rPr>
        <w:drawing>
          <wp:inline distT="0" distB="0" distL="0" distR="0" wp14:anchorId="03D1EEF5" wp14:editId="27C8E880">
            <wp:extent cx="4785995" cy="1535430"/>
            <wp:effectExtent l="0" t="0" r="0" b="762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5995" cy="1535430"/>
                    </a:xfrm>
                    <a:prstGeom prst="rect">
                      <a:avLst/>
                    </a:prstGeom>
                    <a:noFill/>
                    <a:ln>
                      <a:noFill/>
                    </a:ln>
                  </pic:spPr>
                </pic:pic>
              </a:graphicData>
            </a:graphic>
          </wp:inline>
        </w:drawing>
      </w:r>
    </w:p>
    <w:p w:rsidR="004E2A17" w:rsidRPr="00651E15" w:rsidRDefault="00CB3F60" w:rsidP="00CE4F63">
      <w:pPr>
        <w:tabs>
          <w:tab w:val="left" w:pos="1152"/>
          <w:tab w:val="left" w:pos="2127"/>
          <w:tab w:val="left" w:pos="3744"/>
          <w:tab w:val="left" w:pos="5040"/>
          <w:tab w:val="left" w:pos="6336"/>
          <w:tab w:val="left" w:pos="7632"/>
          <w:tab w:val="left" w:pos="8928"/>
          <w:tab w:val="left" w:pos="10224"/>
        </w:tabs>
        <w:spacing w:line="240" w:lineRule="exact"/>
        <w:rPr>
          <w:rFonts w:ascii="Arial" w:hAnsi="Arial" w:cs="Arial"/>
          <w:sz w:val="20"/>
        </w:rPr>
      </w:pPr>
      <w:r w:rsidRPr="00651E15">
        <w:rPr>
          <w:rFonts w:ascii="Arial" w:hAnsi="Arial"/>
          <w:sz w:val="20"/>
        </w:rPr>
        <w:t>Med hänvisning till det ovan sagda framställer skärgårdsdelegationen högaktningsfullt att bidragsprocenten för privata landsvägsfärjor, vintervägar och broar som årligen nedmonteras vid den aktuella revideringen av lagen om enskilda vägar fastställs till 80 procent, vilket är den bidragsprocent som tillämpats sedan länge."</w:t>
      </w:r>
    </w:p>
    <w:p w:rsidR="006D18E2" w:rsidRPr="00651E15" w:rsidRDefault="006D18E2" w:rsidP="004E2A17">
      <w:pPr>
        <w:rPr>
          <w:rFonts w:ascii="Arial" w:hAnsi="Arial" w:cs="Arial"/>
          <w:sz w:val="20"/>
          <w:lang w:eastAsia="en-US"/>
        </w:rPr>
      </w:pPr>
    </w:p>
    <w:p w:rsidR="004E2A17" w:rsidRPr="00651E15" w:rsidRDefault="004E2A17" w:rsidP="004E2A17">
      <w:pPr>
        <w:rPr>
          <w:rFonts w:ascii="Arial" w:hAnsi="Arial" w:cs="Arial"/>
          <w:i/>
          <w:sz w:val="20"/>
          <w:lang w:eastAsia="en-US"/>
        </w:rPr>
      </w:pPr>
    </w:p>
    <w:p w:rsidR="002E6E13" w:rsidRPr="00651E15" w:rsidRDefault="002E6E13" w:rsidP="004E2A17">
      <w:pPr>
        <w:rPr>
          <w:rFonts w:ascii="Arial" w:hAnsi="Arial" w:cs="Arial"/>
          <w:i/>
          <w:sz w:val="20"/>
        </w:rPr>
      </w:pPr>
      <w:r w:rsidRPr="00651E15">
        <w:rPr>
          <w:rFonts w:ascii="Arial" w:hAnsi="Arial"/>
          <w:b/>
          <w:sz w:val="20"/>
        </w:rPr>
        <w:t>Utfallet av skärgårdsdelegationens utlåtande:</w:t>
      </w:r>
    </w:p>
    <w:p w:rsidR="00151CF0" w:rsidRPr="00651E15" w:rsidRDefault="00D52D8A" w:rsidP="00151CF0">
      <w:pPr>
        <w:rPr>
          <w:rFonts w:ascii="Arial" w:hAnsi="Arial" w:cs="Arial"/>
          <w:b/>
          <w:sz w:val="20"/>
        </w:rPr>
      </w:pPr>
      <w:r w:rsidRPr="00651E15">
        <w:rPr>
          <w:rFonts w:ascii="Arial" w:hAnsi="Arial"/>
          <w:b/>
          <w:sz w:val="20"/>
        </w:rPr>
        <w:t>Skärgårdsdelegationens förslag godkändes inte. I utkastet till den nya lagen om enskilda vägar ingår fortfarande ett omnämnande om att statens finansieringsandel är högst 80 procent av kostnaderna för privata landsvägsfärjor. Procentandelen binder inte heller i fortsättningen den som beviljar bidraget.</w:t>
      </w:r>
    </w:p>
    <w:p w:rsidR="000B521E" w:rsidRPr="00651E15" w:rsidRDefault="000B521E" w:rsidP="00D45C5B">
      <w:pPr>
        <w:rPr>
          <w:rFonts w:ascii="Arial" w:hAnsi="Arial" w:cs="Arial"/>
          <w:sz w:val="20"/>
        </w:rPr>
      </w:pPr>
    </w:p>
    <w:p w:rsidR="004E2A17" w:rsidRPr="00651E15" w:rsidRDefault="00643A78" w:rsidP="006D18E2">
      <w:pPr>
        <w:pStyle w:val="Otsikko"/>
        <w:rPr>
          <w:b/>
          <w:sz w:val="20"/>
          <w:szCs w:val="20"/>
        </w:rPr>
      </w:pPr>
      <w:bookmarkStart w:id="68" w:name="_Toc485628744"/>
      <w:r w:rsidRPr="00651E15">
        <w:rPr>
          <w:b/>
          <w:sz w:val="20"/>
          <w:szCs w:val="20"/>
        </w:rPr>
        <w:t>4.5 Beaktandet av skärgården vid revideringen av postlagen</w:t>
      </w:r>
      <w:bookmarkEnd w:id="68"/>
    </w:p>
    <w:p w:rsidR="004E2A17" w:rsidRPr="00651E15" w:rsidRDefault="004E2A17" w:rsidP="004E2A17">
      <w:pPr>
        <w:rPr>
          <w:rFonts w:ascii="Arial" w:hAnsi="Arial" w:cs="Arial"/>
          <w:b/>
          <w:sz w:val="20"/>
        </w:rPr>
      </w:pPr>
    </w:p>
    <w:p w:rsidR="002D5CB7" w:rsidRPr="00651E15" w:rsidRDefault="002D5CB7" w:rsidP="004E2A17">
      <w:pPr>
        <w:rPr>
          <w:rFonts w:ascii="Arial" w:hAnsi="Arial" w:cs="Arial"/>
          <w:b/>
          <w:sz w:val="20"/>
        </w:rPr>
      </w:pPr>
      <w:r w:rsidRPr="00651E15">
        <w:rPr>
          <w:rFonts w:ascii="Arial" w:hAnsi="Arial"/>
          <w:sz w:val="20"/>
        </w:rPr>
        <w:t>Skärgårdsdelegationen gav 23 november 2016 det utlåtande som kommunikationsministeriet hade begärt 7 november 2016 om utkastet till ändring av postlagen (415/2011) och framställde följande 7 december 2016:</w:t>
      </w:r>
    </w:p>
    <w:p w:rsidR="004E2A17" w:rsidRPr="00651E15" w:rsidRDefault="004E2A17" w:rsidP="002D5CB7">
      <w:pPr>
        <w:rPr>
          <w:rFonts w:ascii="Arial" w:hAnsi="Arial" w:cs="Arial"/>
          <w:sz w:val="20"/>
          <w:lang w:eastAsia="en-US"/>
        </w:rPr>
      </w:pPr>
    </w:p>
    <w:p w:rsidR="002D5CB7" w:rsidRPr="00651E15" w:rsidRDefault="002D5CB7" w:rsidP="002D5CB7">
      <w:pPr>
        <w:rPr>
          <w:rFonts w:ascii="Arial" w:hAnsi="Arial" w:cs="Arial"/>
          <w:sz w:val="20"/>
        </w:rPr>
      </w:pPr>
      <w:r w:rsidRPr="00651E15">
        <w:rPr>
          <w:rFonts w:ascii="Arial" w:hAnsi="Arial"/>
          <w:sz w:val="20"/>
        </w:rPr>
        <w:t xml:space="preserve">"18 § 1 mom. i utkastet till postlagen, enligt vilken den som tillhandahåller samhällsomfattande tjänster har rätt att göra undantag från den insamlings- och utdelningsfrekvens som föreskrivs i 17 § när det är fråga om hushåll som finns i svårtillgängliga skärgårds- eller ödemarksområden försvagar väsentligt nivån på postservicen i den perifera skärgården på två sätt. </w:t>
      </w:r>
    </w:p>
    <w:p w:rsidR="002D5CB7" w:rsidRPr="00651E15" w:rsidRDefault="002D5CB7" w:rsidP="002D5CB7">
      <w:pPr>
        <w:rPr>
          <w:rFonts w:ascii="Arial" w:hAnsi="Arial" w:cs="Arial"/>
          <w:sz w:val="20"/>
          <w:lang w:eastAsia="en-US"/>
        </w:rPr>
      </w:pPr>
    </w:p>
    <w:p w:rsidR="004E2A17" w:rsidRPr="00651E15" w:rsidRDefault="002D5CB7" w:rsidP="004E2A17">
      <w:pPr>
        <w:rPr>
          <w:rFonts w:ascii="Arial" w:hAnsi="Arial" w:cs="Arial"/>
          <w:sz w:val="20"/>
        </w:rPr>
      </w:pPr>
      <w:r w:rsidRPr="00651E15">
        <w:rPr>
          <w:rFonts w:ascii="Arial" w:hAnsi="Arial"/>
          <w:sz w:val="20"/>
        </w:rPr>
        <w:t xml:space="preserve">För det första skulle de avlägsna hushåll längs rutter som betjänas av landsvägsfärjor och förbindelsefartyg som trafikerar fem gånger i veckan falla utanför den normala fem dagars veckoservice där det ingår en skyldighet att tillhandahålla samhällsomfattande tjänster. I stället skulle de överföras till den service som ges en gång i veckan. </w:t>
      </w:r>
    </w:p>
    <w:p w:rsidR="004E2A17" w:rsidRPr="00651E15" w:rsidRDefault="004E2A17" w:rsidP="004E2A17">
      <w:pPr>
        <w:rPr>
          <w:rFonts w:ascii="Arial" w:hAnsi="Arial" w:cs="Arial"/>
          <w:sz w:val="20"/>
          <w:lang w:eastAsia="en-US"/>
        </w:rPr>
      </w:pPr>
    </w:p>
    <w:p w:rsidR="002D5CB7" w:rsidRPr="00651E15" w:rsidRDefault="002D5CB7" w:rsidP="004E2A17">
      <w:pPr>
        <w:rPr>
          <w:rFonts w:ascii="Arial" w:hAnsi="Arial" w:cs="Arial"/>
          <w:sz w:val="20"/>
        </w:rPr>
      </w:pPr>
      <w:r w:rsidRPr="00651E15">
        <w:rPr>
          <w:rFonts w:ascii="Arial" w:hAnsi="Arial"/>
          <w:sz w:val="20"/>
        </w:rPr>
        <w:t>För det andra skulle ändringen innebära en radikal ökning av antalet hushåll som får sämre service, dvs. en gång i veckan-service. Maximiantalet hushåll som utgör ett undantag skulle enligt lagutkastet stiga från dagens 300 till 1 000. Detta skulle innebära att begreppet "svårtillgängliga skärgårds- eller ödemarksområden" i lagen skulle få ett nytt och bredare innehåll.</w:t>
      </w:r>
    </w:p>
    <w:p w:rsidR="002D5CB7" w:rsidRPr="00651E15" w:rsidRDefault="002D5CB7" w:rsidP="002D5CB7">
      <w:pPr>
        <w:rPr>
          <w:rFonts w:ascii="Arial" w:hAnsi="Arial" w:cs="Arial"/>
          <w:sz w:val="20"/>
          <w:lang w:eastAsia="en-US"/>
        </w:rPr>
      </w:pPr>
    </w:p>
    <w:p w:rsidR="002D5CB7" w:rsidRPr="00651E15" w:rsidRDefault="002D5CB7" w:rsidP="002D5CB7">
      <w:pPr>
        <w:rPr>
          <w:rFonts w:ascii="Arial" w:hAnsi="Arial" w:cs="Arial"/>
          <w:sz w:val="20"/>
        </w:rPr>
      </w:pPr>
      <w:r w:rsidRPr="00651E15">
        <w:rPr>
          <w:rFonts w:ascii="Arial" w:hAnsi="Arial"/>
          <w:sz w:val="20"/>
        </w:rPr>
        <w:t xml:space="preserve">De föreslagna ändringarna skulle innebära att nivån på postservicen kollapsar i skärgården. Skärgårdslagen (494/81) förpliktar emellertid staten och kommunerna att trygga betingelserna för skärgårdens utveckling. Den föreslagna ändringen av postlagen skulle strida mot skärgårdslagens syfte. </w:t>
      </w:r>
    </w:p>
    <w:p w:rsidR="002D5CB7" w:rsidRPr="00651E15" w:rsidRDefault="002D5CB7" w:rsidP="002D5CB7">
      <w:pPr>
        <w:rPr>
          <w:rFonts w:ascii="Arial" w:hAnsi="Arial" w:cs="Arial"/>
          <w:sz w:val="20"/>
          <w:lang w:eastAsia="en-US"/>
        </w:rPr>
      </w:pPr>
    </w:p>
    <w:p w:rsidR="002D5CB7" w:rsidRPr="00651E15" w:rsidRDefault="002D5CB7" w:rsidP="002D5CB7">
      <w:pPr>
        <w:rPr>
          <w:rFonts w:ascii="Arial" w:hAnsi="Arial" w:cs="Arial"/>
          <w:sz w:val="20"/>
        </w:rPr>
      </w:pPr>
      <w:r w:rsidRPr="00651E15">
        <w:rPr>
          <w:rFonts w:ascii="Arial" w:hAnsi="Arial"/>
          <w:sz w:val="20"/>
        </w:rPr>
        <w:t xml:space="preserve"> Skärgårdsdelegationen är en lagstadgad delegation tillsatt av statsrådet som har till uppgift att främja verkställandet av målen i skärgårdslagen. Verksamhet grundar sig på förordningen om skärgårdsdelegationen (387/1987).</w:t>
      </w:r>
    </w:p>
    <w:p w:rsidR="002D5CB7" w:rsidRPr="00651E15" w:rsidRDefault="002D5CB7" w:rsidP="002D5CB7">
      <w:pPr>
        <w:ind w:left="1298"/>
        <w:rPr>
          <w:rFonts w:ascii="Arial" w:eastAsia="Calibri" w:hAnsi="Arial" w:cs="Arial"/>
          <w:i/>
          <w:sz w:val="20"/>
          <w:lang w:eastAsia="en-US"/>
        </w:rPr>
      </w:pPr>
    </w:p>
    <w:p w:rsidR="002D5CB7" w:rsidRPr="00651E15" w:rsidRDefault="002D5CB7" w:rsidP="004E2A17">
      <w:pPr>
        <w:rPr>
          <w:rFonts w:ascii="Arial" w:eastAsia="Calibri" w:hAnsi="Arial" w:cs="Arial"/>
          <w:sz w:val="20"/>
        </w:rPr>
      </w:pPr>
      <w:r w:rsidRPr="00651E15">
        <w:rPr>
          <w:rFonts w:ascii="Arial" w:hAnsi="Arial"/>
          <w:sz w:val="20"/>
        </w:rPr>
        <w:t xml:space="preserve">Med hänvisning till det som sagts ovan och särskilt till skärgårdslagen framställer skärgårdsdelegationen att kommunikationsministeriet </w:t>
      </w:r>
    </w:p>
    <w:p w:rsidR="002D5CB7" w:rsidRPr="00651E15" w:rsidRDefault="002D5CB7" w:rsidP="002D5CB7">
      <w:pPr>
        <w:ind w:left="1298"/>
        <w:rPr>
          <w:rFonts w:ascii="Arial" w:eastAsia="Calibri" w:hAnsi="Arial" w:cs="Arial"/>
          <w:sz w:val="20"/>
          <w:lang w:eastAsia="en-US"/>
        </w:rPr>
      </w:pPr>
    </w:p>
    <w:p w:rsidR="002D5CB7" w:rsidRPr="00651E15" w:rsidRDefault="002D5CB7" w:rsidP="004E2A17">
      <w:pPr>
        <w:rPr>
          <w:rFonts w:ascii="Arial" w:eastAsia="Calibri" w:hAnsi="Arial" w:cs="Arial"/>
          <w:sz w:val="20"/>
        </w:rPr>
      </w:pPr>
      <w:r w:rsidRPr="00651E15">
        <w:rPr>
          <w:rFonts w:ascii="Arial" w:hAnsi="Arial"/>
          <w:sz w:val="20"/>
        </w:rPr>
        <w:t xml:space="preserve">a bevarar innehållet i 18 § i postlagen i den nuvarande formen så att postservicen för dem som bor längs vägar som betjänas av </w:t>
      </w:r>
      <w:proofErr w:type="spellStart"/>
      <w:r w:rsidRPr="00651E15">
        <w:rPr>
          <w:rFonts w:ascii="Arial" w:hAnsi="Arial"/>
          <w:sz w:val="20"/>
        </w:rPr>
        <w:t>färj</w:t>
      </w:r>
      <w:proofErr w:type="spellEnd"/>
      <w:r w:rsidRPr="00651E15">
        <w:rPr>
          <w:rFonts w:ascii="Arial" w:hAnsi="Arial"/>
          <w:sz w:val="20"/>
        </w:rPr>
        <w:t xml:space="preserve">- och förbindelsefartygstrafiken bevaras inom den normala postservicen med fem dagars service och utanför undantagen, och att maximiantalet hushåll för ett undantag inte höjs till </w:t>
      </w:r>
      <w:r w:rsidRPr="00651E15">
        <w:rPr>
          <w:rFonts w:ascii="Arial" w:hAnsi="Arial"/>
          <w:sz w:val="20"/>
        </w:rPr>
        <w:lastRenderedPageBreak/>
        <w:t>1 000 utan tvärtom sänks från nuvarande 300 till 200, vilket varit antalet undantagsfall och således också i praktiken utgjort behovet av undantag, och</w:t>
      </w:r>
    </w:p>
    <w:p w:rsidR="002D5CB7" w:rsidRPr="00651E15" w:rsidRDefault="002D5CB7" w:rsidP="002D5CB7">
      <w:pPr>
        <w:ind w:left="1298"/>
        <w:rPr>
          <w:rFonts w:ascii="Arial" w:eastAsia="Calibri" w:hAnsi="Arial" w:cs="Arial"/>
          <w:sz w:val="20"/>
          <w:lang w:eastAsia="en-US"/>
        </w:rPr>
      </w:pPr>
    </w:p>
    <w:p w:rsidR="002D5CB7" w:rsidRPr="00651E15" w:rsidRDefault="002D5CB7" w:rsidP="004E2A17">
      <w:pPr>
        <w:rPr>
          <w:rFonts w:ascii="Arial" w:eastAsia="Calibri" w:hAnsi="Arial" w:cs="Arial"/>
          <w:sz w:val="20"/>
        </w:rPr>
      </w:pPr>
      <w:r w:rsidRPr="00651E15">
        <w:rPr>
          <w:rFonts w:ascii="Arial" w:hAnsi="Arial"/>
          <w:sz w:val="20"/>
        </w:rPr>
        <w:t>b vidtar legislativa och andra åtgärder enligt vilka de som konkurrensutsätter förbindelsefartygstrafiken förpliktas att i upphandlingsförfarandet inkludera postservice enligt postlagen i de uppgifter som förbindelsefartygen ska ha hand om och enligt vilka behövlig tilläggsfinansiering anvisas för skötseln av förbindelsefartygstrafikens uppgifter i anslutning till postservicen."</w:t>
      </w:r>
    </w:p>
    <w:p w:rsidR="002D5CB7" w:rsidRPr="00651E15" w:rsidRDefault="002D5CB7" w:rsidP="00D45C5B">
      <w:pPr>
        <w:rPr>
          <w:rFonts w:ascii="Arial" w:hAnsi="Arial" w:cs="Arial"/>
          <w:sz w:val="20"/>
        </w:rPr>
      </w:pPr>
    </w:p>
    <w:p w:rsidR="002D5CB7" w:rsidRPr="00651E15" w:rsidRDefault="00643A78" w:rsidP="006D18E2">
      <w:pPr>
        <w:pStyle w:val="Otsikko1"/>
        <w:rPr>
          <w:b/>
          <w:sz w:val="20"/>
          <w:szCs w:val="20"/>
        </w:rPr>
      </w:pPr>
      <w:bookmarkStart w:id="69" w:name="_Toc485628745"/>
      <w:r w:rsidRPr="00651E15">
        <w:rPr>
          <w:b/>
          <w:sz w:val="20"/>
          <w:szCs w:val="20"/>
        </w:rPr>
        <w:t>4.6 Nedläggning av vissa sjöbevakningsstationer</w:t>
      </w:r>
      <w:bookmarkEnd w:id="69"/>
    </w:p>
    <w:p w:rsidR="002E6E13" w:rsidRPr="00651E15" w:rsidRDefault="002E6E13" w:rsidP="00D45C5B">
      <w:pPr>
        <w:rPr>
          <w:rFonts w:ascii="Arial" w:hAnsi="Arial" w:cs="Arial"/>
          <w:sz w:val="20"/>
        </w:rPr>
      </w:pPr>
    </w:p>
    <w:p w:rsidR="002D5CB7" w:rsidRPr="00651E15" w:rsidRDefault="002D5CB7" w:rsidP="004E2A17">
      <w:pPr>
        <w:rPr>
          <w:rFonts w:ascii="Arial" w:hAnsi="Arial" w:cs="Arial"/>
          <w:sz w:val="20"/>
        </w:rPr>
      </w:pPr>
      <w:r w:rsidRPr="00651E15">
        <w:rPr>
          <w:rFonts w:ascii="Arial" w:hAnsi="Arial"/>
          <w:sz w:val="20"/>
        </w:rPr>
        <w:t>Skärgårdsdelegationen gav 23 november 2016 gränsbevakningsväsendet det utlåtande som gränsbevakningsväsendet hade begärt 14 november 2016 om en nedläggning av sjöbevakningsstationerna i Kalajoki, Kemi och Kaskö och om en flyttning av sjöbevakningsstationen i Porkala och framställde följande:</w:t>
      </w:r>
    </w:p>
    <w:p w:rsidR="002D5CB7" w:rsidRPr="00651E15" w:rsidRDefault="002D5CB7" w:rsidP="004E2A17">
      <w:pPr>
        <w:rPr>
          <w:rFonts w:ascii="Arial" w:hAnsi="Arial" w:cs="Arial"/>
          <w:sz w:val="20"/>
          <w:lang w:eastAsia="en-US"/>
        </w:rPr>
      </w:pPr>
    </w:p>
    <w:p w:rsidR="002D5CB7" w:rsidRPr="00651E15" w:rsidRDefault="002D5CB7" w:rsidP="002D5CB7">
      <w:pPr>
        <w:rPr>
          <w:rFonts w:ascii="Arial" w:hAnsi="Arial" w:cs="Arial"/>
          <w:sz w:val="20"/>
        </w:rPr>
      </w:pPr>
      <w:r w:rsidRPr="00651E15">
        <w:rPr>
          <w:rFonts w:ascii="Arial" w:hAnsi="Arial"/>
          <w:sz w:val="20"/>
        </w:rPr>
        <w:t>"Det heltäckande nätverket av sjöbevakningsstationer som upprätthåller säkerheten till sjöss har bidragit till att skapa förutsättningar för en levande skärgård i enlighet med skärgårdslagen: möjligheter för heltids- och deltidsboendet, skärgårdsturismen, båtlivet samt yrkes- och fritidsfisket att existera och utvecklas. Under åren har nätverket tyvärr gallrats kraftigt, särskilt i skärgården.</w:t>
      </w:r>
    </w:p>
    <w:p w:rsidR="002D5CB7" w:rsidRPr="00651E15" w:rsidRDefault="002D5CB7" w:rsidP="002D5CB7">
      <w:pPr>
        <w:rPr>
          <w:rFonts w:ascii="Arial" w:hAnsi="Arial" w:cs="Arial"/>
          <w:sz w:val="20"/>
          <w:lang w:eastAsia="en-US"/>
        </w:rPr>
      </w:pPr>
    </w:p>
    <w:p w:rsidR="002D5CB7" w:rsidRPr="00651E15" w:rsidRDefault="002D5CB7" w:rsidP="004E2A17">
      <w:pPr>
        <w:rPr>
          <w:rFonts w:ascii="Arial" w:hAnsi="Arial" w:cs="Arial"/>
          <w:sz w:val="20"/>
        </w:rPr>
      </w:pPr>
      <w:r w:rsidRPr="00651E15">
        <w:rPr>
          <w:rFonts w:ascii="Arial" w:hAnsi="Arial"/>
          <w:sz w:val="20"/>
        </w:rPr>
        <w:t>Skärgårdsdelegationen anser det beklagligt att nätverket gallras ytterligare i och med en nedläggning av sjöbevakningsstationerna i Kalajoki, Kaskö och Kemi. Antalet arbetstillfällen vid sjöbevakningsstationerna i Lappland skulle minska från 4 till eventuellt 0, i Norra Österbotten från 21 till 23 och i Österbotten från 23 till 22.</w:t>
      </w:r>
    </w:p>
    <w:p w:rsidR="002D5CB7" w:rsidRPr="00651E15" w:rsidRDefault="002D5CB7" w:rsidP="002D5CB7">
      <w:pPr>
        <w:rPr>
          <w:rFonts w:ascii="Arial" w:hAnsi="Arial" w:cs="Arial"/>
          <w:sz w:val="20"/>
        </w:rPr>
      </w:pPr>
      <w:r w:rsidRPr="00651E15">
        <w:rPr>
          <w:rFonts w:ascii="Arial" w:hAnsi="Arial"/>
          <w:sz w:val="20"/>
        </w:rPr>
        <w:tab/>
        <w:t xml:space="preserve"> </w:t>
      </w:r>
    </w:p>
    <w:p w:rsidR="002D5CB7" w:rsidRPr="00651E15" w:rsidRDefault="002D5CB7" w:rsidP="004E2A17">
      <w:pPr>
        <w:rPr>
          <w:rFonts w:ascii="Arial" w:hAnsi="Arial" w:cs="Arial"/>
          <w:sz w:val="20"/>
        </w:rPr>
      </w:pPr>
      <w:r w:rsidRPr="00651E15">
        <w:rPr>
          <w:rFonts w:ascii="Arial" w:hAnsi="Arial"/>
          <w:sz w:val="20"/>
        </w:rPr>
        <w:t>Gränsbevakningsväsendets personal har minskat redan med en fjärdedel sedan 1990, utöver det befintliga sparprogrammet på 28 miljoner euro har ett sparmål på 15 miljoner euro fastställts för gränsbevakningsväsendet, säkerhetsläget i Östersjön har förändrats radikalt och antalet personer som färdas i skärgården året runt ökar kraftigt. Det finns således all anledning till oro för huruvida resurserna räcker till för att sköta gränsbevakningsväsendets växande uppgifter.</w:t>
      </w:r>
    </w:p>
    <w:p w:rsidR="002D5CB7" w:rsidRPr="00651E15" w:rsidRDefault="002D5CB7" w:rsidP="002D5CB7">
      <w:pPr>
        <w:rPr>
          <w:rFonts w:ascii="Arial" w:hAnsi="Arial" w:cs="Arial"/>
          <w:sz w:val="20"/>
          <w:lang w:eastAsia="en-US"/>
        </w:rPr>
      </w:pPr>
    </w:p>
    <w:p w:rsidR="002D5CB7" w:rsidRPr="00651E15" w:rsidRDefault="002D5CB7" w:rsidP="004E2A17">
      <w:pPr>
        <w:rPr>
          <w:rFonts w:ascii="Arial" w:hAnsi="Arial" w:cs="Arial"/>
          <w:sz w:val="20"/>
        </w:rPr>
      </w:pPr>
      <w:r w:rsidRPr="00651E15">
        <w:rPr>
          <w:rFonts w:ascii="Arial" w:hAnsi="Arial"/>
          <w:sz w:val="20"/>
        </w:rPr>
        <w:t>Gränsbevakningsväsendet har för avsikt att avstå från gränsbevakningsstationens lokaler i Porkala, Kyrkslätt, men fortsätta verksamheten i Kyrkslätt – kanske i Obbnäs och eventuellt i form av en flytande gränsbevakningsstation.</w:t>
      </w:r>
    </w:p>
    <w:p w:rsidR="002D5CB7" w:rsidRPr="00651E15" w:rsidRDefault="002D5CB7" w:rsidP="002D5CB7">
      <w:pPr>
        <w:rPr>
          <w:rFonts w:ascii="Arial" w:hAnsi="Arial" w:cs="Arial"/>
          <w:sz w:val="20"/>
          <w:lang w:eastAsia="en-US"/>
        </w:rPr>
      </w:pPr>
    </w:p>
    <w:p w:rsidR="002D5CB7" w:rsidRPr="00651E15" w:rsidRDefault="002D5CB7" w:rsidP="004E2A17">
      <w:pPr>
        <w:rPr>
          <w:rFonts w:ascii="Arial" w:eastAsia="Calibri" w:hAnsi="Arial" w:cs="Arial"/>
          <w:sz w:val="20"/>
        </w:rPr>
      </w:pPr>
      <w:r w:rsidRPr="00651E15">
        <w:rPr>
          <w:rFonts w:ascii="Arial" w:hAnsi="Arial"/>
          <w:sz w:val="20"/>
        </w:rPr>
        <w:t>I förordningen om skärgårdskommuner och kommuner med skärgårdsdel (1529/2015) hör Porkala till Kyrkslätts skärgårdsdel. Enligt skärgårdslagen ska staten sträva efter att bevara sina arbetsplatser i skärgården. Antalet arbetstillfällen vid Porkala sjöbevakningsstation är 20. Det finns inga uppgifter om vart dessa arbetstillfällen kommer att förläggas.</w:t>
      </w:r>
    </w:p>
    <w:p w:rsidR="002D5CB7" w:rsidRPr="00651E15" w:rsidRDefault="002D5CB7" w:rsidP="004E2A17">
      <w:pPr>
        <w:rPr>
          <w:rFonts w:ascii="Arial" w:eastAsia="Calibri" w:hAnsi="Arial" w:cs="Arial"/>
          <w:sz w:val="20"/>
          <w:lang w:eastAsia="en-US"/>
        </w:rPr>
      </w:pPr>
    </w:p>
    <w:p w:rsidR="002D5CB7" w:rsidRPr="00651E15" w:rsidRDefault="002D5CB7" w:rsidP="004E2A17">
      <w:pPr>
        <w:rPr>
          <w:rFonts w:ascii="Arial" w:eastAsia="Calibri" w:hAnsi="Arial" w:cs="Arial"/>
          <w:sz w:val="20"/>
        </w:rPr>
      </w:pPr>
      <w:r w:rsidRPr="00651E15">
        <w:rPr>
          <w:rFonts w:ascii="Arial" w:hAnsi="Arial"/>
          <w:sz w:val="20"/>
        </w:rPr>
        <w:t>Porkala udd, som är viktig för övervakningen av havsområdena, är en lämplig plats för en sjöbevakningsstation och har fungerande byggnader. På sjöbevakningsstationen har man gett utbildning även för gränsbevakare vid andra stationer.</w:t>
      </w:r>
    </w:p>
    <w:p w:rsidR="002D5CB7" w:rsidRPr="00651E15" w:rsidRDefault="002D5CB7" w:rsidP="004E2A17">
      <w:pPr>
        <w:rPr>
          <w:rFonts w:ascii="Arial" w:eastAsia="Calibri" w:hAnsi="Arial" w:cs="Arial"/>
          <w:sz w:val="20"/>
          <w:lang w:eastAsia="en-US"/>
        </w:rPr>
      </w:pPr>
    </w:p>
    <w:p w:rsidR="002D5CB7" w:rsidRPr="00651E15" w:rsidRDefault="002D5CB7" w:rsidP="004E2A17">
      <w:pPr>
        <w:rPr>
          <w:rFonts w:ascii="Arial" w:eastAsia="Calibri" w:hAnsi="Arial" w:cs="Arial"/>
          <w:sz w:val="20"/>
        </w:rPr>
      </w:pPr>
      <w:r w:rsidRPr="00651E15">
        <w:rPr>
          <w:rFonts w:ascii="Arial" w:hAnsi="Arial"/>
          <w:sz w:val="20"/>
        </w:rPr>
        <w:t>Det är konfliktfyllt att den hyra som Senatfastigheter fastställt utifrån områdets värde är så hög att gränsbevakningsväsendet inte har förutsättningar att betala den. Det borde utredas huruvida det allmänna intresset i detta fall och eventuellt också i andra motsvarande fall förutsätter att Senatfastigheters grunder för bestämningen av hyran ses över så att hyresnivån gör det möjligt för de myndigheter som ansvarar för säkerheten att driva verksamheten på tillbörliga platser i skärgården och på kusten där fastigheterna har ett högt värde.</w:t>
      </w:r>
    </w:p>
    <w:p w:rsidR="002D5CB7" w:rsidRPr="00651E15" w:rsidRDefault="002D5CB7" w:rsidP="004E2A17">
      <w:pPr>
        <w:rPr>
          <w:rFonts w:ascii="Arial" w:hAnsi="Arial" w:cs="Arial"/>
          <w:sz w:val="20"/>
          <w:lang w:eastAsia="en-US"/>
        </w:rPr>
      </w:pPr>
    </w:p>
    <w:p w:rsidR="002D5CB7" w:rsidRPr="00651E15" w:rsidRDefault="002D5CB7" w:rsidP="004E2A17">
      <w:pPr>
        <w:rPr>
          <w:rFonts w:ascii="Arial" w:hAnsi="Arial" w:cs="Arial"/>
          <w:sz w:val="20"/>
        </w:rPr>
      </w:pPr>
      <w:r w:rsidRPr="00651E15">
        <w:rPr>
          <w:rFonts w:ascii="Arial" w:hAnsi="Arial"/>
          <w:sz w:val="20"/>
        </w:rPr>
        <w:t>Att skärgårdsdelegationen ger ett utlåtande grundar sig på förordningen om skärgårdsdelegationen (387/1987).</w:t>
      </w:r>
    </w:p>
    <w:p w:rsidR="002D5CB7" w:rsidRPr="00651E15" w:rsidRDefault="002D5CB7" w:rsidP="004E2A17">
      <w:pPr>
        <w:rPr>
          <w:rFonts w:ascii="Arial" w:eastAsia="Calibri" w:hAnsi="Arial" w:cs="Arial"/>
          <w:sz w:val="20"/>
          <w:lang w:eastAsia="en-US"/>
        </w:rPr>
      </w:pPr>
    </w:p>
    <w:p w:rsidR="002D5CB7" w:rsidRPr="00651E15" w:rsidRDefault="002D5CB7" w:rsidP="004E2A17">
      <w:pPr>
        <w:rPr>
          <w:rFonts w:ascii="Arial" w:eastAsia="Calibri" w:hAnsi="Arial" w:cs="Arial"/>
          <w:sz w:val="20"/>
        </w:rPr>
      </w:pPr>
      <w:r w:rsidRPr="00651E15">
        <w:rPr>
          <w:rFonts w:ascii="Arial" w:hAnsi="Arial"/>
          <w:sz w:val="20"/>
        </w:rPr>
        <w:t xml:space="preserve">Med hänvisning till det ovan sagda och särskilt till skärgårdslagen beklagar skärgårdsdelegationen att sjöbevakningsstationerna läggs ned av sparskäl och föreslår att gränsbevakningsväsendet ska sträva efter att </w:t>
      </w:r>
    </w:p>
    <w:p w:rsidR="002D5CB7" w:rsidRPr="00651E15" w:rsidRDefault="002D5CB7" w:rsidP="004E2A17">
      <w:pPr>
        <w:rPr>
          <w:rFonts w:ascii="Arial" w:eastAsia="Calibri" w:hAnsi="Arial" w:cs="Arial"/>
          <w:sz w:val="20"/>
        </w:rPr>
      </w:pPr>
      <w:r w:rsidRPr="00651E15">
        <w:rPr>
          <w:rFonts w:ascii="Arial" w:hAnsi="Arial"/>
          <w:sz w:val="20"/>
        </w:rPr>
        <w:t>a ifall planerna blir verklighet, i den mån det är möjligt bevara den för skärgårdens utveckling viktiga sjöräddningens servicenivå i havsområdena, eftersom de sjöbevakningsstationer som man planerar att lägga ned särskilt har tjänat dessa, och att</w:t>
      </w:r>
    </w:p>
    <w:p w:rsidR="004E2A17" w:rsidRPr="00651E15" w:rsidRDefault="002D5CB7" w:rsidP="004E2A17">
      <w:pPr>
        <w:rPr>
          <w:rFonts w:ascii="Arial" w:eastAsia="Calibri" w:hAnsi="Arial" w:cs="Arial"/>
          <w:sz w:val="20"/>
        </w:rPr>
      </w:pPr>
      <w:r w:rsidRPr="00651E15">
        <w:rPr>
          <w:rFonts w:ascii="Arial" w:hAnsi="Arial"/>
          <w:sz w:val="20"/>
        </w:rPr>
        <w:t xml:space="preserve">b bevara sjöbevakningsstationen i skärgårdsdelen Porkala i </w:t>
      </w:r>
      <w:proofErr w:type="spellStart"/>
      <w:r w:rsidRPr="00651E15">
        <w:rPr>
          <w:rFonts w:ascii="Arial" w:hAnsi="Arial"/>
          <w:sz w:val="20"/>
        </w:rPr>
        <w:t>skärgårdsdelkommunen</w:t>
      </w:r>
      <w:proofErr w:type="spellEnd"/>
      <w:r w:rsidRPr="00651E15">
        <w:rPr>
          <w:rFonts w:ascii="Arial" w:hAnsi="Arial"/>
          <w:sz w:val="20"/>
        </w:rPr>
        <w:t xml:space="preserve"> Kyrkslätt och sträva efter att förhandla om en väsentlig omdefiniering av hyran med Senatfastigheter och finansministeriet eller, i andra hand, ifall det förstnämnda inte är möjligt, att hitta lokaler för sjöbevakningsstationen på annat håll i Kyrkslätt."</w:t>
      </w:r>
    </w:p>
    <w:p w:rsidR="004E2A17" w:rsidRPr="00651E15" w:rsidRDefault="004E2A17" w:rsidP="004E2A17">
      <w:pPr>
        <w:rPr>
          <w:rFonts w:ascii="Arial" w:eastAsia="Calibri" w:hAnsi="Arial" w:cs="Arial"/>
          <w:i/>
          <w:sz w:val="20"/>
          <w:lang w:eastAsia="en-US"/>
        </w:rPr>
      </w:pPr>
    </w:p>
    <w:p w:rsidR="004F5B48" w:rsidRPr="00651E15" w:rsidRDefault="004F5B48" w:rsidP="004E2A17">
      <w:pPr>
        <w:rPr>
          <w:rFonts w:ascii="Arial" w:eastAsia="Calibri" w:hAnsi="Arial" w:cs="Arial"/>
          <w:sz w:val="20"/>
        </w:rPr>
      </w:pPr>
      <w:r w:rsidRPr="00651E15">
        <w:rPr>
          <w:rFonts w:ascii="Arial" w:hAnsi="Arial"/>
          <w:b/>
          <w:sz w:val="20"/>
        </w:rPr>
        <w:t>Utfallet av skärgårdsdelegationens utlåtande:</w:t>
      </w:r>
    </w:p>
    <w:p w:rsidR="002D5CB7" w:rsidRPr="00651E15" w:rsidRDefault="004F5B48" w:rsidP="00D45C5B">
      <w:pPr>
        <w:rPr>
          <w:rFonts w:ascii="Arial" w:hAnsi="Arial" w:cs="Arial"/>
          <w:b/>
          <w:sz w:val="20"/>
        </w:rPr>
      </w:pPr>
      <w:r w:rsidRPr="00651E15">
        <w:rPr>
          <w:rFonts w:ascii="Arial" w:hAnsi="Arial"/>
          <w:b/>
          <w:sz w:val="20"/>
        </w:rPr>
        <w:t>Gränsbevakningsväsendet har lagt ned sjöbevakningsstationerna enligt planen.</w:t>
      </w:r>
    </w:p>
    <w:p w:rsidR="004F5B48" w:rsidRPr="00651E15" w:rsidRDefault="004F5B48" w:rsidP="00D45C5B">
      <w:pPr>
        <w:rPr>
          <w:rFonts w:ascii="Arial" w:hAnsi="Arial" w:cs="Arial"/>
          <w:b/>
          <w:sz w:val="20"/>
        </w:rPr>
      </w:pPr>
      <w:r w:rsidRPr="00651E15">
        <w:rPr>
          <w:rFonts w:ascii="Arial" w:hAnsi="Arial"/>
          <w:b/>
          <w:sz w:val="20"/>
        </w:rPr>
        <w:tab/>
      </w:r>
    </w:p>
    <w:p w:rsidR="009607D6" w:rsidRPr="00651E15" w:rsidRDefault="00643A78" w:rsidP="006D18E2">
      <w:pPr>
        <w:pStyle w:val="Otsikko1"/>
        <w:rPr>
          <w:b/>
          <w:sz w:val="20"/>
          <w:szCs w:val="20"/>
        </w:rPr>
      </w:pPr>
      <w:bookmarkStart w:id="70" w:name="_Toc485628746"/>
      <w:r w:rsidRPr="00651E15">
        <w:rPr>
          <w:b/>
          <w:sz w:val="20"/>
          <w:szCs w:val="20"/>
        </w:rPr>
        <w:t>4.7 Nedläggning av vissa skärgårdsskolor</w:t>
      </w:r>
      <w:bookmarkEnd w:id="70"/>
    </w:p>
    <w:p w:rsidR="009607D6" w:rsidRPr="00651E15" w:rsidRDefault="009607D6" w:rsidP="00D45C5B">
      <w:pPr>
        <w:rPr>
          <w:rFonts w:ascii="Arial" w:hAnsi="Arial" w:cs="Arial"/>
          <w:sz w:val="20"/>
        </w:rPr>
      </w:pPr>
    </w:p>
    <w:p w:rsidR="00AD595E" w:rsidRPr="00651E15" w:rsidRDefault="00AD595E" w:rsidP="004E2A17">
      <w:pPr>
        <w:rPr>
          <w:rFonts w:ascii="Arial" w:hAnsi="Arial" w:cs="Arial"/>
          <w:b/>
          <w:sz w:val="20"/>
        </w:rPr>
      </w:pPr>
      <w:proofErr w:type="spellStart"/>
      <w:r w:rsidRPr="00651E15">
        <w:rPr>
          <w:rFonts w:ascii="Arial" w:hAnsi="Arial"/>
          <w:b/>
          <w:sz w:val="20"/>
        </w:rPr>
        <w:t>Friggesby</w:t>
      </w:r>
      <w:proofErr w:type="spellEnd"/>
      <w:r w:rsidRPr="00651E15">
        <w:rPr>
          <w:rFonts w:ascii="Arial" w:hAnsi="Arial"/>
          <w:b/>
          <w:sz w:val="20"/>
        </w:rPr>
        <w:t xml:space="preserve"> skola på Porkala udd i Kyrkslätt</w:t>
      </w:r>
    </w:p>
    <w:p w:rsidR="0084477D" w:rsidRPr="00651E15" w:rsidRDefault="0084477D" w:rsidP="004E2A17">
      <w:pPr>
        <w:rPr>
          <w:rFonts w:ascii="Arial" w:hAnsi="Arial" w:cs="Arial"/>
          <w:sz w:val="20"/>
          <w:lang w:eastAsia="en-US"/>
        </w:rPr>
      </w:pPr>
    </w:p>
    <w:p w:rsidR="00AD595E" w:rsidRPr="00651E15" w:rsidRDefault="00AD595E" w:rsidP="004E2A17">
      <w:pPr>
        <w:rPr>
          <w:rFonts w:ascii="Arial" w:hAnsi="Arial" w:cs="Arial"/>
          <w:sz w:val="20"/>
        </w:rPr>
      </w:pPr>
      <w:r w:rsidRPr="00651E15">
        <w:rPr>
          <w:rFonts w:ascii="Arial" w:hAnsi="Arial"/>
          <w:sz w:val="20"/>
        </w:rPr>
        <w:t xml:space="preserve">Skärgårdsdelegationen gav 11 mars 2016 Kyrkslätts kommun följande utlåtande om en nedläggning av </w:t>
      </w:r>
      <w:proofErr w:type="spellStart"/>
      <w:r w:rsidRPr="00651E15">
        <w:rPr>
          <w:rFonts w:ascii="Arial" w:hAnsi="Arial"/>
          <w:sz w:val="20"/>
        </w:rPr>
        <w:t>Friggesby</w:t>
      </w:r>
      <w:proofErr w:type="spellEnd"/>
      <w:r w:rsidRPr="00651E15">
        <w:rPr>
          <w:rFonts w:ascii="Arial" w:hAnsi="Arial"/>
          <w:sz w:val="20"/>
        </w:rPr>
        <w:t xml:space="preserve"> skola på Porkala udd:</w:t>
      </w:r>
    </w:p>
    <w:p w:rsidR="00AD595E" w:rsidRPr="00651E15" w:rsidRDefault="00AD595E" w:rsidP="004E2A17">
      <w:pPr>
        <w:rPr>
          <w:rFonts w:ascii="Arial" w:hAnsi="Arial" w:cs="Arial"/>
          <w:sz w:val="20"/>
          <w:lang w:eastAsia="en-US"/>
        </w:rPr>
      </w:pPr>
    </w:p>
    <w:p w:rsidR="00AD595E" w:rsidRPr="00651E15" w:rsidRDefault="00AD595E" w:rsidP="004E2A17">
      <w:pPr>
        <w:rPr>
          <w:rFonts w:ascii="Arial" w:hAnsi="Arial" w:cs="Arial"/>
          <w:sz w:val="20"/>
        </w:rPr>
      </w:pPr>
      <w:r w:rsidRPr="00651E15">
        <w:rPr>
          <w:rFonts w:ascii="Arial" w:hAnsi="Arial"/>
          <w:sz w:val="20"/>
        </w:rPr>
        <w:t xml:space="preserve">"Skärgårdsdelegationen fick 8 mars 2016 ett brev som skickats av Sari Troberg, invånare i skärgårdsdelen Porkala udd som hade undertecknats av Hem och Skola i </w:t>
      </w:r>
      <w:proofErr w:type="spellStart"/>
      <w:r w:rsidRPr="00651E15">
        <w:rPr>
          <w:rFonts w:ascii="Arial" w:hAnsi="Arial"/>
          <w:sz w:val="20"/>
        </w:rPr>
        <w:t>Friggesby</w:t>
      </w:r>
      <w:proofErr w:type="spellEnd"/>
      <w:r w:rsidRPr="00651E15">
        <w:rPr>
          <w:rFonts w:ascii="Arial" w:hAnsi="Arial"/>
          <w:sz w:val="20"/>
        </w:rPr>
        <w:t xml:space="preserve"> </w:t>
      </w:r>
      <w:proofErr w:type="spellStart"/>
      <w:r w:rsidRPr="00651E15">
        <w:rPr>
          <w:rFonts w:ascii="Arial" w:hAnsi="Arial"/>
          <w:sz w:val="20"/>
        </w:rPr>
        <w:t>r.f</w:t>
      </w:r>
      <w:proofErr w:type="spellEnd"/>
      <w:r w:rsidRPr="00651E15">
        <w:rPr>
          <w:rFonts w:ascii="Arial" w:hAnsi="Arial"/>
          <w:sz w:val="20"/>
        </w:rPr>
        <w:t xml:space="preserve"> - Kim Alm, </w:t>
      </w:r>
      <w:proofErr w:type="spellStart"/>
      <w:r w:rsidRPr="00651E15">
        <w:rPr>
          <w:rFonts w:ascii="Arial" w:hAnsi="Arial"/>
          <w:sz w:val="20"/>
        </w:rPr>
        <w:t>Friggesby</w:t>
      </w:r>
      <w:proofErr w:type="spellEnd"/>
      <w:r w:rsidRPr="00651E15">
        <w:rPr>
          <w:rFonts w:ascii="Arial" w:hAnsi="Arial"/>
          <w:sz w:val="20"/>
        </w:rPr>
        <w:t xml:space="preserve"> lekskola understödsförening </w:t>
      </w:r>
      <w:proofErr w:type="spellStart"/>
      <w:r w:rsidRPr="00651E15">
        <w:rPr>
          <w:rFonts w:ascii="Arial" w:hAnsi="Arial"/>
          <w:sz w:val="20"/>
        </w:rPr>
        <w:t>r.f</w:t>
      </w:r>
      <w:proofErr w:type="spellEnd"/>
      <w:r w:rsidRPr="00651E15">
        <w:rPr>
          <w:rFonts w:ascii="Arial" w:hAnsi="Arial"/>
          <w:sz w:val="20"/>
        </w:rPr>
        <w:t xml:space="preserve"> - Kim Åström, </w:t>
      </w:r>
      <w:proofErr w:type="spellStart"/>
      <w:r w:rsidRPr="00651E15">
        <w:rPr>
          <w:rFonts w:ascii="Arial" w:hAnsi="Arial"/>
          <w:sz w:val="20"/>
        </w:rPr>
        <w:t>Porkkalanniemen</w:t>
      </w:r>
      <w:proofErr w:type="spellEnd"/>
      <w:r w:rsidRPr="00651E15">
        <w:rPr>
          <w:rFonts w:ascii="Arial" w:hAnsi="Arial"/>
          <w:sz w:val="20"/>
        </w:rPr>
        <w:t xml:space="preserve"> </w:t>
      </w:r>
      <w:proofErr w:type="spellStart"/>
      <w:r w:rsidRPr="00651E15">
        <w:rPr>
          <w:rFonts w:ascii="Arial" w:hAnsi="Arial"/>
          <w:sz w:val="20"/>
        </w:rPr>
        <w:t>Martat</w:t>
      </w:r>
      <w:proofErr w:type="spellEnd"/>
      <w:r w:rsidRPr="00651E15">
        <w:rPr>
          <w:rFonts w:ascii="Arial" w:hAnsi="Arial"/>
          <w:sz w:val="20"/>
        </w:rPr>
        <w:t xml:space="preserve"> </w:t>
      </w:r>
      <w:proofErr w:type="spellStart"/>
      <w:r w:rsidRPr="00651E15">
        <w:rPr>
          <w:rFonts w:ascii="Arial" w:hAnsi="Arial"/>
          <w:sz w:val="20"/>
        </w:rPr>
        <w:t>ry</w:t>
      </w:r>
      <w:proofErr w:type="spellEnd"/>
      <w:r w:rsidRPr="00651E15">
        <w:rPr>
          <w:rFonts w:ascii="Arial" w:hAnsi="Arial"/>
          <w:sz w:val="20"/>
        </w:rPr>
        <w:t xml:space="preserve"> - </w:t>
      </w:r>
      <w:proofErr w:type="spellStart"/>
      <w:r w:rsidRPr="00651E15">
        <w:rPr>
          <w:rFonts w:ascii="Arial" w:hAnsi="Arial"/>
          <w:sz w:val="20"/>
        </w:rPr>
        <w:t>Maarit</w:t>
      </w:r>
      <w:proofErr w:type="spellEnd"/>
      <w:r w:rsidRPr="00651E15">
        <w:rPr>
          <w:rFonts w:ascii="Arial" w:hAnsi="Arial"/>
          <w:sz w:val="20"/>
        </w:rPr>
        <w:t xml:space="preserve"> Savola, Porkala ungdomsförening </w:t>
      </w:r>
      <w:proofErr w:type="spellStart"/>
      <w:r w:rsidRPr="00651E15">
        <w:rPr>
          <w:rFonts w:ascii="Arial" w:hAnsi="Arial"/>
          <w:sz w:val="20"/>
        </w:rPr>
        <w:t>r.f</w:t>
      </w:r>
      <w:proofErr w:type="spellEnd"/>
      <w:r w:rsidRPr="00651E15">
        <w:rPr>
          <w:rFonts w:ascii="Arial" w:hAnsi="Arial"/>
          <w:sz w:val="20"/>
        </w:rPr>
        <w:t xml:space="preserve"> - Patrick Eriksson och </w:t>
      </w:r>
      <w:proofErr w:type="spellStart"/>
      <w:r w:rsidRPr="00651E15">
        <w:rPr>
          <w:rFonts w:ascii="Arial" w:hAnsi="Arial"/>
          <w:sz w:val="20"/>
        </w:rPr>
        <w:t>Järsö</w:t>
      </w:r>
      <w:proofErr w:type="spellEnd"/>
      <w:r w:rsidRPr="00651E15">
        <w:rPr>
          <w:rFonts w:ascii="Arial" w:hAnsi="Arial"/>
          <w:sz w:val="20"/>
        </w:rPr>
        <w:t xml:space="preserve"> ungdomsförening </w:t>
      </w:r>
      <w:proofErr w:type="spellStart"/>
      <w:r w:rsidRPr="00651E15">
        <w:rPr>
          <w:rFonts w:ascii="Arial" w:hAnsi="Arial"/>
          <w:sz w:val="20"/>
        </w:rPr>
        <w:t>r.f</w:t>
      </w:r>
      <w:proofErr w:type="spellEnd"/>
      <w:r w:rsidRPr="00651E15">
        <w:rPr>
          <w:rFonts w:ascii="Arial" w:hAnsi="Arial"/>
          <w:sz w:val="20"/>
        </w:rPr>
        <w:t xml:space="preserve"> - Gustav Åberg. I brevet bad man skärgårdsdelegationen stöda bevarandet av </w:t>
      </w:r>
      <w:proofErr w:type="spellStart"/>
      <w:r w:rsidRPr="00651E15">
        <w:rPr>
          <w:rFonts w:ascii="Arial" w:hAnsi="Arial"/>
          <w:sz w:val="20"/>
        </w:rPr>
        <w:t>Friggesby</w:t>
      </w:r>
      <w:proofErr w:type="spellEnd"/>
      <w:r w:rsidRPr="00651E15">
        <w:rPr>
          <w:rFonts w:ascii="Arial" w:hAnsi="Arial"/>
          <w:sz w:val="20"/>
        </w:rPr>
        <w:t xml:space="preserve"> skola.</w:t>
      </w:r>
    </w:p>
    <w:p w:rsidR="00AD595E" w:rsidRPr="00651E15" w:rsidRDefault="00AD595E" w:rsidP="00AD595E">
      <w:pPr>
        <w:ind w:left="1276"/>
        <w:rPr>
          <w:rFonts w:ascii="Arial" w:hAnsi="Arial" w:cs="Arial"/>
          <w:sz w:val="20"/>
        </w:rPr>
      </w:pPr>
    </w:p>
    <w:p w:rsidR="00AD595E" w:rsidRPr="00651E15" w:rsidRDefault="00AD595E" w:rsidP="004E2A17">
      <w:pPr>
        <w:rPr>
          <w:rFonts w:ascii="Arial" w:hAnsi="Arial" w:cs="Arial"/>
          <w:sz w:val="20"/>
        </w:rPr>
      </w:pPr>
      <w:r w:rsidRPr="00651E15">
        <w:rPr>
          <w:rFonts w:ascii="Arial" w:hAnsi="Arial"/>
          <w:sz w:val="20"/>
        </w:rPr>
        <w:t>Skärgårdsdelegationens generalsekreterare har redan tidigare diskuterat frågan med Kyrkslätts kommundirektör per telefon.</w:t>
      </w:r>
    </w:p>
    <w:p w:rsidR="00AD595E" w:rsidRPr="00651E15" w:rsidRDefault="00AD595E" w:rsidP="004E2A17">
      <w:pPr>
        <w:rPr>
          <w:rFonts w:ascii="Arial" w:hAnsi="Arial" w:cs="Arial"/>
          <w:sz w:val="20"/>
          <w:lang w:eastAsia="en-US"/>
        </w:rPr>
      </w:pPr>
    </w:p>
    <w:p w:rsidR="00AD595E" w:rsidRPr="00651E15" w:rsidRDefault="00AD595E" w:rsidP="004E2A17">
      <w:pPr>
        <w:pStyle w:val="Standard"/>
        <w:spacing w:after="0" w:line="240" w:lineRule="auto"/>
        <w:rPr>
          <w:rFonts w:ascii="Arial" w:hAnsi="Arial" w:cs="Arial"/>
          <w:sz w:val="20"/>
          <w:szCs w:val="20"/>
        </w:rPr>
      </w:pPr>
      <w:r w:rsidRPr="00651E15">
        <w:rPr>
          <w:rFonts w:ascii="Arial" w:hAnsi="Arial"/>
          <w:sz w:val="20"/>
          <w:szCs w:val="20"/>
        </w:rPr>
        <w:t xml:space="preserve">Enligt skrivelsen har </w:t>
      </w:r>
      <w:proofErr w:type="spellStart"/>
      <w:r w:rsidRPr="00651E15">
        <w:rPr>
          <w:rFonts w:ascii="Arial" w:hAnsi="Arial"/>
          <w:sz w:val="20"/>
          <w:szCs w:val="20"/>
        </w:rPr>
        <w:t>Friggesby</w:t>
      </w:r>
      <w:proofErr w:type="spellEnd"/>
      <w:r w:rsidRPr="00651E15">
        <w:rPr>
          <w:rFonts w:ascii="Arial" w:hAnsi="Arial"/>
          <w:sz w:val="20"/>
          <w:szCs w:val="20"/>
        </w:rPr>
        <w:t xml:space="preserve"> skola sammanlagt 25 elever 2016 och uppskattningsvis 27 elever 2017. Daghemmet har 20 barn av vilka 10 börjar förskolan på hösten. Skolan är över 130 år gammal (grundad 1881) och fungerar som en förenande länk mellan de finskspråkiga och svenskspråkiga i byn. Porkala udd är i huvudsak svenskspråkig. Skolan är en samlingsplats för många slags aktiviteter. Skolan och daghemmet har en stor betydelse för skärgårdsområdet. </w:t>
      </w:r>
    </w:p>
    <w:p w:rsidR="00AD595E" w:rsidRPr="00651E15" w:rsidRDefault="00AD595E" w:rsidP="004E2A17">
      <w:pPr>
        <w:suppressAutoHyphens/>
        <w:autoSpaceDN w:val="0"/>
        <w:textAlignment w:val="baseline"/>
        <w:rPr>
          <w:rFonts w:ascii="Arial" w:eastAsia="SimSun" w:hAnsi="Arial" w:cs="Arial"/>
          <w:kern w:val="3"/>
          <w:sz w:val="20"/>
          <w:lang w:eastAsia="en-US"/>
        </w:rPr>
      </w:pPr>
    </w:p>
    <w:p w:rsidR="00AD595E" w:rsidRPr="00651E15" w:rsidRDefault="00AD595E" w:rsidP="004E2A17">
      <w:pPr>
        <w:rPr>
          <w:rFonts w:ascii="Arial" w:eastAsia="SimSun" w:hAnsi="Arial" w:cs="Arial"/>
          <w:kern w:val="3"/>
          <w:sz w:val="20"/>
        </w:rPr>
      </w:pPr>
      <w:r w:rsidRPr="00651E15">
        <w:rPr>
          <w:rFonts w:ascii="Arial" w:hAnsi="Arial"/>
          <w:sz w:val="20"/>
        </w:rPr>
        <w:t>Enligt dem som skickat in skrivelsen skulle en nedläggning av skolan, som är i bra skick, splittra den sammanhängande servicehelheten som består av daghem, förskola, årskurserna 1–6 och eftermiddagsklubb, och ha skadliga konsekvenser för skärgårdsområdets utveckling. Skolelevernas resa till skolan i centrum skulle bli lång och besvärlig med alla bussbyten (ca 2,5 h/dag).</w:t>
      </w:r>
    </w:p>
    <w:p w:rsidR="00AD595E" w:rsidRPr="00651E15" w:rsidRDefault="00AD595E" w:rsidP="004E2A17">
      <w:pPr>
        <w:rPr>
          <w:rFonts w:ascii="Arial" w:eastAsia="SimSun" w:hAnsi="Arial" w:cs="Arial"/>
          <w:kern w:val="3"/>
          <w:sz w:val="20"/>
          <w:lang w:eastAsia="en-US"/>
        </w:rPr>
      </w:pPr>
    </w:p>
    <w:p w:rsidR="00AD595E" w:rsidRPr="00651E15" w:rsidRDefault="00AD595E" w:rsidP="004E2A17">
      <w:pPr>
        <w:rPr>
          <w:rFonts w:ascii="Arial" w:eastAsia="SimSun" w:hAnsi="Arial" w:cs="Arial"/>
          <w:kern w:val="3"/>
          <w:sz w:val="20"/>
        </w:rPr>
      </w:pPr>
      <w:r w:rsidRPr="00651E15">
        <w:rPr>
          <w:rFonts w:ascii="Arial" w:hAnsi="Arial"/>
          <w:sz w:val="20"/>
        </w:rPr>
        <w:t>De som undertecknat skrivelsen anser att de besparingar som uppnås genom att lägga ned skolan är ringa, om sådana över huvud taget fås.</w:t>
      </w:r>
    </w:p>
    <w:p w:rsidR="00AD595E" w:rsidRPr="00651E15" w:rsidRDefault="00AD595E" w:rsidP="004E2A17">
      <w:pPr>
        <w:rPr>
          <w:rFonts w:ascii="Arial" w:eastAsia="SimSun" w:hAnsi="Arial" w:cs="Arial"/>
          <w:kern w:val="3"/>
          <w:sz w:val="20"/>
          <w:lang w:eastAsia="en-US"/>
        </w:rPr>
      </w:pPr>
    </w:p>
    <w:p w:rsidR="00AD595E" w:rsidRPr="00651E15" w:rsidRDefault="00AD595E" w:rsidP="004E2A17">
      <w:pPr>
        <w:rPr>
          <w:rFonts w:ascii="Arial" w:eastAsia="Calibri" w:hAnsi="Arial" w:cs="Arial"/>
          <w:sz w:val="20"/>
        </w:rPr>
      </w:pPr>
      <w:r w:rsidRPr="00651E15">
        <w:rPr>
          <w:rFonts w:ascii="Arial" w:hAnsi="Arial"/>
          <w:sz w:val="20"/>
        </w:rPr>
        <w:t xml:space="preserve">Enligt skärgårdslagen (494/81) ska staten och kommunerna sträva efter att trygga basservicen i skärgården.  I förordningen om skärgårdskommuner och kommuner med skärgårdsdel (1529/2015) hör Porkala udd till Kyrkslätts skärgårdsdel. Porkala udd är ett levande skärgårdsområde med goda utvecklingsmöjligheter. Det stärker Kyrkslätts dragningskraft som en havsnära kommun. Det hårt prövade Porkala är bekant i hela landet och här värnar man om skärgårdens värdefulla svenskspråkiga kulturarv. </w:t>
      </w:r>
    </w:p>
    <w:p w:rsidR="00AD595E" w:rsidRPr="00651E15" w:rsidRDefault="00AD595E" w:rsidP="004E2A17">
      <w:pPr>
        <w:rPr>
          <w:rFonts w:ascii="Arial" w:eastAsia="Calibri" w:hAnsi="Arial" w:cs="Arial"/>
          <w:i/>
          <w:sz w:val="20"/>
          <w:lang w:eastAsia="en-US"/>
        </w:rPr>
      </w:pPr>
    </w:p>
    <w:p w:rsidR="00AD595E" w:rsidRPr="00651E15" w:rsidRDefault="00AD595E" w:rsidP="004E2A17">
      <w:pPr>
        <w:rPr>
          <w:rFonts w:ascii="Arial" w:hAnsi="Arial" w:cs="Arial"/>
          <w:sz w:val="20"/>
        </w:rPr>
      </w:pPr>
      <w:r w:rsidRPr="00651E15">
        <w:rPr>
          <w:rFonts w:ascii="Arial" w:hAnsi="Arial"/>
          <w:sz w:val="20"/>
        </w:rPr>
        <w:t>Att skärgårdsdelegationen ger ett utlåtande grundar sig på förordningen om skärgårdsdelegationen (387/1987).</w:t>
      </w:r>
    </w:p>
    <w:p w:rsidR="00AD595E" w:rsidRPr="00651E15" w:rsidRDefault="00AD595E" w:rsidP="004E2A17">
      <w:pPr>
        <w:rPr>
          <w:rFonts w:ascii="Arial" w:hAnsi="Arial" w:cs="Arial"/>
          <w:sz w:val="20"/>
          <w:lang w:eastAsia="en-US"/>
        </w:rPr>
      </w:pPr>
    </w:p>
    <w:p w:rsidR="00AD595E" w:rsidRPr="00651E15" w:rsidRDefault="00AD595E" w:rsidP="004E2A17">
      <w:pPr>
        <w:rPr>
          <w:rFonts w:ascii="Arial" w:eastAsia="Calibri" w:hAnsi="Arial" w:cs="Arial"/>
          <w:sz w:val="20"/>
        </w:rPr>
      </w:pPr>
      <w:r w:rsidRPr="00651E15">
        <w:rPr>
          <w:rFonts w:ascii="Arial" w:hAnsi="Arial"/>
          <w:sz w:val="20"/>
        </w:rPr>
        <w:t xml:space="preserve">Med hänvisning till det som sagts ovan framställer skärgårdsdelegationen högaktningsfullt att </w:t>
      </w:r>
    </w:p>
    <w:p w:rsidR="00AD595E" w:rsidRPr="00651E15" w:rsidRDefault="00AD595E" w:rsidP="004E2A17">
      <w:pPr>
        <w:rPr>
          <w:rFonts w:ascii="Arial" w:eastAsia="Calibri" w:hAnsi="Arial" w:cs="Arial"/>
          <w:sz w:val="20"/>
        </w:rPr>
      </w:pPr>
      <w:r w:rsidRPr="00651E15">
        <w:rPr>
          <w:rFonts w:ascii="Arial" w:hAnsi="Arial"/>
          <w:sz w:val="20"/>
        </w:rPr>
        <w:t xml:space="preserve">Kyrkslätts kommun i sina beslut om utvecklingen av skolnätet undersöker möjligheterna att bevara verksamheten vid </w:t>
      </w:r>
      <w:proofErr w:type="spellStart"/>
      <w:r w:rsidRPr="00651E15">
        <w:rPr>
          <w:rFonts w:ascii="Arial" w:hAnsi="Arial"/>
          <w:sz w:val="20"/>
        </w:rPr>
        <w:t>Friggesby</w:t>
      </w:r>
      <w:proofErr w:type="spellEnd"/>
      <w:r w:rsidRPr="00651E15">
        <w:rPr>
          <w:rFonts w:ascii="Arial" w:hAnsi="Arial"/>
          <w:sz w:val="20"/>
        </w:rPr>
        <w:t xml:space="preserve"> skola i skärgårdsdelen Porkala udd.</w:t>
      </w:r>
    </w:p>
    <w:p w:rsidR="00AD595E" w:rsidRPr="00651E15" w:rsidRDefault="00AD595E" w:rsidP="004E2A17">
      <w:pPr>
        <w:rPr>
          <w:rFonts w:ascii="Arial" w:eastAsia="Calibri" w:hAnsi="Arial" w:cs="Arial"/>
          <w:i/>
          <w:sz w:val="20"/>
          <w:lang w:eastAsia="en-US"/>
        </w:rPr>
      </w:pPr>
    </w:p>
    <w:p w:rsidR="00AD595E" w:rsidRPr="00651E15" w:rsidRDefault="00AD595E" w:rsidP="004E2A17">
      <w:pPr>
        <w:rPr>
          <w:rFonts w:ascii="Arial" w:eastAsia="Calibri" w:hAnsi="Arial" w:cs="Arial"/>
          <w:b/>
          <w:sz w:val="20"/>
        </w:rPr>
      </w:pPr>
      <w:r w:rsidRPr="00651E15">
        <w:rPr>
          <w:rFonts w:ascii="Arial" w:hAnsi="Arial"/>
          <w:b/>
          <w:sz w:val="20"/>
        </w:rPr>
        <w:t>Utfallet av skärgårdsdelegationens utlåtande:</w:t>
      </w:r>
    </w:p>
    <w:p w:rsidR="00AD595E" w:rsidRPr="00651E15" w:rsidRDefault="00AD595E" w:rsidP="004E2A17">
      <w:pPr>
        <w:rPr>
          <w:rFonts w:ascii="Arial" w:eastAsia="Calibri" w:hAnsi="Arial" w:cs="Arial"/>
          <w:b/>
          <w:sz w:val="20"/>
        </w:rPr>
      </w:pPr>
      <w:r w:rsidRPr="00651E15">
        <w:rPr>
          <w:rFonts w:ascii="Arial" w:hAnsi="Arial"/>
          <w:b/>
          <w:sz w:val="20"/>
        </w:rPr>
        <w:t xml:space="preserve">Kyrkslätts kommunfullmäktige lade efter omröstning ned </w:t>
      </w:r>
      <w:proofErr w:type="spellStart"/>
      <w:r w:rsidRPr="00651E15">
        <w:rPr>
          <w:rFonts w:ascii="Arial" w:hAnsi="Arial"/>
          <w:b/>
          <w:sz w:val="20"/>
        </w:rPr>
        <w:t>Friggesby</w:t>
      </w:r>
      <w:proofErr w:type="spellEnd"/>
      <w:r w:rsidRPr="00651E15">
        <w:rPr>
          <w:rFonts w:ascii="Arial" w:hAnsi="Arial"/>
          <w:b/>
          <w:sz w:val="20"/>
        </w:rPr>
        <w:t xml:space="preserve"> skola.</w:t>
      </w:r>
    </w:p>
    <w:p w:rsidR="00AD595E" w:rsidRPr="00651E15" w:rsidRDefault="00AD595E" w:rsidP="00AD595E">
      <w:pPr>
        <w:ind w:left="1276"/>
        <w:rPr>
          <w:rFonts w:ascii="Arial" w:hAnsi="Arial" w:cs="Arial"/>
          <w:sz w:val="20"/>
          <w:lang w:eastAsia="en-US"/>
        </w:rPr>
      </w:pPr>
    </w:p>
    <w:p w:rsidR="008A78C7" w:rsidRPr="00651E15" w:rsidRDefault="008A78C7" w:rsidP="004E2A17">
      <w:pPr>
        <w:rPr>
          <w:rFonts w:ascii="Arial" w:hAnsi="Arial" w:cs="Arial"/>
          <w:b/>
          <w:sz w:val="20"/>
        </w:rPr>
      </w:pPr>
      <w:r w:rsidRPr="00651E15">
        <w:rPr>
          <w:rFonts w:ascii="Arial" w:hAnsi="Arial"/>
          <w:b/>
          <w:sz w:val="20"/>
        </w:rPr>
        <w:t>Bromarv skola i Raseborgs skärgårdsdel</w:t>
      </w:r>
    </w:p>
    <w:p w:rsidR="008A78C7" w:rsidRPr="00651E15" w:rsidRDefault="008A78C7" w:rsidP="004E2A17">
      <w:pPr>
        <w:rPr>
          <w:rFonts w:ascii="Arial" w:hAnsi="Arial" w:cs="Arial"/>
          <w:sz w:val="20"/>
          <w:lang w:eastAsia="en-US"/>
        </w:rPr>
      </w:pPr>
    </w:p>
    <w:p w:rsidR="008A78C7" w:rsidRPr="00651E15" w:rsidRDefault="00AD595E" w:rsidP="004E2A17">
      <w:pPr>
        <w:rPr>
          <w:rFonts w:ascii="Arial" w:hAnsi="Arial" w:cs="Arial"/>
          <w:sz w:val="20"/>
        </w:rPr>
      </w:pPr>
      <w:r w:rsidRPr="00651E15">
        <w:rPr>
          <w:rFonts w:ascii="Arial" w:hAnsi="Arial"/>
          <w:sz w:val="20"/>
        </w:rPr>
        <w:t>Skärgårdsdelegationen gav 25 maj 2016 Raseborgs stad följande utlåtande om tryggandet av nivån i Bromarv skärgårdsskola och de övriga kommunala funktionerna i anslutning till skolan:</w:t>
      </w:r>
    </w:p>
    <w:p w:rsidR="008A78C7" w:rsidRPr="00651E15" w:rsidRDefault="008A78C7" w:rsidP="004E2A17">
      <w:pPr>
        <w:rPr>
          <w:rFonts w:ascii="Arial" w:hAnsi="Arial" w:cs="Arial"/>
          <w:sz w:val="20"/>
          <w:lang w:eastAsia="en-US"/>
        </w:rPr>
      </w:pPr>
    </w:p>
    <w:p w:rsidR="00AD595E" w:rsidRPr="00651E15" w:rsidRDefault="008A78C7" w:rsidP="004E2A17">
      <w:pPr>
        <w:rPr>
          <w:rFonts w:ascii="Arial" w:hAnsi="Arial" w:cs="Arial"/>
          <w:sz w:val="20"/>
        </w:rPr>
      </w:pPr>
      <w:r w:rsidRPr="00651E15">
        <w:rPr>
          <w:rFonts w:ascii="Arial" w:hAnsi="Arial"/>
          <w:sz w:val="20"/>
        </w:rPr>
        <w:t xml:space="preserve">"Skärgårdsdelegationen fick 24 april 2016 ett brev som skickats av Helen Aminoff-Karlsson, invånare i Raseborgs skärgårdsdel Bromarv, och undertecknats av UF Hembygdens Väl r.f., </w:t>
      </w:r>
      <w:proofErr w:type="spellStart"/>
      <w:r w:rsidRPr="00651E15">
        <w:rPr>
          <w:rFonts w:ascii="Arial" w:hAnsi="Arial"/>
          <w:sz w:val="20"/>
        </w:rPr>
        <w:t>Bromarflandets</w:t>
      </w:r>
      <w:proofErr w:type="spellEnd"/>
      <w:r w:rsidRPr="00651E15">
        <w:rPr>
          <w:rFonts w:ascii="Arial" w:hAnsi="Arial"/>
          <w:sz w:val="20"/>
        </w:rPr>
        <w:t xml:space="preserve"> hem och skola r.f., </w:t>
      </w:r>
      <w:proofErr w:type="spellStart"/>
      <w:r w:rsidRPr="00651E15">
        <w:rPr>
          <w:rFonts w:ascii="Arial" w:hAnsi="Arial"/>
          <w:sz w:val="20"/>
        </w:rPr>
        <w:t>Bromarf</w:t>
      </w:r>
      <w:proofErr w:type="spellEnd"/>
      <w:r w:rsidRPr="00651E15">
        <w:rPr>
          <w:rFonts w:ascii="Arial" w:hAnsi="Arial"/>
          <w:sz w:val="20"/>
        </w:rPr>
        <w:t xml:space="preserve"> Västra Fiskargille r.f., </w:t>
      </w:r>
      <w:proofErr w:type="spellStart"/>
      <w:r w:rsidRPr="00651E15">
        <w:rPr>
          <w:rFonts w:ascii="Arial" w:hAnsi="Arial"/>
          <w:sz w:val="20"/>
        </w:rPr>
        <w:t>Bromarf</w:t>
      </w:r>
      <w:proofErr w:type="spellEnd"/>
      <w:r w:rsidRPr="00651E15">
        <w:rPr>
          <w:rFonts w:ascii="Arial" w:hAnsi="Arial"/>
          <w:sz w:val="20"/>
        </w:rPr>
        <w:t xml:space="preserve"> Biblioteks Vänner r.f., Folkhälsan i </w:t>
      </w:r>
      <w:proofErr w:type="spellStart"/>
      <w:r w:rsidRPr="00651E15">
        <w:rPr>
          <w:rFonts w:ascii="Arial" w:hAnsi="Arial"/>
          <w:sz w:val="20"/>
        </w:rPr>
        <w:t>Bromarf</w:t>
      </w:r>
      <w:proofErr w:type="spellEnd"/>
      <w:r w:rsidRPr="00651E15">
        <w:rPr>
          <w:rFonts w:ascii="Arial" w:hAnsi="Arial"/>
          <w:sz w:val="20"/>
        </w:rPr>
        <w:t xml:space="preserve"> r.f., NSP </w:t>
      </w:r>
      <w:proofErr w:type="spellStart"/>
      <w:r w:rsidRPr="00651E15">
        <w:rPr>
          <w:rFonts w:ascii="Arial" w:hAnsi="Arial"/>
          <w:sz w:val="20"/>
        </w:rPr>
        <w:t>Bromarf</w:t>
      </w:r>
      <w:proofErr w:type="spellEnd"/>
      <w:r w:rsidRPr="00651E15">
        <w:rPr>
          <w:rFonts w:ascii="Arial" w:hAnsi="Arial"/>
          <w:sz w:val="20"/>
        </w:rPr>
        <w:t xml:space="preserve"> lokalavdelning, </w:t>
      </w:r>
      <w:proofErr w:type="spellStart"/>
      <w:r w:rsidRPr="00651E15">
        <w:rPr>
          <w:rFonts w:ascii="Arial" w:hAnsi="Arial"/>
          <w:sz w:val="20"/>
        </w:rPr>
        <w:t>Bromarf</w:t>
      </w:r>
      <w:proofErr w:type="spellEnd"/>
      <w:r w:rsidRPr="00651E15">
        <w:rPr>
          <w:rFonts w:ascii="Arial" w:hAnsi="Arial"/>
          <w:sz w:val="20"/>
        </w:rPr>
        <w:t xml:space="preserve"> FBK, IF </w:t>
      </w:r>
      <w:proofErr w:type="spellStart"/>
      <w:r w:rsidRPr="00651E15">
        <w:rPr>
          <w:rFonts w:ascii="Arial" w:hAnsi="Arial"/>
          <w:sz w:val="20"/>
        </w:rPr>
        <w:t>Bromarf</w:t>
      </w:r>
      <w:proofErr w:type="spellEnd"/>
      <w:r w:rsidRPr="00651E15">
        <w:rPr>
          <w:rFonts w:ascii="Arial" w:hAnsi="Arial"/>
          <w:sz w:val="20"/>
        </w:rPr>
        <w:t xml:space="preserve"> Pojkarna r.f., </w:t>
      </w:r>
      <w:proofErr w:type="spellStart"/>
      <w:r w:rsidRPr="00651E15">
        <w:rPr>
          <w:rFonts w:ascii="Arial" w:hAnsi="Arial"/>
          <w:sz w:val="20"/>
        </w:rPr>
        <w:t>Bromarf</w:t>
      </w:r>
      <w:proofErr w:type="spellEnd"/>
      <w:r w:rsidRPr="00651E15">
        <w:rPr>
          <w:rFonts w:ascii="Arial" w:hAnsi="Arial"/>
          <w:sz w:val="20"/>
        </w:rPr>
        <w:t xml:space="preserve"> Marthaförening r.f., </w:t>
      </w:r>
      <w:proofErr w:type="spellStart"/>
      <w:r w:rsidRPr="00651E15">
        <w:rPr>
          <w:rFonts w:ascii="Arial" w:hAnsi="Arial"/>
          <w:sz w:val="20"/>
        </w:rPr>
        <w:t>Bromarfs</w:t>
      </w:r>
      <w:proofErr w:type="spellEnd"/>
      <w:r w:rsidRPr="00651E15">
        <w:rPr>
          <w:rFonts w:ascii="Arial" w:hAnsi="Arial"/>
          <w:sz w:val="20"/>
        </w:rPr>
        <w:t xml:space="preserve"> Hembygdsmuseumförening r.f., Sparbanksstiftelsen i </w:t>
      </w:r>
      <w:proofErr w:type="spellStart"/>
      <w:r w:rsidRPr="00651E15">
        <w:rPr>
          <w:rFonts w:ascii="Arial" w:hAnsi="Arial"/>
          <w:sz w:val="20"/>
        </w:rPr>
        <w:t>Bromarf</w:t>
      </w:r>
      <w:proofErr w:type="spellEnd"/>
      <w:r w:rsidRPr="00651E15">
        <w:rPr>
          <w:rFonts w:ascii="Arial" w:hAnsi="Arial"/>
          <w:sz w:val="20"/>
        </w:rPr>
        <w:t xml:space="preserve"> och Rilaxmonumentets Traditionsförening r.f. I skrivelsen bad man att skärgårdsdelegationen med stöd av skärgårdslagen stöder bevarandet av servicenivån i Bromarv skola, skolans fortsatta existens, daghemmet, äldreboendet </w:t>
      </w:r>
      <w:proofErr w:type="spellStart"/>
      <w:r w:rsidRPr="00651E15">
        <w:rPr>
          <w:rFonts w:ascii="Arial" w:hAnsi="Arial"/>
          <w:sz w:val="20"/>
        </w:rPr>
        <w:t>Bromarfhemmet</w:t>
      </w:r>
      <w:proofErr w:type="spellEnd"/>
      <w:r w:rsidRPr="00651E15">
        <w:rPr>
          <w:rFonts w:ascii="Arial" w:hAnsi="Arial"/>
          <w:sz w:val="20"/>
        </w:rPr>
        <w:t>, hälsovårdarens mottagning och den övriga servicen.</w:t>
      </w:r>
    </w:p>
    <w:p w:rsidR="00AD595E" w:rsidRPr="00651E15" w:rsidRDefault="00AD595E" w:rsidP="004E2A17">
      <w:pPr>
        <w:rPr>
          <w:rFonts w:ascii="Arial" w:hAnsi="Arial" w:cs="Arial"/>
          <w:sz w:val="20"/>
        </w:rPr>
      </w:pPr>
    </w:p>
    <w:p w:rsidR="00AD595E" w:rsidRPr="00651E15" w:rsidRDefault="00AD595E" w:rsidP="004E2A17">
      <w:pPr>
        <w:rPr>
          <w:rFonts w:ascii="Arial" w:hAnsi="Arial" w:cs="Arial"/>
          <w:sz w:val="20"/>
        </w:rPr>
      </w:pPr>
      <w:r w:rsidRPr="00651E15">
        <w:rPr>
          <w:rFonts w:ascii="Arial" w:hAnsi="Arial"/>
          <w:sz w:val="20"/>
        </w:rPr>
        <w:lastRenderedPageBreak/>
        <w:t xml:space="preserve">Skärgårdsdelegationen bad 27 april 2016 Raseborgs stad om ett bemötande och ett sådant gavs 16 maj 2016. I bemötandet motiverade Raseborgs stadsstyrelse den pågående, omfattande omprövningen av servicenätet i Raseborg, vilket även gäller Bromarv, med stadens stora balanseringsbehov på ca 7 miljoner euro/år, samtidigt som det kumulativa underskottet enligt lagen ska täckas under en period av 4 år. </w:t>
      </w:r>
    </w:p>
    <w:p w:rsidR="00AD595E" w:rsidRPr="00651E15" w:rsidRDefault="00AD595E" w:rsidP="004E2A17">
      <w:pPr>
        <w:rPr>
          <w:rFonts w:ascii="Arial" w:hAnsi="Arial" w:cs="Arial"/>
          <w:sz w:val="20"/>
        </w:rPr>
      </w:pPr>
    </w:p>
    <w:p w:rsidR="00AD595E" w:rsidRPr="00651E15" w:rsidRDefault="00AD595E" w:rsidP="004E2A17">
      <w:pPr>
        <w:rPr>
          <w:rFonts w:ascii="Arial" w:hAnsi="Arial" w:cs="Arial"/>
          <w:sz w:val="20"/>
        </w:rPr>
      </w:pPr>
      <w:r w:rsidRPr="00651E15">
        <w:rPr>
          <w:rFonts w:ascii="Arial" w:hAnsi="Arial"/>
          <w:sz w:val="20"/>
        </w:rPr>
        <w:t xml:space="preserve">Stadens preliminära plan är att ersätta äldreboendet Bromarvhemmets verksamhet med service i Tenala, som ligger på ett avstånd av 18 kilometer. Till Tenala är det även möjligt att flytta skoltjänsterna. När det gäller hälsovårdstjänster undersöks möjligheterna att ersätta dem med en mobil enhet. </w:t>
      </w:r>
    </w:p>
    <w:p w:rsidR="00AD595E" w:rsidRPr="00651E15" w:rsidRDefault="00AD595E" w:rsidP="004E2A17">
      <w:pPr>
        <w:rPr>
          <w:rFonts w:ascii="Arial" w:hAnsi="Arial" w:cs="Arial"/>
          <w:sz w:val="20"/>
        </w:rPr>
      </w:pPr>
    </w:p>
    <w:p w:rsidR="00AD595E" w:rsidRPr="00651E15" w:rsidRDefault="00AD595E" w:rsidP="004E2A17">
      <w:pPr>
        <w:rPr>
          <w:rFonts w:ascii="Arial" w:eastAsia="Calibri" w:hAnsi="Arial" w:cs="Arial"/>
          <w:sz w:val="20"/>
        </w:rPr>
      </w:pPr>
      <w:r w:rsidRPr="00651E15">
        <w:rPr>
          <w:rFonts w:ascii="Arial" w:hAnsi="Arial"/>
          <w:sz w:val="20"/>
        </w:rPr>
        <w:t xml:space="preserve">I förordningen om skärgårdskommuner och kommuner med skärgårdsdel (1529/2015) hör Bromarv till Raseborgs skärgårdsdel. Bromarv är ett levande skärgårdsområde med goda utvecklingsmöjligheter. Samhället med sina 500 heltidsbosatta och närmare 4 000 deltidsbosatta stärker Raseborgs dragningskraft som en havsnära stad med skärgård. Området värnar starkt om den svenskspråkiga skärgårdskulturens arv. </w:t>
      </w:r>
    </w:p>
    <w:p w:rsidR="00AD595E" w:rsidRPr="00651E15" w:rsidRDefault="00AD595E" w:rsidP="004E2A17">
      <w:pPr>
        <w:rPr>
          <w:rFonts w:ascii="Arial" w:eastAsia="Calibri" w:hAnsi="Arial" w:cs="Arial"/>
          <w:i/>
          <w:sz w:val="20"/>
          <w:lang w:eastAsia="en-US"/>
        </w:rPr>
      </w:pPr>
    </w:p>
    <w:p w:rsidR="00AD595E" w:rsidRPr="00651E15" w:rsidRDefault="00AD595E" w:rsidP="004E2A17">
      <w:pPr>
        <w:rPr>
          <w:rFonts w:ascii="Arial" w:hAnsi="Arial" w:cs="Arial"/>
          <w:sz w:val="20"/>
        </w:rPr>
      </w:pPr>
      <w:r w:rsidRPr="00651E15">
        <w:rPr>
          <w:rFonts w:ascii="Arial" w:hAnsi="Arial"/>
          <w:sz w:val="20"/>
        </w:rPr>
        <w:t>Regeringen har fattat beslut om att återinföra skärgårdstilläggen i statsandelarna till kommunerna med skärgårdsdel, och Raseborg är en sådan kommun. Tidigare fick Raseborg varje år ungefär en miljon euro i skärgårdstillägg.</w:t>
      </w:r>
    </w:p>
    <w:p w:rsidR="00AD595E" w:rsidRPr="00651E15" w:rsidRDefault="00AD595E" w:rsidP="004E2A17">
      <w:pPr>
        <w:rPr>
          <w:rFonts w:ascii="Arial" w:hAnsi="Arial" w:cs="Arial"/>
          <w:sz w:val="20"/>
          <w:lang w:eastAsia="en-US"/>
        </w:rPr>
      </w:pPr>
    </w:p>
    <w:p w:rsidR="00AD595E" w:rsidRPr="00651E15" w:rsidRDefault="00AD595E" w:rsidP="004E2A17">
      <w:pPr>
        <w:rPr>
          <w:rFonts w:ascii="Arial" w:hAnsi="Arial" w:cs="Arial"/>
          <w:sz w:val="20"/>
        </w:rPr>
      </w:pPr>
      <w:r w:rsidRPr="00651E15">
        <w:rPr>
          <w:rFonts w:ascii="Arial" w:hAnsi="Arial"/>
          <w:sz w:val="20"/>
        </w:rPr>
        <w:t>Att skärgårdsdelegationen ger ett utlåtande grundar sig på förordningen om skärgårdsdelegationen (387/1987).</w:t>
      </w:r>
    </w:p>
    <w:p w:rsidR="00AD595E" w:rsidRPr="00651E15" w:rsidRDefault="00AD595E" w:rsidP="004E2A17">
      <w:pPr>
        <w:rPr>
          <w:rFonts w:ascii="Arial" w:eastAsia="Calibri" w:hAnsi="Arial" w:cs="Arial"/>
          <w:i/>
          <w:sz w:val="20"/>
          <w:lang w:eastAsia="en-US"/>
        </w:rPr>
      </w:pPr>
    </w:p>
    <w:p w:rsidR="00AD595E" w:rsidRPr="00651E15" w:rsidRDefault="00AD595E" w:rsidP="004E2A17">
      <w:pPr>
        <w:rPr>
          <w:rFonts w:ascii="Arial" w:eastAsia="Calibri" w:hAnsi="Arial" w:cs="Arial"/>
          <w:sz w:val="20"/>
        </w:rPr>
      </w:pPr>
      <w:r w:rsidRPr="00651E15">
        <w:rPr>
          <w:rFonts w:ascii="Arial" w:hAnsi="Arial"/>
          <w:sz w:val="20"/>
        </w:rPr>
        <w:t>"Med hänvisning till det ovan sagda och särskilt till skärgårdslagen uppmanar skärgårdsdelegationen Raseborgs stad att i utvecklingen av stadens servicestruktur, trots behovet av att balansera stadens ekonomi, undersöker möjligheterna att trygga tillgången till kommunal basservice i skärgårdsdelen Bromarv på det sätt som de lokala föreningarna föreslagit."</w:t>
      </w:r>
    </w:p>
    <w:p w:rsidR="008A78C7" w:rsidRPr="00651E15" w:rsidRDefault="008A78C7" w:rsidP="00AD595E">
      <w:pPr>
        <w:ind w:left="1298"/>
        <w:rPr>
          <w:rFonts w:ascii="Arial" w:eastAsia="Calibri" w:hAnsi="Arial" w:cs="Arial"/>
          <w:b/>
          <w:i/>
          <w:sz w:val="20"/>
          <w:lang w:eastAsia="en-US"/>
        </w:rPr>
      </w:pPr>
    </w:p>
    <w:p w:rsidR="008A78C7" w:rsidRPr="00651E15" w:rsidRDefault="008A78C7" w:rsidP="004E2A17">
      <w:pPr>
        <w:rPr>
          <w:rFonts w:ascii="Arial" w:eastAsia="Calibri" w:hAnsi="Arial" w:cs="Arial"/>
          <w:b/>
          <w:sz w:val="20"/>
        </w:rPr>
      </w:pPr>
      <w:r w:rsidRPr="00651E15">
        <w:rPr>
          <w:rFonts w:ascii="Arial" w:hAnsi="Arial"/>
          <w:b/>
          <w:sz w:val="20"/>
        </w:rPr>
        <w:t>Utfallet av skärgårdsdelegationens utlåtande:</w:t>
      </w:r>
    </w:p>
    <w:p w:rsidR="008A78C7" w:rsidRPr="00651E15" w:rsidRDefault="008A78C7" w:rsidP="004E2A17">
      <w:pPr>
        <w:rPr>
          <w:rFonts w:ascii="Arial" w:eastAsia="Calibri" w:hAnsi="Arial" w:cs="Arial"/>
          <w:b/>
          <w:sz w:val="20"/>
        </w:rPr>
      </w:pPr>
      <w:r w:rsidRPr="00651E15">
        <w:rPr>
          <w:rFonts w:ascii="Arial" w:hAnsi="Arial"/>
          <w:b/>
          <w:sz w:val="20"/>
        </w:rPr>
        <w:t>Raseborgs stad bevarade Bromarv skola.</w:t>
      </w:r>
    </w:p>
    <w:p w:rsidR="00FB6A3E" w:rsidRPr="00651E15" w:rsidRDefault="00FB6A3E" w:rsidP="004E2A17">
      <w:pPr>
        <w:rPr>
          <w:rFonts w:ascii="Arial" w:eastAsia="Calibri" w:hAnsi="Arial" w:cs="Arial"/>
          <w:b/>
          <w:i/>
          <w:sz w:val="20"/>
          <w:lang w:eastAsia="en-US"/>
        </w:rPr>
      </w:pPr>
    </w:p>
    <w:p w:rsidR="00FB6A3E" w:rsidRPr="00651E15" w:rsidRDefault="00FB6A3E" w:rsidP="004E2A17">
      <w:pPr>
        <w:rPr>
          <w:rFonts w:ascii="Arial" w:eastAsia="Calibri" w:hAnsi="Arial" w:cs="Arial"/>
          <w:b/>
          <w:sz w:val="20"/>
        </w:rPr>
      </w:pPr>
      <w:proofErr w:type="spellStart"/>
      <w:r w:rsidRPr="00651E15">
        <w:rPr>
          <w:rFonts w:ascii="Arial" w:hAnsi="Arial"/>
          <w:b/>
          <w:sz w:val="20"/>
        </w:rPr>
        <w:t>Velkuan</w:t>
      </w:r>
      <w:proofErr w:type="spellEnd"/>
      <w:r w:rsidRPr="00651E15">
        <w:rPr>
          <w:rFonts w:ascii="Arial" w:hAnsi="Arial"/>
          <w:b/>
          <w:sz w:val="20"/>
        </w:rPr>
        <w:t xml:space="preserve"> </w:t>
      </w:r>
      <w:proofErr w:type="spellStart"/>
      <w:r w:rsidRPr="00651E15">
        <w:rPr>
          <w:rFonts w:ascii="Arial" w:hAnsi="Arial"/>
          <w:b/>
          <w:sz w:val="20"/>
        </w:rPr>
        <w:t>koulu</w:t>
      </w:r>
      <w:proofErr w:type="spellEnd"/>
      <w:r w:rsidRPr="00651E15">
        <w:rPr>
          <w:rFonts w:ascii="Arial" w:hAnsi="Arial"/>
          <w:b/>
          <w:sz w:val="20"/>
        </w:rPr>
        <w:t xml:space="preserve"> i skärgårdsdelen av Nådendal</w:t>
      </w:r>
    </w:p>
    <w:p w:rsidR="00FB6A3E" w:rsidRPr="00651E15" w:rsidRDefault="00FB6A3E" w:rsidP="004E2A17">
      <w:pPr>
        <w:rPr>
          <w:rFonts w:ascii="Arial" w:hAnsi="Arial" w:cs="Arial"/>
          <w:sz w:val="20"/>
          <w:lang w:eastAsia="en-US"/>
        </w:rPr>
      </w:pPr>
    </w:p>
    <w:p w:rsidR="00FB6A3E" w:rsidRPr="00651E15" w:rsidRDefault="008A78C7" w:rsidP="004E2A17">
      <w:pPr>
        <w:rPr>
          <w:rFonts w:ascii="Arial" w:hAnsi="Arial" w:cs="Arial"/>
          <w:sz w:val="20"/>
        </w:rPr>
      </w:pPr>
      <w:r w:rsidRPr="00651E15">
        <w:rPr>
          <w:rFonts w:ascii="Arial" w:hAnsi="Arial"/>
          <w:sz w:val="20"/>
        </w:rPr>
        <w:t>Skärgårdsdelegationen gav 17 mars 2016 Nådendals stad följande utlåtande om hotet om att lägga ned skolan i Nådendals skärgårdsdel Velkua:</w:t>
      </w:r>
    </w:p>
    <w:p w:rsidR="00FB6A3E" w:rsidRPr="00651E15" w:rsidRDefault="00FB6A3E" w:rsidP="004E2A17">
      <w:pPr>
        <w:rPr>
          <w:rFonts w:ascii="Arial" w:hAnsi="Arial" w:cs="Arial"/>
          <w:sz w:val="20"/>
          <w:lang w:eastAsia="en-US"/>
        </w:rPr>
      </w:pPr>
    </w:p>
    <w:p w:rsidR="008A78C7" w:rsidRPr="00651E15" w:rsidRDefault="00FB6A3E" w:rsidP="004E2A17">
      <w:pPr>
        <w:rPr>
          <w:rFonts w:ascii="Arial" w:eastAsiaTheme="minorHAnsi" w:hAnsi="Arial" w:cs="Arial"/>
          <w:sz w:val="20"/>
        </w:rPr>
      </w:pPr>
      <w:r w:rsidRPr="00651E15">
        <w:rPr>
          <w:rFonts w:ascii="Arial" w:hAnsi="Arial"/>
          <w:sz w:val="20"/>
        </w:rPr>
        <w:t xml:space="preserve">"Skärgårdsdelegationen har fått ett brev från föräldrarådet vid </w:t>
      </w:r>
      <w:proofErr w:type="spellStart"/>
      <w:r w:rsidRPr="00651E15">
        <w:rPr>
          <w:rFonts w:ascii="Arial" w:hAnsi="Arial"/>
          <w:sz w:val="20"/>
        </w:rPr>
        <w:t>Velkuan</w:t>
      </w:r>
      <w:proofErr w:type="spellEnd"/>
      <w:r w:rsidRPr="00651E15">
        <w:rPr>
          <w:rFonts w:ascii="Arial" w:hAnsi="Arial"/>
          <w:sz w:val="20"/>
        </w:rPr>
        <w:t xml:space="preserve"> </w:t>
      </w:r>
      <w:proofErr w:type="spellStart"/>
      <w:r w:rsidRPr="00651E15">
        <w:rPr>
          <w:rFonts w:ascii="Arial" w:hAnsi="Arial"/>
          <w:sz w:val="20"/>
        </w:rPr>
        <w:t>koulu</w:t>
      </w:r>
      <w:proofErr w:type="spellEnd"/>
      <w:r w:rsidRPr="00651E15">
        <w:rPr>
          <w:rFonts w:ascii="Arial" w:hAnsi="Arial"/>
          <w:sz w:val="20"/>
        </w:rPr>
        <w:t xml:space="preserve"> i Nådendals skärgårdsdel Velkua, undertecknat av Inkeri Aula 11 februari 2016. I brevet ber man med stöd av skärgårdslagen att skärgårdsdelegationen ger ett uttalande om att bevara skolan och daghemmet i Velkua.</w:t>
      </w:r>
    </w:p>
    <w:p w:rsidR="008A78C7" w:rsidRPr="00651E15" w:rsidRDefault="008A78C7" w:rsidP="004E2A17">
      <w:pPr>
        <w:spacing w:before="100" w:beforeAutospacing="1" w:after="100" w:afterAutospacing="1"/>
        <w:rPr>
          <w:rFonts w:ascii="Arial" w:eastAsiaTheme="minorHAnsi" w:hAnsi="Arial" w:cs="Arial"/>
          <w:sz w:val="20"/>
        </w:rPr>
      </w:pPr>
      <w:r w:rsidRPr="00651E15">
        <w:rPr>
          <w:rFonts w:ascii="Arial" w:hAnsi="Arial"/>
          <w:sz w:val="20"/>
        </w:rPr>
        <w:t xml:space="preserve">I en utredning som Nådendals stad beställt av en konsult föreslås det att skolan och daghemmet i Velkua ska läggas ned 2016.  </w:t>
      </w:r>
    </w:p>
    <w:p w:rsidR="008A78C7" w:rsidRPr="00651E15" w:rsidRDefault="008A78C7" w:rsidP="004E2A17">
      <w:pPr>
        <w:spacing w:before="100" w:beforeAutospacing="1" w:after="100" w:afterAutospacing="1"/>
        <w:rPr>
          <w:rFonts w:ascii="Arial" w:eastAsiaTheme="minorHAnsi" w:hAnsi="Arial" w:cs="Arial"/>
          <w:sz w:val="20"/>
        </w:rPr>
      </w:pPr>
      <w:r w:rsidRPr="00651E15">
        <w:rPr>
          <w:rFonts w:ascii="Arial" w:hAnsi="Arial"/>
          <w:sz w:val="20"/>
        </w:rPr>
        <w:t xml:space="preserve">En skrivelse om ärendet som föräldraföreningen </w:t>
      </w:r>
      <w:proofErr w:type="spellStart"/>
      <w:r w:rsidRPr="00651E15">
        <w:rPr>
          <w:rFonts w:ascii="Arial" w:hAnsi="Arial"/>
          <w:sz w:val="20"/>
        </w:rPr>
        <w:t>Velkuan</w:t>
      </w:r>
      <w:proofErr w:type="spellEnd"/>
      <w:r w:rsidRPr="00651E15">
        <w:rPr>
          <w:rFonts w:ascii="Arial" w:hAnsi="Arial"/>
          <w:sz w:val="20"/>
        </w:rPr>
        <w:t xml:space="preserve"> </w:t>
      </w:r>
      <w:proofErr w:type="spellStart"/>
      <w:r w:rsidRPr="00651E15">
        <w:rPr>
          <w:rFonts w:ascii="Arial" w:hAnsi="Arial"/>
          <w:sz w:val="20"/>
        </w:rPr>
        <w:t>Palvan</w:t>
      </w:r>
      <w:proofErr w:type="spellEnd"/>
      <w:r w:rsidRPr="00651E15">
        <w:rPr>
          <w:rFonts w:ascii="Arial" w:hAnsi="Arial"/>
          <w:sz w:val="20"/>
        </w:rPr>
        <w:t xml:space="preserve"> </w:t>
      </w:r>
      <w:proofErr w:type="spellStart"/>
      <w:r w:rsidRPr="00651E15">
        <w:rPr>
          <w:rFonts w:ascii="Arial" w:hAnsi="Arial"/>
          <w:sz w:val="20"/>
        </w:rPr>
        <w:t>koulun</w:t>
      </w:r>
      <w:proofErr w:type="spellEnd"/>
      <w:r w:rsidRPr="00651E15">
        <w:rPr>
          <w:rFonts w:ascii="Arial" w:hAnsi="Arial"/>
          <w:sz w:val="20"/>
        </w:rPr>
        <w:t xml:space="preserve"> </w:t>
      </w:r>
      <w:proofErr w:type="spellStart"/>
      <w:r w:rsidRPr="00651E15">
        <w:rPr>
          <w:rFonts w:ascii="Arial" w:hAnsi="Arial"/>
          <w:sz w:val="20"/>
        </w:rPr>
        <w:t>vanhempainyhdistys</w:t>
      </w:r>
      <w:proofErr w:type="spellEnd"/>
      <w:r w:rsidRPr="00651E15">
        <w:rPr>
          <w:rFonts w:ascii="Arial" w:hAnsi="Arial"/>
          <w:sz w:val="20"/>
        </w:rPr>
        <w:t xml:space="preserve"> </w:t>
      </w:r>
      <w:proofErr w:type="spellStart"/>
      <w:r w:rsidRPr="00651E15">
        <w:rPr>
          <w:rFonts w:ascii="Arial" w:hAnsi="Arial"/>
          <w:sz w:val="20"/>
        </w:rPr>
        <w:t>ry</w:t>
      </w:r>
      <w:proofErr w:type="spellEnd"/>
      <w:r w:rsidRPr="00651E15">
        <w:rPr>
          <w:rFonts w:ascii="Arial" w:hAnsi="Arial"/>
          <w:sz w:val="20"/>
        </w:rPr>
        <w:t xml:space="preserve">, </w:t>
      </w:r>
      <w:proofErr w:type="spellStart"/>
      <w:r w:rsidRPr="00651E15">
        <w:rPr>
          <w:rFonts w:ascii="Arial" w:hAnsi="Arial"/>
          <w:sz w:val="20"/>
        </w:rPr>
        <w:t>Velkuan</w:t>
      </w:r>
      <w:proofErr w:type="spellEnd"/>
      <w:r w:rsidRPr="00651E15">
        <w:rPr>
          <w:rFonts w:ascii="Arial" w:hAnsi="Arial"/>
          <w:sz w:val="20"/>
        </w:rPr>
        <w:t xml:space="preserve"> </w:t>
      </w:r>
      <w:proofErr w:type="spellStart"/>
      <w:r w:rsidRPr="00651E15">
        <w:rPr>
          <w:rFonts w:ascii="Arial" w:hAnsi="Arial"/>
          <w:sz w:val="20"/>
        </w:rPr>
        <w:t>Saaristolaisyhdistys</w:t>
      </w:r>
      <w:proofErr w:type="spellEnd"/>
      <w:r w:rsidRPr="00651E15">
        <w:rPr>
          <w:rFonts w:ascii="Arial" w:hAnsi="Arial"/>
          <w:sz w:val="20"/>
        </w:rPr>
        <w:t xml:space="preserve"> </w:t>
      </w:r>
      <w:proofErr w:type="spellStart"/>
      <w:r w:rsidRPr="00651E15">
        <w:rPr>
          <w:rFonts w:ascii="Arial" w:hAnsi="Arial"/>
          <w:sz w:val="20"/>
        </w:rPr>
        <w:t>ry</w:t>
      </w:r>
      <w:proofErr w:type="spellEnd"/>
      <w:r w:rsidRPr="00651E15">
        <w:rPr>
          <w:rFonts w:ascii="Arial" w:hAnsi="Arial"/>
          <w:sz w:val="20"/>
        </w:rPr>
        <w:t xml:space="preserve">, Pro Sinervo </w:t>
      </w:r>
      <w:proofErr w:type="spellStart"/>
      <w:r w:rsidRPr="00651E15">
        <w:rPr>
          <w:rFonts w:ascii="Arial" w:hAnsi="Arial"/>
          <w:sz w:val="20"/>
        </w:rPr>
        <w:t>ry</w:t>
      </w:r>
      <w:proofErr w:type="spellEnd"/>
      <w:r w:rsidRPr="00651E15">
        <w:rPr>
          <w:rFonts w:ascii="Arial" w:hAnsi="Arial"/>
          <w:sz w:val="20"/>
        </w:rPr>
        <w:t xml:space="preserve">, </w:t>
      </w:r>
      <w:proofErr w:type="spellStart"/>
      <w:r w:rsidRPr="00651E15">
        <w:rPr>
          <w:rFonts w:ascii="Arial" w:hAnsi="Arial"/>
          <w:sz w:val="20"/>
        </w:rPr>
        <w:t>Livonsaaren</w:t>
      </w:r>
      <w:proofErr w:type="spellEnd"/>
      <w:r w:rsidRPr="00651E15">
        <w:rPr>
          <w:rFonts w:ascii="Arial" w:hAnsi="Arial"/>
          <w:sz w:val="20"/>
        </w:rPr>
        <w:t xml:space="preserve"> </w:t>
      </w:r>
      <w:proofErr w:type="spellStart"/>
      <w:r w:rsidRPr="00651E15">
        <w:rPr>
          <w:rFonts w:ascii="Arial" w:hAnsi="Arial"/>
          <w:sz w:val="20"/>
        </w:rPr>
        <w:t>kyläyhdistys</w:t>
      </w:r>
      <w:proofErr w:type="spellEnd"/>
      <w:r w:rsidRPr="00651E15">
        <w:rPr>
          <w:rFonts w:ascii="Arial" w:hAnsi="Arial"/>
          <w:sz w:val="20"/>
        </w:rPr>
        <w:t xml:space="preserve"> </w:t>
      </w:r>
      <w:proofErr w:type="spellStart"/>
      <w:r w:rsidRPr="00651E15">
        <w:rPr>
          <w:rFonts w:ascii="Arial" w:hAnsi="Arial"/>
          <w:sz w:val="20"/>
        </w:rPr>
        <w:t>ry</w:t>
      </w:r>
      <w:proofErr w:type="spellEnd"/>
      <w:r w:rsidRPr="00651E15">
        <w:rPr>
          <w:rFonts w:ascii="Arial" w:hAnsi="Arial"/>
          <w:sz w:val="20"/>
        </w:rPr>
        <w:t xml:space="preserve">, </w:t>
      </w:r>
      <w:proofErr w:type="spellStart"/>
      <w:r w:rsidRPr="00651E15">
        <w:rPr>
          <w:rFonts w:ascii="Arial" w:hAnsi="Arial"/>
          <w:sz w:val="20"/>
        </w:rPr>
        <w:t>Velkuan</w:t>
      </w:r>
      <w:proofErr w:type="spellEnd"/>
      <w:r w:rsidRPr="00651E15">
        <w:rPr>
          <w:rFonts w:ascii="Arial" w:hAnsi="Arial"/>
          <w:sz w:val="20"/>
        </w:rPr>
        <w:t xml:space="preserve"> </w:t>
      </w:r>
      <w:proofErr w:type="spellStart"/>
      <w:r w:rsidRPr="00651E15">
        <w:rPr>
          <w:rFonts w:ascii="Arial" w:hAnsi="Arial"/>
          <w:sz w:val="20"/>
        </w:rPr>
        <w:t>martat</w:t>
      </w:r>
      <w:proofErr w:type="spellEnd"/>
      <w:r w:rsidRPr="00651E15">
        <w:rPr>
          <w:rFonts w:ascii="Arial" w:hAnsi="Arial"/>
          <w:sz w:val="20"/>
        </w:rPr>
        <w:t xml:space="preserve"> </w:t>
      </w:r>
      <w:proofErr w:type="spellStart"/>
      <w:r w:rsidRPr="00651E15">
        <w:rPr>
          <w:rFonts w:ascii="Arial" w:hAnsi="Arial"/>
          <w:sz w:val="20"/>
        </w:rPr>
        <w:t>ry</w:t>
      </w:r>
      <w:proofErr w:type="spellEnd"/>
      <w:r w:rsidRPr="00651E15">
        <w:rPr>
          <w:rFonts w:ascii="Arial" w:hAnsi="Arial"/>
          <w:sz w:val="20"/>
        </w:rPr>
        <w:t xml:space="preserve">, </w:t>
      </w:r>
      <w:proofErr w:type="spellStart"/>
      <w:r w:rsidRPr="00651E15">
        <w:rPr>
          <w:rFonts w:ascii="Arial" w:hAnsi="Arial"/>
          <w:sz w:val="20"/>
        </w:rPr>
        <w:t>Livonsaaren</w:t>
      </w:r>
      <w:proofErr w:type="spellEnd"/>
      <w:r w:rsidRPr="00651E15">
        <w:rPr>
          <w:rFonts w:ascii="Arial" w:hAnsi="Arial"/>
          <w:sz w:val="20"/>
        </w:rPr>
        <w:t xml:space="preserve"> </w:t>
      </w:r>
      <w:proofErr w:type="spellStart"/>
      <w:r w:rsidRPr="00651E15">
        <w:rPr>
          <w:rFonts w:ascii="Arial" w:hAnsi="Arial"/>
          <w:sz w:val="20"/>
        </w:rPr>
        <w:t>Kyläyhteisö</w:t>
      </w:r>
      <w:proofErr w:type="spellEnd"/>
      <w:r w:rsidRPr="00651E15">
        <w:rPr>
          <w:rFonts w:ascii="Arial" w:hAnsi="Arial"/>
          <w:sz w:val="20"/>
        </w:rPr>
        <w:t xml:space="preserve"> </w:t>
      </w:r>
      <w:proofErr w:type="spellStart"/>
      <w:r w:rsidRPr="00651E15">
        <w:rPr>
          <w:rFonts w:ascii="Arial" w:hAnsi="Arial"/>
          <w:sz w:val="20"/>
        </w:rPr>
        <w:t>oy</w:t>
      </w:r>
      <w:proofErr w:type="spellEnd"/>
      <w:r w:rsidRPr="00651E15">
        <w:rPr>
          <w:rFonts w:ascii="Arial" w:hAnsi="Arial"/>
          <w:sz w:val="20"/>
        </w:rPr>
        <w:t xml:space="preserve">, </w:t>
      </w:r>
      <w:proofErr w:type="spellStart"/>
      <w:r w:rsidRPr="00651E15">
        <w:rPr>
          <w:rFonts w:ascii="Arial" w:hAnsi="Arial"/>
          <w:sz w:val="20"/>
        </w:rPr>
        <w:t>Velkuan</w:t>
      </w:r>
      <w:proofErr w:type="spellEnd"/>
      <w:r w:rsidRPr="00651E15">
        <w:rPr>
          <w:rFonts w:ascii="Arial" w:hAnsi="Arial"/>
          <w:sz w:val="20"/>
        </w:rPr>
        <w:t xml:space="preserve"> </w:t>
      </w:r>
      <w:proofErr w:type="spellStart"/>
      <w:r w:rsidRPr="00651E15">
        <w:rPr>
          <w:rFonts w:ascii="Arial" w:hAnsi="Arial"/>
          <w:sz w:val="20"/>
        </w:rPr>
        <w:t>Kalastajaseura</w:t>
      </w:r>
      <w:proofErr w:type="spellEnd"/>
      <w:r w:rsidRPr="00651E15">
        <w:rPr>
          <w:rFonts w:ascii="Arial" w:hAnsi="Arial"/>
          <w:sz w:val="20"/>
        </w:rPr>
        <w:t xml:space="preserve"> </w:t>
      </w:r>
      <w:proofErr w:type="spellStart"/>
      <w:r w:rsidRPr="00651E15">
        <w:rPr>
          <w:rFonts w:ascii="Arial" w:hAnsi="Arial"/>
          <w:sz w:val="20"/>
        </w:rPr>
        <w:t>ry</w:t>
      </w:r>
      <w:proofErr w:type="spellEnd"/>
      <w:r w:rsidRPr="00651E15">
        <w:rPr>
          <w:rFonts w:ascii="Arial" w:hAnsi="Arial"/>
          <w:sz w:val="20"/>
        </w:rPr>
        <w:t xml:space="preserve"> och </w:t>
      </w:r>
      <w:proofErr w:type="spellStart"/>
      <w:r w:rsidRPr="00651E15">
        <w:rPr>
          <w:rFonts w:ascii="Arial" w:hAnsi="Arial"/>
          <w:sz w:val="20"/>
        </w:rPr>
        <w:t>Velkuan</w:t>
      </w:r>
      <w:proofErr w:type="spellEnd"/>
      <w:r w:rsidRPr="00651E15">
        <w:rPr>
          <w:rFonts w:ascii="Arial" w:hAnsi="Arial"/>
          <w:sz w:val="20"/>
        </w:rPr>
        <w:t xml:space="preserve"> </w:t>
      </w:r>
      <w:proofErr w:type="spellStart"/>
      <w:r w:rsidRPr="00651E15">
        <w:rPr>
          <w:rFonts w:ascii="Arial" w:hAnsi="Arial"/>
          <w:sz w:val="20"/>
        </w:rPr>
        <w:t>Vapaaehtoinen</w:t>
      </w:r>
      <w:proofErr w:type="spellEnd"/>
      <w:r w:rsidRPr="00651E15">
        <w:rPr>
          <w:rFonts w:ascii="Arial" w:hAnsi="Arial"/>
          <w:sz w:val="20"/>
        </w:rPr>
        <w:t xml:space="preserve"> </w:t>
      </w:r>
      <w:proofErr w:type="spellStart"/>
      <w:r w:rsidRPr="00651E15">
        <w:rPr>
          <w:rFonts w:ascii="Arial" w:hAnsi="Arial"/>
          <w:sz w:val="20"/>
        </w:rPr>
        <w:t>Pelastuspalvelu</w:t>
      </w:r>
      <w:proofErr w:type="spellEnd"/>
      <w:r w:rsidRPr="00651E15">
        <w:rPr>
          <w:rFonts w:ascii="Arial" w:hAnsi="Arial"/>
          <w:sz w:val="20"/>
        </w:rPr>
        <w:t xml:space="preserve"> </w:t>
      </w:r>
      <w:proofErr w:type="spellStart"/>
      <w:r w:rsidRPr="00651E15">
        <w:rPr>
          <w:rFonts w:ascii="Arial" w:hAnsi="Arial"/>
          <w:sz w:val="20"/>
        </w:rPr>
        <w:t>ry</w:t>
      </w:r>
      <w:proofErr w:type="spellEnd"/>
      <w:r w:rsidRPr="00651E15">
        <w:rPr>
          <w:rFonts w:ascii="Arial" w:hAnsi="Arial"/>
          <w:sz w:val="20"/>
        </w:rPr>
        <w:t xml:space="preserve"> hade riktat till beslutsfattare och tjänsteinnehavare i Nådendals stad fanns som bilaga till föräldrarådets brev.</w:t>
      </w:r>
    </w:p>
    <w:p w:rsidR="008A78C7" w:rsidRPr="00651E15" w:rsidRDefault="008A78C7" w:rsidP="004E2A17">
      <w:pPr>
        <w:spacing w:before="100" w:beforeAutospacing="1" w:after="100" w:afterAutospacing="1"/>
        <w:rPr>
          <w:rFonts w:ascii="Arial" w:eastAsiaTheme="minorHAnsi" w:hAnsi="Arial" w:cs="Arial"/>
          <w:sz w:val="20"/>
        </w:rPr>
      </w:pPr>
      <w:r w:rsidRPr="00651E15">
        <w:rPr>
          <w:rFonts w:ascii="Arial" w:hAnsi="Arial"/>
          <w:sz w:val="20"/>
        </w:rPr>
        <w:t xml:space="preserve">Enligt brevet och skrivelsen har </w:t>
      </w:r>
      <w:proofErr w:type="spellStart"/>
      <w:r w:rsidRPr="00651E15">
        <w:rPr>
          <w:rFonts w:ascii="Arial" w:hAnsi="Arial"/>
          <w:sz w:val="20"/>
        </w:rPr>
        <w:t>Velkuan</w:t>
      </w:r>
      <w:proofErr w:type="spellEnd"/>
      <w:r w:rsidRPr="00651E15">
        <w:rPr>
          <w:rFonts w:ascii="Arial" w:hAnsi="Arial"/>
          <w:sz w:val="20"/>
        </w:rPr>
        <w:t xml:space="preserve"> </w:t>
      </w:r>
      <w:proofErr w:type="spellStart"/>
      <w:r w:rsidRPr="00651E15">
        <w:rPr>
          <w:rFonts w:ascii="Arial" w:hAnsi="Arial"/>
          <w:sz w:val="20"/>
        </w:rPr>
        <w:t>koulu</w:t>
      </w:r>
      <w:proofErr w:type="spellEnd"/>
      <w:r w:rsidRPr="00651E15">
        <w:rPr>
          <w:rFonts w:ascii="Arial" w:hAnsi="Arial"/>
          <w:sz w:val="20"/>
        </w:rPr>
        <w:t xml:space="preserve"> 43 elever våren 2016 och 48 elever hösten 2016. Elevantalet har fördubblats på 2010-talet. Antalet elever är större på de lägre klasserna. Daghemmet, som har 12 platser, är fullsatt. Skolan och daghemmet har främjat skärgårdens livskraft genom att välkomna inflyttare till Velkua. </w:t>
      </w:r>
    </w:p>
    <w:p w:rsidR="008A78C7" w:rsidRPr="00651E15" w:rsidRDefault="008A78C7" w:rsidP="004E2A17">
      <w:pPr>
        <w:rPr>
          <w:rFonts w:ascii="Arial" w:eastAsia="SimSun" w:hAnsi="Arial" w:cs="Arial"/>
          <w:kern w:val="3"/>
          <w:sz w:val="20"/>
        </w:rPr>
      </w:pPr>
      <w:r w:rsidRPr="00651E15">
        <w:rPr>
          <w:rFonts w:ascii="Arial" w:hAnsi="Arial"/>
          <w:sz w:val="20"/>
        </w:rPr>
        <w:t>Elevernas resor till ersättande skolor skulle enligt skrivelsen bli tunga när man beaktar att skärgårdsförhållandena redan i sig medför längre resetider än normalt.</w:t>
      </w:r>
    </w:p>
    <w:p w:rsidR="008A78C7" w:rsidRPr="00651E15" w:rsidRDefault="008A78C7" w:rsidP="004E2A17">
      <w:pPr>
        <w:spacing w:before="100" w:beforeAutospacing="1" w:after="100" w:afterAutospacing="1"/>
        <w:rPr>
          <w:rFonts w:ascii="Arial" w:hAnsi="Arial" w:cs="Arial"/>
          <w:sz w:val="20"/>
        </w:rPr>
      </w:pPr>
      <w:r w:rsidRPr="00651E15">
        <w:rPr>
          <w:rFonts w:ascii="Arial" w:hAnsi="Arial"/>
          <w:sz w:val="20"/>
        </w:rPr>
        <w:t>Skärgårdsdelegationens generalsekreterare har diskuterat frågan med direktören för bildningsväsendet i Nådendal.</w:t>
      </w:r>
    </w:p>
    <w:p w:rsidR="008A78C7" w:rsidRPr="00651E15" w:rsidRDefault="008A78C7" w:rsidP="004E2A17">
      <w:pPr>
        <w:rPr>
          <w:rFonts w:ascii="Arial" w:eastAsia="Calibri" w:hAnsi="Arial" w:cs="Arial"/>
          <w:sz w:val="20"/>
        </w:rPr>
      </w:pPr>
      <w:r w:rsidRPr="00651E15">
        <w:rPr>
          <w:rFonts w:ascii="Arial" w:hAnsi="Arial"/>
          <w:sz w:val="20"/>
        </w:rPr>
        <w:t xml:space="preserve">Enligt skärgårdslagen (494/81) ska staten och kommunerna sträva efter att trygga basservicen i skärgården.  I förordningen om skärgårdskommuner och kommuner med skärgårdsdel (1529/2015) hör Velkua och </w:t>
      </w:r>
      <w:proofErr w:type="spellStart"/>
      <w:r w:rsidRPr="00651E15">
        <w:rPr>
          <w:rFonts w:ascii="Arial" w:hAnsi="Arial"/>
          <w:sz w:val="20"/>
        </w:rPr>
        <w:t>Livonsaari</w:t>
      </w:r>
      <w:proofErr w:type="spellEnd"/>
      <w:r w:rsidRPr="00651E15">
        <w:rPr>
          <w:rFonts w:ascii="Arial" w:hAnsi="Arial"/>
          <w:sz w:val="20"/>
        </w:rPr>
        <w:t xml:space="preserve"> till Nådendals skärgårdsdel. Velkua-</w:t>
      </w:r>
      <w:proofErr w:type="spellStart"/>
      <w:r w:rsidRPr="00651E15">
        <w:rPr>
          <w:rFonts w:ascii="Arial" w:hAnsi="Arial"/>
          <w:sz w:val="20"/>
        </w:rPr>
        <w:t>Livonsaari</w:t>
      </w:r>
      <w:proofErr w:type="spellEnd"/>
      <w:r w:rsidRPr="00651E15">
        <w:rPr>
          <w:rFonts w:ascii="Arial" w:hAnsi="Arial"/>
          <w:sz w:val="20"/>
        </w:rPr>
        <w:t xml:space="preserve"> är ett levande skärgårdsområde med goda utvecklingsmöjligheter. Området stärker Nådendals dragningskraft som en havsnära stad och här värnar man om det vitt kända, fina kulturarvet i skärgårdsområdet. </w:t>
      </w:r>
    </w:p>
    <w:p w:rsidR="008A78C7" w:rsidRPr="00651E15" w:rsidRDefault="008A78C7" w:rsidP="004E2A17">
      <w:pPr>
        <w:rPr>
          <w:rFonts w:ascii="Arial" w:eastAsia="Calibri" w:hAnsi="Arial" w:cs="Arial"/>
          <w:i/>
          <w:sz w:val="20"/>
          <w:lang w:eastAsia="en-US"/>
        </w:rPr>
      </w:pPr>
    </w:p>
    <w:p w:rsidR="008A78C7" w:rsidRPr="00651E15" w:rsidRDefault="008A78C7" w:rsidP="004E2A17">
      <w:pPr>
        <w:rPr>
          <w:rFonts w:ascii="Arial" w:eastAsia="Calibri" w:hAnsi="Arial" w:cs="Arial"/>
          <w:sz w:val="20"/>
        </w:rPr>
      </w:pPr>
      <w:r w:rsidRPr="00651E15">
        <w:rPr>
          <w:rFonts w:ascii="Arial" w:hAnsi="Arial"/>
          <w:sz w:val="20"/>
        </w:rPr>
        <w:lastRenderedPageBreak/>
        <w:t xml:space="preserve">Utifrån regeringens ställningstaganden finns det goda chanser att skärgårdstilläggen i statsandelarna till kommunerna med skärgårdsdel återinförs 1 januari 2017. Förmånerna i anslutning till Nådendals skärgårdsdel uppgick till cirka 640 000 euro 2014. </w:t>
      </w:r>
    </w:p>
    <w:p w:rsidR="008A78C7" w:rsidRPr="00651E15" w:rsidRDefault="008A78C7" w:rsidP="004E2A17">
      <w:pPr>
        <w:rPr>
          <w:rFonts w:ascii="Arial" w:eastAsia="Calibri" w:hAnsi="Arial" w:cs="Arial"/>
          <w:i/>
          <w:sz w:val="20"/>
          <w:lang w:eastAsia="en-US"/>
        </w:rPr>
      </w:pPr>
    </w:p>
    <w:p w:rsidR="008A78C7" w:rsidRPr="00651E15" w:rsidRDefault="008A78C7" w:rsidP="004E2A17">
      <w:pPr>
        <w:rPr>
          <w:rFonts w:ascii="Arial" w:hAnsi="Arial" w:cs="Arial"/>
          <w:sz w:val="20"/>
        </w:rPr>
      </w:pPr>
      <w:r w:rsidRPr="00651E15">
        <w:rPr>
          <w:rFonts w:ascii="Arial" w:hAnsi="Arial"/>
          <w:sz w:val="20"/>
        </w:rPr>
        <w:t>Att skärgårdsdelegationen ger ett utlåtande grundar sig på förordningen om skärgårdsdelegationen (387/1987).</w:t>
      </w:r>
    </w:p>
    <w:p w:rsidR="008A78C7" w:rsidRPr="00651E15" w:rsidRDefault="008A78C7" w:rsidP="004E2A17">
      <w:pPr>
        <w:rPr>
          <w:rFonts w:ascii="Arial" w:hAnsi="Arial" w:cs="Arial"/>
          <w:sz w:val="20"/>
          <w:lang w:eastAsia="en-US"/>
        </w:rPr>
      </w:pPr>
    </w:p>
    <w:p w:rsidR="008A78C7" w:rsidRPr="00651E15" w:rsidRDefault="008A78C7" w:rsidP="004E2A17">
      <w:pPr>
        <w:rPr>
          <w:rFonts w:ascii="Arial" w:eastAsia="Calibri" w:hAnsi="Arial" w:cs="Arial"/>
          <w:sz w:val="20"/>
        </w:rPr>
      </w:pPr>
      <w:r w:rsidRPr="00651E15">
        <w:rPr>
          <w:rFonts w:ascii="Arial" w:hAnsi="Arial"/>
          <w:sz w:val="20"/>
        </w:rPr>
        <w:t xml:space="preserve">Med hänvisning till det som sagts ovan framställer skärgårdsdelegationen högaktningsfullt att </w:t>
      </w:r>
    </w:p>
    <w:p w:rsidR="008A78C7" w:rsidRPr="00651E15" w:rsidRDefault="008A78C7" w:rsidP="004E2A17">
      <w:pPr>
        <w:rPr>
          <w:rFonts w:ascii="Arial" w:eastAsia="Calibri" w:hAnsi="Arial" w:cs="Arial"/>
          <w:sz w:val="20"/>
        </w:rPr>
      </w:pPr>
      <w:r w:rsidRPr="00651E15">
        <w:rPr>
          <w:rFonts w:ascii="Arial" w:hAnsi="Arial"/>
          <w:sz w:val="20"/>
        </w:rPr>
        <w:t>Nådendals stad inför sina beslut kring utvecklingen av basservicenätet undersöker möjligheterna att bevara skolan och daghemmet i skärgårdsdelen Velkua.”</w:t>
      </w:r>
    </w:p>
    <w:p w:rsidR="008A78C7" w:rsidRPr="00651E15" w:rsidRDefault="008A78C7" w:rsidP="004E2A17">
      <w:pPr>
        <w:rPr>
          <w:rFonts w:ascii="Arial" w:eastAsia="Calibri" w:hAnsi="Arial" w:cs="Arial"/>
          <w:sz w:val="20"/>
          <w:lang w:eastAsia="en-US"/>
        </w:rPr>
      </w:pPr>
    </w:p>
    <w:p w:rsidR="00FB6A3E" w:rsidRPr="00651E15" w:rsidRDefault="00FB6A3E" w:rsidP="004E2A17">
      <w:pPr>
        <w:rPr>
          <w:rFonts w:ascii="Arial" w:eastAsia="Calibri" w:hAnsi="Arial" w:cs="Arial"/>
          <w:b/>
          <w:sz w:val="20"/>
        </w:rPr>
      </w:pPr>
      <w:r w:rsidRPr="00651E15">
        <w:rPr>
          <w:rFonts w:ascii="Arial" w:hAnsi="Arial"/>
          <w:b/>
          <w:sz w:val="20"/>
        </w:rPr>
        <w:t>Utfallet av skärgårdsdelegationens utlåtande:</w:t>
      </w:r>
    </w:p>
    <w:p w:rsidR="00FB6A3E" w:rsidRPr="00651E15" w:rsidRDefault="00FB6A3E" w:rsidP="004E2A17">
      <w:pPr>
        <w:rPr>
          <w:rFonts w:ascii="Arial" w:eastAsia="Calibri" w:hAnsi="Arial" w:cs="Arial"/>
          <w:b/>
          <w:sz w:val="20"/>
        </w:rPr>
      </w:pPr>
      <w:r w:rsidRPr="00651E15">
        <w:rPr>
          <w:rFonts w:ascii="Arial" w:hAnsi="Arial"/>
          <w:b/>
          <w:sz w:val="20"/>
        </w:rPr>
        <w:t>Nådendals stad bevarade skolan i Velkua.</w:t>
      </w:r>
    </w:p>
    <w:p w:rsidR="008A78C7" w:rsidRPr="00651E15" w:rsidRDefault="008A78C7" w:rsidP="00AD595E">
      <w:pPr>
        <w:ind w:left="1298"/>
        <w:rPr>
          <w:rFonts w:ascii="Arial" w:eastAsia="Calibri" w:hAnsi="Arial" w:cs="Arial"/>
          <w:i/>
          <w:sz w:val="20"/>
          <w:lang w:eastAsia="en-US"/>
        </w:rPr>
      </w:pPr>
    </w:p>
    <w:p w:rsidR="009607D6" w:rsidRPr="00651E15" w:rsidRDefault="00643A78" w:rsidP="006D18E2">
      <w:pPr>
        <w:pStyle w:val="Otsikko1"/>
        <w:rPr>
          <w:b/>
          <w:sz w:val="20"/>
          <w:szCs w:val="20"/>
        </w:rPr>
      </w:pPr>
      <w:bookmarkStart w:id="71" w:name="_Toc485628747"/>
      <w:r w:rsidRPr="00651E15">
        <w:rPr>
          <w:b/>
          <w:sz w:val="20"/>
          <w:szCs w:val="20"/>
        </w:rPr>
        <w:t>4.8 Skärgårdsdelegationens verksamhets- och projektanslag 2017</w:t>
      </w:r>
      <w:bookmarkEnd w:id="71"/>
    </w:p>
    <w:p w:rsidR="009607D6" w:rsidRPr="00651E15" w:rsidRDefault="009607D6" w:rsidP="00D45C5B">
      <w:pPr>
        <w:rPr>
          <w:rFonts w:ascii="Arial" w:hAnsi="Arial" w:cs="Arial"/>
          <w:sz w:val="20"/>
        </w:rPr>
      </w:pPr>
    </w:p>
    <w:p w:rsidR="00CB3F60"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rPr>
      </w:pPr>
      <w:r w:rsidRPr="00651E15">
        <w:rPr>
          <w:rFonts w:ascii="Arial" w:hAnsi="Arial"/>
          <w:sz w:val="20"/>
        </w:rPr>
        <w:t>Skärgårdsdelegationen gav 7 oktober 2016 riksdagens jordbruksdelegation, riksdagsgrupperna och JSM följande utlåtande om skärgårdsdelegationens verksamhets- och projektanslag 2017:</w:t>
      </w:r>
    </w:p>
    <w:p w:rsidR="00CB3F60" w:rsidRPr="00651E15" w:rsidRDefault="00CB3F60" w:rsidP="004E2A17">
      <w:pPr>
        <w:tabs>
          <w:tab w:val="left" w:pos="0"/>
          <w:tab w:val="left" w:pos="1152"/>
          <w:tab w:val="left" w:pos="3744"/>
          <w:tab w:val="left" w:pos="5040"/>
          <w:tab w:val="left" w:pos="6336"/>
          <w:tab w:val="left" w:pos="7632"/>
          <w:tab w:val="left" w:pos="8928"/>
          <w:tab w:val="left" w:pos="10224"/>
        </w:tabs>
        <w:rPr>
          <w:rFonts w:ascii="Arial" w:hAnsi="Arial" w:cs="Arial"/>
          <w:sz w:val="20"/>
          <w:lang w:eastAsia="en-US"/>
        </w:rPr>
      </w:pPr>
    </w:p>
    <w:p w:rsidR="00C50E9B" w:rsidRPr="00651E15" w:rsidRDefault="00CB3F60" w:rsidP="004E2A17">
      <w:pPr>
        <w:tabs>
          <w:tab w:val="left" w:pos="0"/>
          <w:tab w:val="left" w:pos="1152"/>
          <w:tab w:val="left" w:pos="3744"/>
          <w:tab w:val="left" w:pos="5040"/>
          <w:tab w:val="left" w:pos="6336"/>
          <w:tab w:val="left" w:pos="7632"/>
          <w:tab w:val="left" w:pos="8928"/>
          <w:tab w:val="left" w:pos="10224"/>
        </w:tabs>
        <w:rPr>
          <w:rFonts w:ascii="Arial" w:hAnsi="Arial" w:cs="Arial"/>
          <w:sz w:val="20"/>
        </w:rPr>
      </w:pPr>
      <w:r w:rsidRPr="00651E15">
        <w:rPr>
          <w:rFonts w:ascii="Arial" w:hAnsi="Arial"/>
          <w:sz w:val="20"/>
        </w:rPr>
        <w:t xml:space="preserve">"Skärgårdsdelegationens årliga verksamhets- och projektanslag har länge varit cirka 250 000 euro. </w:t>
      </w: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lang w:eastAsia="en-US"/>
        </w:rPr>
      </w:pP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rPr>
      </w:pPr>
      <w:r w:rsidRPr="00651E15">
        <w:rPr>
          <w:rFonts w:ascii="Arial" w:hAnsi="Arial"/>
          <w:sz w:val="20"/>
        </w:rPr>
        <w:t xml:space="preserve">Skärgårdsdelegationen flyttades i enlighet med regeringsprogrammet till jord- och skogsbruksministeriets förvaltningsområde 1 januari 2016, och samma nivå har kunnat </w:t>
      </w:r>
      <w:proofErr w:type="gramStart"/>
      <w:r w:rsidRPr="00651E15">
        <w:rPr>
          <w:rFonts w:ascii="Arial" w:hAnsi="Arial"/>
          <w:sz w:val="20"/>
        </w:rPr>
        <w:t>bibehållas</w:t>
      </w:r>
      <w:proofErr w:type="gramEnd"/>
      <w:r w:rsidRPr="00651E15">
        <w:rPr>
          <w:rFonts w:ascii="Arial" w:hAnsi="Arial"/>
          <w:sz w:val="20"/>
        </w:rPr>
        <w:t xml:space="preserve"> under det första året genom att man dragit fördel av besparingar från tidigare år. </w:t>
      </w: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lang w:eastAsia="en-US"/>
        </w:rPr>
      </w:pP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rPr>
      </w:pPr>
      <w:r w:rsidRPr="00651E15">
        <w:rPr>
          <w:rFonts w:ascii="Arial" w:hAnsi="Arial"/>
          <w:sz w:val="20"/>
        </w:rPr>
        <w:t>För skärgårdsdelegationens verksamhet anvisades 67 500 euro 2016 ur anslaget för landsbygdsutveckling (mom. 30.10.63). Dessutom fick skärgårdsdelegationen 100 000 euro för projekt i anslutning till skärgårds- och insjöområden från anslaget för landsomfattande forsknings- och utvecklingsprojekt som gäller landsbygden och som finns under samma utgiftsmoment. Ungefär 50 000 euro kom från tidigare års sparade landskapspengar.</w:t>
      </w: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lang w:eastAsia="en-US"/>
        </w:rPr>
      </w:pP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rPr>
      </w:pPr>
      <w:r w:rsidRPr="00651E15">
        <w:rPr>
          <w:rFonts w:ascii="Arial" w:hAnsi="Arial"/>
          <w:sz w:val="20"/>
        </w:rPr>
        <w:t xml:space="preserve">Med verksamhets- och projektanslagen har skärgårdsdelegationen finansierat möten samt utgifter för uppföljningsuppgifter och andra uppgifter med omedelbar anknytning till mötena. Dessa utgifter fastställs i skärgårdslagen (494/81, 1138/93) och i förordningen om skärgårdsdelegationen (1987/387, 1316/93). </w:t>
      </w: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lang w:eastAsia="en-US"/>
        </w:rPr>
      </w:pP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rPr>
      </w:pPr>
      <w:r w:rsidRPr="00651E15">
        <w:rPr>
          <w:rFonts w:ascii="Arial" w:hAnsi="Arial"/>
          <w:sz w:val="20"/>
        </w:rPr>
        <w:t>I statens förslag till budget 2017 har 67 500 euro reserverats för skärgårdsdelegationens verksamhet. De besparingar som riktas till landsbygdens och skärgårdens forsknings- och utvecklingsanslag innebär förmodligen att det projektanslag som anvisas skärgårdsdelegationen och därmed det totala disponibla anslaget 2017 minskar med 50 procent, vilket innebär att även verksamheten skärs ned med hälften.</w:t>
      </w: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lang w:eastAsia="en-US"/>
        </w:rPr>
      </w:pPr>
    </w:p>
    <w:p w:rsidR="00C50E9B" w:rsidRPr="00651E15" w:rsidRDefault="00C50E9B" w:rsidP="004E2A17">
      <w:pPr>
        <w:tabs>
          <w:tab w:val="left" w:pos="0"/>
        </w:tabs>
        <w:rPr>
          <w:rFonts w:ascii="Arial" w:hAnsi="Arial" w:cs="Arial"/>
          <w:sz w:val="20"/>
        </w:rPr>
      </w:pPr>
      <w:r w:rsidRPr="00651E15">
        <w:rPr>
          <w:rFonts w:ascii="Arial" w:hAnsi="Arial"/>
          <w:sz w:val="20"/>
        </w:rPr>
        <w:t>Förutom den nationella lagstiftningen beaktar även EU-lagstiftningen behovet av att utveckla skärgårdsområdena. Enligt artikel 174 i EU-fördraget bör EU ta särskild hänsyn till regioner med allvarliga och permanenta, naturbetingade eller demografiska nackdelar såsom skärgårdsområden.</w:t>
      </w: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lang w:eastAsia="en-US"/>
        </w:rPr>
      </w:pP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rPr>
      </w:pPr>
      <w:r w:rsidRPr="00651E15">
        <w:rPr>
          <w:rFonts w:ascii="Arial" w:hAnsi="Arial"/>
          <w:sz w:val="20"/>
        </w:rPr>
        <w:t>I skärgårdsdelegationens arbete 2017 accentueras frågor i anslutning till blå och annan bioekonomi, skärgårds- och insjöturism, distansarbete och pendling, heltids- och deltidsboende, trafik och datakommunikation samt miljö-, natur- och kulturvärden.</w:t>
      </w: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lang w:eastAsia="en-US"/>
        </w:rPr>
      </w:pP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rPr>
      </w:pPr>
      <w:r w:rsidRPr="00651E15">
        <w:rPr>
          <w:rFonts w:ascii="Arial" w:hAnsi="Arial"/>
          <w:sz w:val="20"/>
        </w:rPr>
        <w:t>Under jubileumsåret för Finlands självständighet 2017 planerar skärgårdsdelegationen att utarbeta en omfattande utredning om vattendragens och skärgårdskaraktärens betydelse för Finland och om de nya möjligheterna att utnyttja dessa styrkor för att skapa arbetstillfällen i landet med beaktande av miljö-, natur- och kulturvärdena.</w:t>
      </w: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lang w:eastAsia="en-US"/>
        </w:rPr>
      </w:pP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rPr>
      </w:pPr>
      <w:r w:rsidRPr="00651E15">
        <w:rPr>
          <w:rFonts w:ascii="Arial" w:hAnsi="Arial"/>
          <w:sz w:val="20"/>
        </w:rPr>
        <w:t xml:space="preserve">Med hänvisning till skärgårdslagen och till motiveringarna ovan framställer skärgårdsdelegationen högaktningsfullt att  </w:t>
      </w:r>
    </w:p>
    <w:p w:rsidR="00C50E9B" w:rsidRPr="00651E15" w:rsidRDefault="00C50E9B" w:rsidP="004E2A17">
      <w:pPr>
        <w:tabs>
          <w:tab w:val="left" w:pos="0"/>
          <w:tab w:val="left" w:pos="1152"/>
          <w:tab w:val="left" w:pos="3744"/>
          <w:tab w:val="left" w:pos="5040"/>
          <w:tab w:val="left" w:pos="6336"/>
          <w:tab w:val="left" w:pos="7632"/>
          <w:tab w:val="left" w:pos="8928"/>
          <w:tab w:val="left" w:pos="10224"/>
        </w:tabs>
        <w:rPr>
          <w:rFonts w:ascii="Arial" w:hAnsi="Arial" w:cs="Arial"/>
          <w:sz w:val="20"/>
        </w:rPr>
      </w:pPr>
      <w:r w:rsidRPr="00651E15">
        <w:rPr>
          <w:rFonts w:ascii="Arial" w:hAnsi="Arial"/>
          <w:sz w:val="20"/>
        </w:rPr>
        <w:t>skärgårdsdelegationen i statens budget för 2017 beviljas en med hänsyn till de lagstadgade uppgifterna tillräcklig verksamhets- och projektfinansiering på 250 000 euro så, att det föreslagna verksamhetsanslaget på 67 500 euro från moment 30.10.63 höjs till 150 000 euro och att nivån på det landsomfattande forsknings- och utvecklingsanslaget som gäller landsbygden och skärgården tryggas och att nämnda projektfinansiering på 100 000 euro anvisas skärgårdsdelegationen för genomförandet av landsomfattande skärgårds- och insjöprojekt."</w:t>
      </w:r>
    </w:p>
    <w:p w:rsidR="00CB3F60" w:rsidRPr="00651E15" w:rsidRDefault="00CB3F60" w:rsidP="00C50E9B">
      <w:pPr>
        <w:tabs>
          <w:tab w:val="left" w:pos="1152"/>
          <w:tab w:val="left" w:pos="2448"/>
          <w:tab w:val="left" w:pos="3744"/>
          <w:tab w:val="left" w:pos="5040"/>
          <w:tab w:val="left" w:pos="6336"/>
          <w:tab w:val="left" w:pos="7632"/>
          <w:tab w:val="left" w:pos="8928"/>
          <w:tab w:val="left" w:pos="10224"/>
        </w:tabs>
        <w:ind w:left="2448"/>
        <w:rPr>
          <w:rFonts w:ascii="Arial" w:hAnsi="Arial" w:cs="Arial"/>
          <w:sz w:val="20"/>
          <w:lang w:eastAsia="en-US"/>
        </w:rPr>
      </w:pPr>
    </w:p>
    <w:p w:rsidR="00D52D8A" w:rsidRPr="00651E15" w:rsidRDefault="00D52D8A" w:rsidP="004E2A17">
      <w:pPr>
        <w:rPr>
          <w:rFonts w:ascii="Arial" w:eastAsia="Calibri" w:hAnsi="Arial" w:cs="Arial"/>
          <w:b/>
          <w:sz w:val="20"/>
          <w:lang w:eastAsia="en-US"/>
        </w:rPr>
      </w:pPr>
    </w:p>
    <w:p w:rsidR="00CD406C" w:rsidRPr="00651E15" w:rsidRDefault="00CD406C" w:rsidP="004E2A17">
      <w:pPr>
        <w:rPr>
          <w:rFonts w:ascii="Arial" w:eastAsia="Calibri" w:hAnsi="Arial" w:cs="Arial"/>
          <w:b/>
          <w:sz w:val="20"/>
          <w:lang w:eastAsia="en-US"/>
        </w:rPr>
      </w:pPr>
    </w:p>
    <w:p w:rsidR="00CB3F60" w:rsidRPr="00651E15" w:rsidRDefault="00CB3F60" w:rsidP="004E2A17">
      <w:pPr>
        <w:rPr>
          <w:rFonts w:ascii="Arial" w:eastAsia="Calibri" w:hAnsi="Arial" w:cs="Arial"/>
          <w:b/>
          <w:sz w:val="20"/>
        </w:rPr>
      </w:pPr>
      <w:r w:rsidRPr="00651E15">
        <w:rPr>
          <w:rFonts w:ascii="Arial" w:hAnsi="Arial"/>
          <w:b/>
          <w:sz w:val="20"/>
        </w:rPr>
        <w:lastRenderedPageBreak/>
        <w:t>Utfallet av skärgårdsdelegationens utlåtande:</w:t>
      </w:r>
    </w:p>
    <w:p w:rsidR="00CB3F60" w:rsidRPr="00651E15" w:rsidRDefault="00CB3F60" w:rsidP="004E2A17">
      <w:pPr>
        <w:rPr>
          <w:rFonts w:ascii="Arial" w:eastAsia="Calibri" w:hAnsi="Arial" w:cs="Arial"/>
          <w:b/>
          <w:sz w:val="20"/>
        </w:rPr>
      </w:pPr>
      <w:r w:rsidRPr="00651E15">
        <w:rPr>
          <w:rFonts w:ascii="Arial" w:hAnsi="Arial"/>
          <w:b/>
          <w:sz w:val="20"/>
        </w:rPr>
        <w:t>Riksdagen och JSM beviljade inte SD tilläggsanslag. SD fick 147 000 euro för sin verksamhet och sina projekt. SD:s verksamhet kommer att halveras 2017.</w:t>
      </w:r>
    </w:p>
    <w:p w:rsidR="008A78C7" w:rsidRPr="00651E15" w:rsidRDefault="008A78C7" w:rsidP="004E2A17">
      <w:pPr>
        <w:rPr>
          <w:rFonts w:ascii="Arial" w:hAnsi="Arial" w:cs="Arial"/>
          <w:b/>
          <w:sz w:val="20"/>
        </w:rPr>
      </w:pPr>
    </w:p>
    <w:p w:rsidR="00862BA6" w:rsidRPr="00651E15" w:rsidRDefault="00643A78" w:rsidP="00D45C5B">
      <w:pPr>
        <w:pStyle w:val="Otsikko2"/>
        <w:rPr>
          <w:rFonts w:cs="Arial"/>
          <w:b/>
          <w:szCs w:val="20"/>
        </w:rPr>
      </w:pPr>
      <w:bookmarkStart w:id="72" w:name="_Toc482336787"/>
      <w:bookmarkStart w:id="73" w:name="_Toc485628748"/>
      <w:r w:rsidRPr="00651E15">
        <w:rPr>
          <w:b/>
          <w:szCs w:val="20"/>
        </w:rPr>
        <w:t>4.9 Understödet till privata transportidkare i skärgården 2016</w:t>
      </w:r>
      <w:bookmarkEnd w:id="72"/>
      <w:bookmarkEnd w:id="73"/>
    </w:p>
    <w:p w:rsidR="00862BA6" w:rsidRPr="00651E15" w:rsidRDefault="00862BA6" w:rsidP="00D45C5B">
      <w:pPr>
        <w:tabs>
          <w:tab w:val="left" w:pos="-1296"/>
        </w:tabs>
        <w:rPr>
          <w:rFonts w:ascii="Arial" w:hAnsi="Arial" w:cs="Arial"/>
          <w:b/>
          <w:sz w:val="20"/>
        </w:rPr>
      </w:pPr>
    </w:p>
    <w:p w:rsidR="004E2A17" w:rsidRPr="00651E15" w:rsidRDefault="00862BA6" w:rsidP="004E2A17">
      <w:pPr>
        <w:tabs>
          <w:tab w:val="left" w:pos="-1296"/>
        </w:tabs>
        <w:rPr>
          <w:rFonts w:ascii="Arial" w:hAnsi="Arial" w:cs="Arial"/>
          <w:sz w:val="20"/>
        </w:rPr>
      </w:pPr>
      <w:r w:rsidRPr="00651E15">
        <w:rPr>
          <w:rFonts w:ascii="Arial" w:hAnsi="Arial"/>
          <w:sz w:val="20"/>
        </w:rPr>
        <w:t>Skärgårdsdelegationen understödde det förslag som NTM-centralen i Egentliga Finland hade lagt fram om understödet till privata transportörer i skärgården år 2016.</w:t>
      </w:r>
    </w:p>
    <w:p w:rsidR="004E2A17" w:rsidRPr="00651E15" w:rsidRDefault="004E2A17" w:rsidP="004E2A17">
      <w:pPr>
        <w:tabs>
          <w:tab w:val="left" w:pos="-1296"/>
        </w:tabs>
        <w:rPr>
          <w:rFonts w:ascii="Arial" w:hAnsi="Arial" w:cs="Arial"/>
          <w:sz w:val="20"/>
        </w:rPr>
      </w:pPr>
    </w:p>
    <w:p w:rsidR="004F5B48" w:rsidRPr="00651E15" w:rsidRDefault="004F5B48" w:rsidP="004E2A17">
      <w:pPr>
        <w:tabs>
          <w:tab w:val="left" w:pos="-1296"/>
        </w:tabs>
        <w:rPr>
          <w:rFonts w:ascii="Arial" w:hAnsi="Arial" w:cs="Arial"/>
          <w:sz w:val="20"/>
        </w:rPr>
      </w:pPr>
      <w:r w:rsidRPr="00651E15">
        <w:rPr>
          <w:rFonts w:ascii="Arial" w:hAnsi="Arial"/>
          <w:b/>
          <w:sz w:val="20"/>
        </w:rPr>
        <w:t>Utfallet av skärgårdsdelegationens utlåtande:</w:t>
      </w:r>
    </w:p>
    <w:p w:rsidR="00DC5B41" w:rsidRPr="00651E15" w:rsidRDefault="00DC5B41" w:rsidP="00D45C5B">
      <w:pPr>
        <w:tabs>
          <w:tab w:val="left" w:pos="9360"/>
        </w:tabs>
        <w:suppressAutoHyphens/>
        <w:rPr>
          <w:rFonts w:ascii="Arial" w:hAnsi="Arial" w:cs="Arial"/>
          <w:b/>
          <w:sz w:val="20"/>
        </w:rPr>
      </w:pPr>
      <w:r w:rsidRPr="00651E15">
        <w:rPr>
          <w:rFonts w:ascii="Arial" w:hAnsi="Arial"/>
          <w:b/>
          <w:sz w:val="20"/>
        </w:rPr>
        <w:t>Förslaget godkändes.</w:t>
      </w:r>
    </w:p>
    <w:p w:rsidR="00643A78" w:rsidRPr="00651E15" w:rsidRDefault="00643A78" w:rsidP="009B3CC2">
      <w:pPr>
        <w:pStyle w:val="Otsikko1"/>
        <w:rPr>
          <w:sz w:val="28"/>
          <w:szCs w:val="28"/>
        </w:rPr>
      </w:pPr>
      <w:bookmarkStart w:id="74" w:name="_Toc482336788"/>
      <w:bookmarkStart w:id="75" w:name="_Toc485628749"/>
      <w:r w:rsidRPr="00651E15">
        <w:rPr>
          <w:sz w:val="28"/>
          <w:szCs w:val="28"/>
        </w:rPr>
        <w:t>5 ANNAN VERKSAMHET</w:t>
      </w:r>
      <w:bookmarkEnd w:id="74"/>
      <w:bookmarkEnd w:id="75"/>
    </w:p>
    <w:p w:rsidR="00862BA6" w:rsidRPr="00651E15" w:rsidRDefault="00643A78" w:rsidP="009B3CC2">
      <w:pPr>
        <w:pStyle w:val="Otsikko1"/>
        <w:rPr>
          <w:b/>
          <w:sz w:val="20"/>
          <w:szCs w:val="20"/>
        </w:rPr>
      </w:pPr>
      <w:bookmarkStart w:id="76" w:name="_Toc482336789"/>
      <w:bookmarkStart w:id="77" w:name="_Toc485628750"/>
      <w:r w:rsidRPr="00651E15">
        <w:rPr>
          <w:b/>
          <w:sz w:val="20"/>
          <w:szCs w:val="20"/>
        </w:rPr>
        <w:t>5.1 Det riksomfattande seminariet för skärgårds-, kust- och insjöfrågor</w:t>
      </w:r>
      <w:bookmarkEnd w:id="76"/>
      <w:bookmarkEnd w:id="77"/>
    </w:p>
    <w:p w:rsidR="00862BA6" w:rsidRPr="00651E15" w:rsidRDefault="00862BA6" w:rsidP="00D45C5B">
      <w:pPr>
        <w:tabs>
          <w:tab w:val="left" w:pos="9360"/>
        </w:tabs>
        <w:suppressAutoHyphens/>
        <w:rPr>
          <w:rFonts w:ascii="Arial" w:hAnsi="Arial" w:cs="Arial"/>
          <w:sz w:val="20"/>
        </w:rPr>
      </w:pPr>
    </w:p>
    <w:p w:rsidR="002D5F74" w:rsidRPr="00651E15" w:rsidRDefault="002D5F74" w:rsidP="002D5F74">
      <w:pPr>
        <w:rPr>
          <w:rFonts w:ascii="Arial" w:hAnsi="Arial" w:cs="Arial"/>
          <w:iCs/>
          <w:sz w:val="20"/>
        </w:rPr>
      </w:pPr>
      <w:r w:rsidRPr="00651E15">
        <w:rPr>
          <w:rFonts w:ascii="Arial" w:hAnsi="Arial"/>
          <w:iCs/>
          <w:sz w:val="20"/>
        </w:rPr>
        <w:t xml:space="preserve">Skärgårdsdelegationen, Lieksa stad och Norra Karelens landskapsförbund ordnade ett riksomfattande seminarium för skärgårds-, kust- och insjöfrågor i </w:t>
      </w:r>
      <w:proofErr w:type="spellStart"/>
      <w:r w:rsidRPr="00651E15">
        <w:rPr>
          <w:rFonts w:ascii="Arial" w:hAnsi="Arial"/>
          <w:iCs/>
          <w:sz w:val="20"/>
        </w:rPr>
        <w:t>Koli</w:t>
      </w:r>
      <w:proofErr w:type="spellEnd"/>
      <w:r w:rsidRPr="00651E15">
        <w:rPr>
          <w:rFonts w:ascii="Arial" w:hAnsi="Arial"/>
          <w:iCs/>
          <w:sz w:val="20"/>
        </w:rPr>
        <w:t xml:space="preserve"> i </w:t>
      </w:r>
      <w:proofErr w:type="spellStart"/>
      <w:r w:rsidRPr="00651E15">
        <w:rPr>
          <w:rFonts w:ascii="Arial" w:hAnsi="Arial"/>
          <w:iCs/>
          <w:sz w:val="20"/>
        </w:rPr>
        <w:t>skärgårdsdelkommunen</w:t>
      </w:r>
      <w:proofErr w:type="spellEnd"/>
      <w:r w:rsidRPr="00651E15">
        <w:rPr>
          <w:rFonts w:ascii="Arial" w:hAnsi="Arial"/>
          <w:iCs/>
          <w:sz w:val="20"/>
        </w:rPr>
        <w:t xml:space="preserve"> Lieksa 6−7 juni 2016. På seminariet diskuterades skärgårds-, kust-, insjö- och kommunpolitiken under den pågående regeringsperioden, fritidsboendet samt fisk som mat, upplevelse och yrke. På seminariet behandlades också de möjligheter insjö- och skärgårdsområdena kan erbjuda för integrering av invandrare.</w:t>
      </w:r>
    </w:p>
    <w:p w:rsidR="002D5F74" w:rsidRPr="00651E15" w:rsidRDefault="002D5F74" w:rsidP="002D5F74">
      <w:pPr>
        <w:rPr>
          <w:rFonts w:ascii="Arial" w:hAnsi="Arial" w:cs="Arial"/>
          <w:iCs/>
          <w:sz w:val="20"/>
        </w:rPr>
      </w:pPr>
    </w:p>
    <w:p w:rsidR="002D5F74" w:rsidRPr="00651E15" w:rsidRDefault="002D5F74" w:rsidP="002D5F74">
      <w:pPr>
        <w:rPr>
          <w:rFonts w:ascii="Arial" w:hAnsi="Arial" w:cs="Arial"/>
          <w:sz w:val="20"/>
        </w:rPr>
      </w:pPr>
      <w:r w:rsidRPr="00651E15">
        <w:rPr>
          <w:rFonts w:ascii="Arial" w:hAnsi="Arial"/>
          <w:sz w:val="20"/>
        </w:rPr>
        <w:t>På seminariet hölls under måndagen en paneldebatt där representanter för olika partier diskuterade hur skärgårds-, kust- och insjöområdena ska utvecklas under denna valperiod. I diskussionen deltog riksdagsledamot Hanna Kosonen (C), Kaj Turunen (</w:t>
      </w:r>
      <w:proofErr w:type="spellStart"/>
      <w:r w:rsidRPr="00651E15">
        <w:rPr>
          <w:rFonts w:ascii="Arial" w:hAnsi="Arial"/>
          <w:sz w:val="20"/>
        </w:rPr>
        <w:t>Sannf</w:t>
      </w:r>
      <w:proofErr w:type="spellEnd"/>
      <w:r w:rsidRPr="00651E15">
        <w:rPr>
          <w:rFonts w:ascii="Arial" w:hAnsi="Arial"/>
          <w:sz w:val="20"/>
        </w:rPr>
        <w:t>.), Eero Lehti (</w:t>
      </w:r>
      <w:proofErr w:type="spellStart"/>
      <w:r w:rsidRPr="00651E15">
        <w:rPr>
          <w:rFonts w:ascii="Arial" w:hAnsi="Arial"/>
          <w:sz w:val="20"/>
        </w:rPr>
        <w:t>Saml</w:t>
      </w:r>
      <w:proofErr w:type="spellEnd"/>
      <w:r w:rsidRPr="00651E15">
        <w:rPr>
          <w:rFonts w:ascii="Arial" w:hAnsi="Arial"/>
          <w:sz w:val="20"/>
        </w:rPr>
        <w:t xml:space="preserve">), Krista Mikkonen (Gröna), Sari Essayah (KD), partidistriktets ordförande Teemu Hirvonen (SDP) och en representant för Vänsterförbundet. </w:t>
      </w:r>
    </w:p>
    <w:p w:rsidR="002D5F74" w:rsidRPr="00651E15" w:rsidRDefault="002D5F74" w:rsidP="002D5F74">
      <w:pPr>
        <w:rPr>
          <w:rFonts w:ascii="Arial" w:hAnsi="Arial" w:cs="Arial"/>
          <w:sz w:val="20"/>
        </w:rPr>
      </w:pPr>
    </w:p>
    <w:p w:rsidR="002D5F74" w:rsidRPr="00651E15" w:rsidRDefault="002D5F74" w:rsidP="002D5F74">
      <w:pPr>
        <w:rPr>
          <w:rFonts w:ascii="Arial" w:hAnsi="Arial" w:cs="Arial"/>
          <w:sz w:val="20"/>
        </w:rPr>
      </w:pPr>
      <w:r w:rsidRPr="00651E15">
        <w:rPr>
          <w:rFonts w:ascii="Arial" w:hAnsi="Arial"/>
          <w:sz w:val="20"/>
        </w:rPr>
        <w:t xml:space="preserve">Under måndagen gjordes inlägg av landskapsstyrelsens ordförande Seppo Eskelinen, t.f. landskapsdirektör Risto Poutanen vid Norra Karelens förbund och Ari </w:t>
      </w:r>
      <w:proofErr w:type="spellStart"/>
      <w:r w:rsidRPr="00651E15">
        <w:rPr>
          <w:rFonts w:ascii="Arial" w:hAnsi="Arial"/>
          <w:sz w:val="20"/>
        </w:rPr>
        <w:t>Marjeta</w:t>
      </w:r>
      <w:proofErr w:type="spellEnd"/>
      <w:r w:rsidRPr="00651E15">
        <w:rPr>
          <w:rFonts w:ascii="Arial" w:hAnsi="Arial"/>
          <w:sz w:val="20"/>
        </w:rPr>
        <w:t xml:space="preserve">, stadsfullmäktiges ordförande i Lieksa. Ordförandeklubban på seminariet svingades av stadsdirektören i Lieksa Jarkko Määttänen samt skärgårdsdelegationens ordförande Hanna Kosonen och vice ordförande Kaj Turunen. </w:t>
      </w:r>
    </w:p>
    <w:p w:rsidR="00702BCE" w:rsidRPr="00651E15" w:rsidRDefault="00702BCE" w:rsidP="00702BCE">
      <w:pPr>
        <w:spacing w:before="100" w:beforeAutospacing="1" w:after="100" w:afterAutospacing="1"/>
        <w:rPr>
          <w:rFonts w:ascii="Arial" w:hAnsi="Arial" w:cs="Arial"/>
          <w:sz w:val="20"/>
        </w:rPr>
      </w:pPr>
      <w:r w:rsidRPr="00651E15">
        <w:rPr>
          <w:rFonts w:ascii="Arial" w:hAnsi="Arial"/>
          <w:sz w:val="20"/>
        </w:rPr>
        <w:t>Jordbruks- och miljöminister Kimmo Tiilikainen som ansvarar för skärgårdspolitiken talade vid skärgårdsseminariets kvällsprogram och berättade att regeringen trots hårt trängda statsfinanser aktivt arbetar för en balanserad regional utveckling. Regeringen har tillsatt organ med representation på hög nivå för att förnya den allmänna regionalpolitiken, skärgårdspolitiken, stadspolitiken och landsbygdspolitiken.</w:t>
      </w:r>
    </w:p>
    <w:p w:rsidR="00702BCE" w:rsidRPr="00651E15" w:rsidRDefault="00702BCE" w:rsidP="00702BCE">
      <w:pPr>
        <w:spacing w:before="100" w:beforeAutospacing="1" w:after="100" w:afterAutospacing="1"/>
        <w:rPr>
          <w:rFonts w:ascii="Arial" w:hAnsi="Arial" w:cs="Arial"/>
          <w:sz w:val="20"/>
        </w:rPr>
      </w:pPr>
      <w:r w:rsidRPr="00651E15">
        <w:rPr>
          <w:rFonts w:ascii="Arial" w:hAnsi="Arial"/>
          <w:sz w:val="20"/>
        </w:rPr>
        <w:t xml:space="preserve">Alla regioner i landet har egna värdefulla starka sidor, och ett hållbart </w:t>
      </w:r>
      <w:proofErr w:type="gramStart"/>
      <w:r w:rsidRPr="00651E15">
        <w:rPr>
          <w:rFonts w:ascii="Arial" w:hAnsi="Arial"/>
          <w:sz w:val="20"/>
        </w:rPr>
        <w:t>nyttjande</w:t>
      </w:r>
      <w:proofErr w:type="gramEnd"/>
      <w:r w:rsidRPr="00651E15">
        <w:rPr>
          <w:rFonts w:ascii="Arial" w:hAnsi="Arial"/>
          <w:sz w:val="20"/>
        </w:rPr>
        <w:t xml:space="preserve"> av dessa är ett villkor för ett uppsving i hela landets ekonomi. Till skärgårds- och insjöområdenas möjligheter hör bioekonomi, skärgårds-, kust- och insjöturism samt fritidsboende. Den blåa bioekonomin som baseras på ett allsidigt </w:t>
      </w:r>
      <w:proofErr w:type="gramStart"/>
      <w:r w:rsidRPr="00651E15">
        <w:rPr>
          <w:rFonts w:ascii="Arial" w:hAnsi="Arial"/>
          <w:sz w:val="20"/>
        </w:rPr>
        <w:t>nyttjande</w:t>
      </w:r>
      <w:proofErr w:type="gramEnd"/>
      <w:r w:rsidRPr="00651E15">
        <w:rPr>
          <w:rFonts w:ascii="Arial" w:hAnsi="Arial"/>
          <w:sz w:val="20"/>
        </w:rPr>
        <w:t xml:space="preserve"> av våra vattendrag är en tydlig tillväxtbransch för framtiden, konstaterade minister Tiilikainen. </w:t>
      </w:r>
    </w:p>
    <w:p w:rsidR="00702BCE" w:rsidRPr="00651E15" w:rsidRDefault="00702BCE" w:rsidP="00702BCE">
      <w:pPr>
        <w:spacing w:before="100" w:beforeAutospacing="1" w:after="100" w:afterAutospacing="1"/>
        <w:rPr>
          <w:rFonts w:ascii="Arial" w:hAnsi="Arial" w:cs="Arial"/>
          <w:sz w:val="20"/>
        </w:rPr>
      </w:pPr>
      <w:r w:rsidRPr="00651E15">
        <w:rPr>
          <w:rFonts w:ascii="Arial" w:hAnsi="Arial"/>
          <w:sz w:val="20"/>
        </w:rPr>
        <w:t xml:space="preserve">Skärgårdsdelegationens ordförande, riksdagsledamot Hanna Kosonen berättade på seminariet att den nya skärgårdsdelegationen som inlett sitt arbete gör upp ett omfattande skärgårdspolitiskt program och även ett program för skärgårds- och insjöturism för regeringsperioden. Vidare genomför delegationen 2030-projektet om unga vuxnas stugboende som lotsar fritidsboendet in i framtiden samt ett projekt för ekonomiskt </w:t>
      </w:r>
      <w:proofErr w:type="gramStart"/>
      <w:r w:rsidRPr="00651E15">
        <w:rPr>
          <w:rFonts w:ascii="Arial" w:hAnsi="Arial"/>
          <w:sz w:val="20"/>
        </w:rPr>
        <w:t>nyttjande</w:t>
      </w:r>
      <w:proofErr w:type="gramEnd"/>
      <w:r w:rsidRPr="00651E15">
        <w:rPr>
          <w:rFonts w:ascii="Arial" w:hAnsi="Arial"/>
          <w:sz w:val="20"/>
        </w:rPr>
        <w:t xml:space="preserve"> av stränder.</w:t>
      </w:r>
    </w:p>
    <w:p w:rsidR="00702BCE" w:rsidRPr="00651E15" w:rsidRDefault="00702BCE" w:rsidP="00702BCE">
      <w:pPr>
        <w:spacing w:before="100" w:beforeAutospacing="1" w:after="100" w:afterAutospacing="1"/>
        <w:rPr>
          <w:rFonts w:ascii="Arial" w:hAnsi="Arial" w:cs="Arial"/>
          <w:sz w:val="20"/>
        </w:rPr>
      </w:pPr>
      <w:r w:rsidRPr="00651E15">
        <w:rPr>
          <w:rFonts w:ascii="Arial" w:hAnsi="Arial"/>
          <w:sz w:val="20"/>
        </w:rPr>
        <w:t>Vi har skärgård och vattendrag i finsk- och svenskspråkiga kommuner av alla storlekar vid kusten och i sjöområdena runtom i landet. Den nya skärgårdsdelegationen förhåller sig absolut opartisk till landets alla skärgårdsområden, säger Kosonen.</w:t>
      </w:r>
    </w:p>
    <w:p w:rsidR="002D5F74" w:rsidRPr="00651E15" w:rsidRDefault="00862BA6" w:rsidP="00D45C5B">
      <w:pPr>
        <w:ind w:right="283"/>
        <w:rPr>
          <w:rFonts w:ascii="Arial" w:hAnsi="Arial" w:cs="Arial"/>
          <w:sz w:val="20"/>
        </w:rPr>
      </w:pPr>
      <w:r w:rsidRPr="00651E15">
        <w:rPr>
          <w:rFonts w:ascii="Arial" w:hAnsi="Arial"/>
          <w:sz w:val="20"/>
        </w:rPr>
        <w:t xml:space="preserve">Vidare konstaterade ordförande Hanna Kosonen i sitt tal bland annat följande:   </w:t>
      </w:r>
    </w:p>
    <w:p w:rsidR="00841C23" w:rsidRPr="00651E15" w:rsidRDefault="00841C23" w:rsidP="00841C23">
      <w:pPr>
        <w:rPr>
          <w:rFonts w:ascii="Arial" w:hAnsi="Arial" w:cs="Arial"/>
          <w:sz w:val="20"/>
        </w:rPr>
      </w:pPr>
    </w:p>
    <w:p w:rsidR="00841C23" w:rsidRPr="00651E15" w:rsidRDefault="00702BCE" w:rsidP="00841C23">
      <w:pPr>
        <w:rPr>
          <w:rFonts w:ascii="Arial" w:hAnsi="Arial" w:cs="Arial"/>
          <w:sz w:val="20"/>
        </w:rPr>
      </w:pPr>
      <w:r w:rsidRPr="00651E15">
        <w:rPr>
          <w:rFonts w:ascii="Arial" w:hAnsi="Arial"/>
          <w:sz w:val="20"/>
        </w:rPr>
        <w:t>”Då regeringen i december 2015 gav en statsrådsförordning om skärgårdskommuner och kommuner med skärgårdsdel beslutade den att återinföra skärgårdstilläggen för kommuner med skärgårdsdel. Vi hälsade beslutet med stor glädje. Samtidigt betonar vi att nivån på skärgårdstilläggen måste vara tillräckligt hög i relation till de kostnader som föranleds av skärgårdsförhållanden.”</w:t>
      </w:r>
    </w:p>
    <w:p w:rsidR="00841C23" w:rsidRPr="00651E15" w:rsidRDefault="00841C23" w:rsidP="00841C23">
      <w:pPr>
        <w:rPr>
          <w:rFonts w:ascii="Arial" w:hAnsi="Arial" w:cs="Arial"/>
          <w:sz w:val="20"/>
        </w:rPr>
      </w:pPr>
    </w:p>
    <w:p w:rsidR="00841C23" w:rsidRPr="00651E15" w:rsidRDefault="00841C23" w:rsidP="00841C23">
      <w:pPr>
        <w:rPr>
          <w:rFonts w:ascii="Arial" w:hAnsi="Arial" w:cs="Arial"/>
          <w:sz w:val="20"/>
        </w:rPr>
      </w:pPr>
      <w:r w:rsidRPr="00651E15">
        <w:rPr>
          <w:rFonts w:ascii="Arial" w:hAnsi="Arial"/>
          <w:sz w:val="20"/>
        </w:rPr>
        <w:t xml:space="preserve">Statsrådet gav 2015 förordningen om skärgårdskommuner undantagsvis endast för 2016, eftersom det finns tid för att vidare utreda skärgårdstilläggen och kriterierna för benämningarna skärgårdskommun och kommun med skärgårdsdel. Skärgårdsdelegationen gör detta arbete tillsammans med andra instanser. ” </w:t>
      </w:r>
    </w:p>
    <w:p w:rsidR="00841C23" w:rsidRPr="00651E15" w:rsidRDefault="00841C23" w:rsidP="00841C23">
      <w:pPr>
        <w:rPr>
          <w:rFonts w:ascii="Arial" w:hAnsi="Arial" w:cs="Arial"/>
          <w:sz w:val="20"/>
        </w:rPr>
      </w:pPr>
    </w:p>
    <w:p w:rsidR="00841C23" w:rsidRPr="00651E15" w:rsidRDefault="00841C23" w:rsidP="00841C23">
      <w:pPr>
        <w:rPr>
          <w:rFonts w:ascii="Arial" w:hAnsi="Arial" w:cs="Arial"/>
          <w:bCs/>
          <w:sz w:val="20"/>
        </w:rPr>
      </w:pPr>
      <w:r w:rsidRPr="00651E15">
        <w:rPr>
          <w:rFonts w:ascii="Arial" w:hAnsi="Arial"/>
          <w:bCs/>
          <w:sz w:val="20"/>
        </w:rPr>
        <w:t>Seminariets presskonferens hölls måndagen 6 juni 2016 i samband med lunchen. Regionala medier uppmärksammade seminariet.</w:t>
      </w:r>
    </w:p>
    <w:p w:rsidR="00841C23" w:rsidRPr="00651E15" w:rsidRDefault="00841C23" w:rsidP="00841C23">
      <w:pPr>
        <w:rPr>
          <w:rFonts w:ascii="Arial" w:hAnsi="Arial" w:cs="Arial"/>
          <w:sz w:val="20"/>
        </w:rPr>
      </w:pPr>
    </w:p>
    <w:p w:rsidR="00841C23" w:rsidRPr="00651E15" w:rsidRDefault="00841C23" w:rsidP="00CE4F63">
      <w:pPr>
        <w:tabs>
          <w:tab w:val="left" w:pos="9360"/>
        </w:tabs>
        <w:suppressAutoHyphens/>
        <w:rPr>
          <w:rFonts w:ascii="Arial" w:hAnsi="Arial" w:cs="Arial"/>
          <w:sz w:val="20"/>
        </w:rPr>
      </w:pPr>
      <w:r w:rsidRPr="00651E15">
        <w:rPr>
          <w:rFonts w:ascii="Arial" w:hAnsi="Arial"/>
          <w:sz w:val="20"/>
        </w:rPr>
        <w:t>Jordbruks- och miljöminister Kimmo Tiilikainen höll ett anförande under måndagens högklassiga kvällsprogram i Ylä-</w:t>
      </w:r>
      <w:proofErr w:type="spellStart"/>
      <w:r w:rsidRPr="00651E15">
        <w:rPr>
          <w:rFonts w:ascii="Arial" w:hAnsi="Arial"/>
          <w:sz w:val="20"/>
        </w:rPr>
        <w:t>Koli</w:t>
      </w:r>
      <w:proofErr w:type="spellEnd"/>
      <w:r w:rsidRPr="00651E15">
        <w:rPr>
          <w:rFonts w:ascii="Arial" w:hAnsi="Arial"/>
          <w:sz w:val="20"/>
        </w:rPr>
        <w:t xml:space="preserve"> på Badhotell Sokos i </w:t>
      </w:r>
      <w:proofErr w:type="spellStart"/>
      <w:r w:rsidRPr="00651E15">
        <w:rPr>
          <w:rFonts w:ascii="Arial" w:hAnsi="Arial"/>
          <w:sz w:val="20"/>
        </w:rPr>
        <w:t>Koli</w:t>
      </w:r>
      <w:proofErr w:type="spellEnd"/>
      <w:r w:rsidRPr="00651E15">
        <w:rPr>
          <w:rFonts w:ascii="Arial" w:hAnsi="Arial"/>
          <w:sz w:val="20"/>
        </w:rPr>
        <w:t xml:space="preserve"> nationallandskap. Lieksa stad och Norra Karelens landskapsförbund stod värdar för programmet som också innehöll musik, annat program och en måltid.</w:t>
      </w:r>
    </w:p>
    <w:p w:rsidR="00841C23" w:rsidRPr="00651E15" w:rsidRDefault="00841C23" w:rsidP="00841C23">
      <w:pPr>
        <w:rPr>
          <w:rFonts w:ascii="Arial" w:hAnsi="Arial" w:cs="Arial"/>
          <w:color w:val="1F497D"/>
          <w:sz w:val="20"/>
        </w:rPr>
      </w:pPr>
    </w:p>
    <w:p w:rsidR="00841C23" w:rsidRPr="00651E15" w:rsidRDefault="00841C23" w:rsidP="00841C23">
      <w:pPr>
        <w:rPr>
          <w:rFonts w:ascii="Arial" w:hAnsi="Arial" w:cs="Arial"/>
          <w:sz w:val="20"/>
        </w:rPr>
      </w:pPr>
      <w:r w:rsidRPr="00651E15">
        <w:rPr>
          <w:rFonts w:ascii="Arial" w:hAnsi="Arial"/>
          <w:sz w:val="20"/>
        </w:rPr>
        <w:t xml:space="preserve">Seminariet för skärgårds-, kust- och insjöfrågor ordnas varje år i olika landskap. På det 26:e seminariet i </w:t>
      </w:r>
      <w:proofErr w:type="spellStart"/>
      <w:r w:rsidRPr="00651E15">
        <w:rPr>
          <w:rFonts w:ascii="Arial" w:hAnsi="Arial"/>
          <w:sz w:val="20"/>
        </w:rPr>
        <w:t>Koli</w:t>
      </w:r>
      <w:proofErr w:type="spellEnd"/>
      <w:r w:rsidRPr="00651E15">
        <w:rPr>
          <w:rFonts w:ascii="Arial" w:hAnsi="Arial"/>
          <w:sz w:val="20"/>
        </w:rPr>
        <w:t xml:space="preserve"> deltog cirka 150 personer från kommuner, landskap, öar, statliga ämbetsverk samt organisationer från olika delar av Finland. Seminariet ordnades för andra gången i </w:t>
      </w:r>
      <w:proofErr w:type="spellStart"/>
      <w:r w:rsidRPr="00651E15">
        <w:rPr>
          <w:rFonts w:ascii="Arial" w:hAnsi="Arial"/>
          <w:sz w:val="20"/>
        </w:rPr>
        <w:t>Koli</w:t>
      </w:r>
      <w:proofErr w:type="spellEnd"/>
      <w:r w:rsidRPr="00651E15">
        <w:rPr>
          <w:rFonts w:ascii="Arial" w:hAnsi="Arial"/>
          <w:sz w:val="20"/>
        </w:rPr>
        <w:t xml:space="preserve"> och Norra Karelen.</w:t>
      </w:r>
    </w:p>
    <w:p w:rsidR="00841C23" w:rsidRPr="00651E15" w:rsidRDefault="00841C23" w:rsidP="00841C23">
      <w:pPr>
        <w:rPr>
          <w:rFonts w:ascii="Arial" w:hAnsi="Arial" w:cs="Arial"/>
          <w:sz w:val="20"/>
        </w:rPr>
      </w:pPr>
    </w:p>
    <w:p w:rsidR="00862BA6" w:rsidRPr="00651E15" w:rsidRDefault="00643A78" w:rsidP="00D45C5B">
      <w:pPr>
        <w:pStyle w:val="Otsikko1"/>
        <w:spacing w:after="0"/>
        <w:rPr>
          <w:b/>
          <w:sz w:val="20"/>
          <w:szCs w:val="20"/>
        </w:rPr>
      </w:pPr>
      <w:bookmarkStart w:id="78" w:name="_Toc482336790"/>
      <w:bookmarkStart w:id="79" w:name="_Toc485628751"/>
      <w:r w:rsidRPr="00651E15">
        <w:rPr>
          <w:b/>
          <w:sz w:val="20"/>
          <w:szCs w:val="20"/>
        </w:rPr>
        <w:t>5.2 Skärgårdsdelegationens sommarmöte</w:t>
      </w:r>
      <w:bookmarkEnd w:id="78"/>
      <w:bookmarkEnd w:id="79"/>
      <w:r w:rsidRPr="00651E15">
        <w:rPr>
          <w:b/>
          <w:sz w:val="20"/>
          <w:szCs w:val="20"/>
        </w:rPr>
        <w:t xml:space="preserve"> </w:t>
      </w:r>
    </w:p>
    <w:p w:rsidR="00862BA6" w:rsidRPr="00651E15" w:rsidRDefault="00862BA6" w:rsidP="00D45C5B">
      <w:pPr>
        <w:tabs>
          <w:tab w:val="left" w:pos="9360"/>
        </w:tabs>
        <w:suppressAutoHyphens/>
        <w:rPr>
          <w:rFonts w:ascii="Arial" w:hAnsi="Arial" w:cs="Arial"/>
          <w:sz w:val="20"/>
        </w:rPr>
      </w:pPr>
    </w:p>
    <w:p w:rsidR="00762446" w:rsidRPr="00651E15" w:rsidRDefault="00762446" w:rsidP="0065183E">
      <w:pPr>
        <w:pStyle w:val="tytt"/>
        <w:spacing w:before="0" w:after="0"/>
        <w:rPr>
          <w:rFonts w:cs="Arial"/>
          <w:noProof/>
        </w:rPr>
      </w:pPr>
      <w:r w:rsidRPr="00651E15">
        <w:t>Skärgårdsdelegationen höll sitt årliga sommarmöte 9−10 augusti 2016. Mötet ägde denna gång rum i skärgårdskommunen Gustavs i Egentliga Finland.</w:t>
      </w:r>
    </w:p>
    <w:p w:rsidR="00762446" w:rsidRPr="00651E15" w:rsidRDefault="00762446" w:rsidP="00D96615">
      <w:pPr>
        <w:pStyle w:val="tytt"/>
        <w:spacing w:before="0" w:after="0"/>
        <w:rPr>
          <w:rFonts w:cs="Arial"/>
          <w:b/>
          <w:bCs/>
          <w:noProof/>
        </w:rPr>
      </w:pPr>
    </w:p>
    <w:p w:rsidR="00762446" w:rsidRPr="00651E15" w:rsidRDefault="0065183E" w:rsidP="00D96615">
      <w:pPr>
        <w:pStyle w:val="tytt"/>
        <w:spacing w:before="0" w:after="0"/>
        <w:rPr>
          <w:rFonts w:cs="Arial"/>
          <w:noProof/>
        </w:rPr>
      </w:pPr>
      <w:r w:rsidRPr="00651E15">
        <w:t xml:space="preserve">På informations- och diskussionsmötet tisdagen 9 augusti kl. 12.15 i Gustavs kommunkansli behandlades följande ärenden: </w:t>
      </w:r>
    </w:p>
    <w:p w:rsidR="00762446" w:rsidRPr="00651E15" w:rsidRDefault="00762446" w:rsidP="0065183E">
      <w:pPr>
        <w:pStyle w:val="tytt"/>
        <w:spacing w:before="0" w:after="0"/>
        <w:ind w:hanging="3912"/>
        <w:rPr>
          <w:rFonts w:cs="Arial"/>
          <w:noProof/>
        </w:rPr>
      </w:pPr>
    </w:p>
    <w:p w:rsidR="00762446" w:rsidRPr="00651E15" w:rsidRDefault="00762446" w:rsidP="00DC5B41">
      <w:pPr>
        <w:pStyle w:val="tytt"/>
        <w:numPr>
          <w:ilvl w:val="0"/>
          <w:numId w:val="43"/>
        </w:numPr>
        <w:spacing w:before="0" w:after="0"/>
        <w:ind w:left="426"/>
        <w:rPr>
          <w:rFonts w:cs="Arial"/>
          <w:noProof/>
        </w:rPr>
      </w:pPr>
      <w:r w:rsidRPr="00651E15">
        <w:t>centrala uppgifter för den skärgårdsdelegation som tillsattes av statsrådet 31 mars 2016 för valperioden</w:t>
      </w:r>
    </w:p>
    <w:p w:rsidR="00762446" w:rsidRPr="00651E15" w:rsidRDefault="00762446" w:rsidP="00DC5B41">
      <w:pPr>
        <w:pStyle w:val="tytt"/>
        <w:numPr>
          <w:ilvl w:val="0"/>
          <w:numId w:val="43"/>
        </w:numPr>
        <w:spacing w:before="0" w:after="0"/>
        <w:ind w:left="426"/>
        <w:rPr>
          <w:rFonts w:cs="Arial"/>
          <w:noProof/>
        </w:rPr>
      </w:pPr>
      <w:r w:rsidRPr="00651E15">
        <w:t>utveckling av den så kallade blåa ekonomin och bioekonomin</w:t>
      </w:r>
    </w:p>
    <w:p w:rsidR="00762446" w:rsidRPr="00651E15" w:rsidRDefault="00762446" w:rsidP="00DC5B41">
      <w:pPr>
        <w:pStyle w:val="tytt"/>
        <w:numPr>
          <w:ilvl w:val="0"/>
          <w:numId w:val="43"/>
        </w:numPr>
        <w:spacing w:before="0" w:after="0"/>
        <w:ind w:left="426"/>
        <w:rPr>
          <w:rFonts w:cs="Arial"/>
          <w:noProof/>
        </w:rPr>
      </w:pPr>
      <w:r w:rsidRPr="00651E15">
        <w:t>utveckling av skärgårds- och insjöturismen till en europeisk attraktionsfaktor</w:t>
      </w:r>
    </w:p>
    <w:p w:rsidR="00762446" w:rsidRPr="00651E15" w:rsidRDefault="00762446" w:rsidP="00DC5B41">
      <w:pPr>
        <w:pStyle w:val="tytt"/>
        <w:numPr>
          <w:ilvl w:val="0"/>
          <w:numId w:val="43"/>
        </w:numPr>
        <w:spacing w:before="0" w:after="0"/>
        <w:ind w:left="426"/>
        <w:rPr>
          <w:rFonts w:cs="Arial"/>
          <w:noProof/>
        </w:rPr>
      </w:pPr>
      <w:r w:rsidRPr="00651E15">
        <w:t>utveckling av fritidsboendet till deltidsboende och permanent boende</w:t>
      </w:r>
    </w:p>
    <w:p w:rsidR="00762446" w:rsidRPr="00651E15" w:rsidRDefault="00762446" w:rsidP="00DC5B41">
      <w:pPr>
        <w:pStyle w:val="tytt"/>
        <w:numPr>
          <w:ilvl w:val="0"/>
          <w:numId w:val="43"/>
        </w:numPr>
        <w:spacing w:before="0" w:after="0"/>
        <w:ind w:left="426"/>
        <w:rPr>
          <w:rFonts w:cs="Arial"/>
          <w:noProof/>
        </w:rPr>
      </w:pPr>
      <w:r w:rsidRPr="00651E15">
        <w:t>marknadsföring av skärgårds- och insjöområdena som ställen för fast bosättning och fritidsbosättning, turism och rekreation</w:t>
      </w:r>
    </w:p>
    <w:p w:rsidR="00762446" w:rsidRPr="00651E15" w:rsidRDefault="00762446" w:rsidP="00DC5B41">
      <w:pPr>
        <w:pStyle w:val="tytt"/>
        <w:numPr>
          <w:ilvl w:val="0"/>
          <w:numId w:val="43"/>
        </w:numPr>
        <w:spacing w:before="0" w:after="0"/>
        <w:ind w:left="426"/>
        <w:rPr>
          <w:rFonts w:cs="Arial"/>
          <w:noProof/>
        </w:rPr>
      </w:pPr>
      <w:r w:rsidRPr="00651E15">
        <w:t>beaktande av skärgårds- och insjöområden i vård- och landskapsreformen och i kommunernas statsandelar efter vårdreformen</w:t>
      </w:r>
    </w:p>
    <w:p w:rsidR="00762446" w:rsidRPr="00651E15" w:rsidRDefault="00762446" w:rsidP="00DC5B41">
      <w:pPr>
        <w:pStyle w:val="tytt"/>
        <w:numPr>
          <w:ilvl w:val="0"/>
          <w:numId w:val="43"/>
        </w:numPr>
        <w:spacing w:before="0" w:after="0"/>
        <w:ind w:left="426"/>
        <w:rPr>
          <w:rFonts w:cs="Arial"/>
          <w:noProof/>
        </w:rPr>
      </w:pPr>
      <w:r w:rsidRPr="00651E15">
        <w:t>främjande av distansarbete och pendling</w:t>
      </w:r>
    </w:p>
    <w:p w:rsidR="00762446" w:rsidRPr="00651E15" w:rsidRDefault="00762446" w:rsidP="00DC5B41">
      <w:pPr>
        <w:pStyle w:val="tytt"/>
        <w:numPr>
          <w:ilvl w:val="0"/>
          <w:numId w:val="43"/>
        </w:numPr>
        <w:spacing w:before="0" w:after="0"/>
        <w:ind w:left="426"/>
        <w:rPr>
          <w:rFonts w:cs="Arial"/>
          <w:noProof/>
        </w:rPr>
      </w:pPr>
      <w:r w:rsidRPr="00651E15">
        <w:t>utveckling av skärgårdens trafik-, datakommunikations- och vattenförsörjningsnät samt säkerhet</w:t>
      </w:r>
    </w:p>
    <w:p w:rsidR="00762446" w:rsidRPr="00651E15" w:rsidRDefault="00762446" w:rsidP="00DC5B41">
      <w:pPr>
        <w:pStyle w:val="tytt"/>
        <w:numPr>
          <w:ilvl w:val="0"/>
          <w:numId w:val="43"/>
        </w:numPr>
        <w:spacing w:before="0" w:after="0"/>
        <w:ind w:left="426"/>
        <w:rPr>
          <w:rFonts w:cs="Arial"/>
          <w:noProof/>
        </w:rPr>
      </w:pPr>
      <w:r w:rsidRPr="00651E15">
        <w:t>aktivering av organiseringen av projekt som rör skärgården och som medfinansieras av EU</w:t>
      </w:r>
    </w:p>
    <w:p w:rsidR="00762446" w:rsidRPr="00651E15" w:rsidRDefault="00762446" w:rsidP="00DC5B41">
      <w:pPr>
        <w:pStyle w:val="tytt"/>
        <w:numPr>
          <w:ilvl w:val="0"/>
          <w:numId w:val="43"/>
        </w:numPr>
        <w:spacing w:before="0" w:after="0"/>
        <w:ind w:left="426"/>
        <w:rPr>
          <w:rFonts w:cs="Arial"/>
          <w:noProof/>
        </w:rPr>
      </w:pPr>
      <w:r w:rsidRPr="00651E15">
        <w:t>skyddet av Östersjön</w:t>
      </w:r>
    </w:p>
    <w:p w:rsidR="00762446" w:rsidRPr="00651E15" w:rsidRDefault="00762446" w:rsidP="00DC5B41">
      <w:pPr>
        <w:pStyle w:val="tytt"/>
        <w:numPr>
          <w:ilvl w:val="0"/>
          <w:numId w:val="43"/>
        </w:numPr>
        <w:spacing w:before="0" w:after="0"/>
        <w:ind w:left="426"/>
        <w:rPr>
          <w:rFonts w:cs="Arial"/>
          <w:noProof/>
        </w:rPr>
      </w:pPr>
      <w:r w:rsidRPr="00651E15">
        <w:t>utveckling av natur-, kultur- och rekreationsvärden.</w:t>
      </w:r>
    </w:p>
    <w:p w:rsidR="00762446" w:rsidRPr="00651E15" w:rsidRDefault="00762446" w:rsidP="00762446">
      <w:pPr>
        <w:pStyle w:val="tytt"/>
        <w:spacing w:before="0" w:after="0"/>
        <w:ind w:left="720"/>
        <w:rPr>
          <w:rFonts w:cs="Arial"/>
          <w:noProof/>
        </w:rPr>
      </w:pPr>
    </w:p>
    <w:p w:rsidR="00762446" w:rsidRPr="00651E15" w:rsidRDefault="00762446" w:rsidP="00DC5B41">
      <w:pPr>
        <w:rPr>
          <w:rFonts w:ascii="Arial" w:hAnsi="Arial" w:cs="Arial"/>
          <w:color w:val="000000"/>
          <w:sz w:val="20"/>
        </w:rPr>
      </w:pPr>
      <w:r w:rsidRPr="00651E15">
        <w:rPr>
          <w:rFonts w:ascii="Arial" w:hAnsi="Arial"/>
          <w:color w:val="000000"/>
          <w:sz w:val="20"/>
        </w:rPr>
        <w:t>I programmet deltog följande medlemmar av skärgårdsdelegationen samt delegationens sekreterare</w:t>
      </w:r>
      <w:proofErr w:type="gramStart"/>
      <w:r w:rsidRPr="00651E15">
        <w:rPr>
          <w:rFonts w:ascii="Arial" w:hAnsi="Arial"/>
          <w:color w:val="000000"/>
          <w:sz w:val="20"/>
        </w:rPr>
        <w:t xml:space="preserve"> (tot.</w:t>
      </w:r>
      <w:proofErr w:type="gramEnd"/>
      <w:r w:rsidRPr="00651E15">
        <w:rPr>
          <w:rFonts w:ascii="Arial" w:hAnsi="Arial"/>
          <w:color w:val="000000"/>
          <w:sz w:val="20"/>
        </w:rPr>
        <w:t xml:space="preserve"> 21 pers.):</w:t>
      </w:r>
    </w:p>
    <w:p w:rsidR="00762446" w:rsidRPr="00651E15" w:rsidRDefault="00762446" w:rsidP="00DC5B41">
      <w:pPr>
        <w:spacing w:line="240" w:lineRule="exact"/>
        <w:rPr>
          <w:rFonts w:ascii="Arial" w:hAnsi="Arial" w:cs="Arial"/>
          <w:color w:val="000000"/>
          <w:sz w:val="20"/>
        </w:rPr>
      </w:pPr>
      <w:r w:rsidRPr="00651E15">
        <w:rPr>
          <w:rFonts w:ascii="Arial" w:hAnsi="Arial"/>
          <w:color w:val="000000"/>
          <w:sz w:val="20"/>
        </w:rPr>
        <w:t>riksdagsledamot Hanna Kosonen, ordförande; riksdagsledamot Kaj Turunen, vice ordförande;</w:t>
      </w:r>
    </w:p>
    <w:p w:rsidR="00762446" w:rsidRPr="00651E15" w:rsidRDefault="00762446" w:rsidP="00DC5B41">
      <w:pPr>
        <w:spacing w:line="240" w:lineRule="exact"/>
        <w:rPr>
          <w:rFonts w:ascii="Arial" w:hAnsi="Arial" w:cs="Arial"/>
          <w:color w:val="000000"/>
          <w:sz w:val="20"/>
        </w:rPr>
      </w:pPr>
      <w:r w:rsidRPr="00651E15">
        <w:rPr>
          <w:rFonts w:ascii="Arial" w:hAnsi="Arial"/>
          <w:color w:val="000000"/>
          <w:sz w:val="20"/>
        </w:rPr>
        <w:t xml:space="preserve">riksdagsledamot Eero Lehti, riksdagsledamot Saara-Sofia Siren, lotskutterförare Sauli Pramila, forskare Nina Söderlund, student i samhällsvetenskaper Teemu Hirvonen, företagare Marja-Leena Leppänen, redaktör Kirsikka Moring, politiske sekreteraren Lauri </w:t>
      </w:r>
      <w:proofErr w:type="spellStart"/>
      <w:r w:rsidRPr="00651E15">
        <w:rPr>
          <w:rFonts w:ascii="Arial" w:hAnsi="Arial"/>
          <w:color w:val="000000"/>
          <w:sz w:val="20"/>
        </w:rPr>
        <w:t>Kattelus</w:t>
      </w:r>
      <w:proofErr w:type="spellEnd"/>
      <w:r w:rsidRPr="00651E15">
        <w:rPr>
          <w:rFonts w:ascii="Arial" w:hAnsi="Arial"/>
          <w:color w:val="000000"/>
          <w:sz w:val="20"/>
        </w:rPr>
        <w:t>, företagare Liisa Johansson, museichef Viktoria Kulmala, f.d. näringsdirektör Tomy Wass, landsbygds- och skärgårdsombudsman Sami Heinonen, konsultativa tjänstemannen Tiina Tihlman, MM; överinspektör Hanna-Mari Kuhmonen, ANM; specialsakkunniga Taina Väre, Kommunförbundet; ordförande, skeppare Juha Nyberg, Passagerarfartygsföreningen i Finland; planerare Jaana Ahlbäck, ANM; sekreterare Sirpa Mäkelä, JSM; generalsekreterare Jorma Leppänen, JSM.</w:t>
      </w:r>
    </w:p>
    <w:p w:rsidR="00762446" w:rsidRPr="00651E15" w:rsidRDefault="00762446" w:rsidP="00DC5B41">
      <w:pPr>
        <w:spacing w:line="240" w:lineRule="exact"/>
        <w:rPr>
          <w:rFonts w:ascii="Arial" w:hAnsi="Arial" w:cs="Arial"/>
          <w:color w:val="000000"/>
          <w:sz w:val="20"/>
        </w:rPr>
      </w:pPr>
      <w:r w:rsidRPr="00651E15">
        <w:rPr>
          <w:rFonts w:ascii="Arial" w:hAnsi="Arial"/>
          <w:color w:val="000000"/>
          <w:sz w:val="20"/>
        </w:rPr>
        <w:t xml:space="preserve"> </w:t>
      </w:r>
    </w:p>
    <w:p w:rsidR="00762446" w:rsidRPr="00651E15" w:rsidRDefault="00762446" w:rsidP="00DC5B41">
      <w:pPr>
        <w:rPr>
          <w:rFonts w:ascii="Arial" w:hAnsi="Arial" w:cs="Arial"/>
          <w:sz w:val="20"/>
        </w:rPr>
      </w:pPr>
      <w:r w:rsidRPr="00651E15">
        <w:rPr>
          <w:rFonts w:ascii="Arial" w:hAnsi="Arial"/>
          <w:sz w:val="20"/>
        </w:rPr>
        <w:t xml:space="preserve">Från Gustavs kommun deltog i tillämpliga delar av programmet kommunfullmäktiges ordförande Jarmo </w:t>
      </w:r>
      <w:proofErr w:type="spellStart"/>
      <w:r w:rsidRPr="00651E15">
        <w:rPr>
          <w:rFonts w:ascii="Arial" w:hAnsi="Arial"/>
          <w:sz w:val="20"/>
        </w:rPr>
        <w:t>Mäntynen</w:t>
      </w:r>
      <w:proofErr w:type="spellEnd"/>
      <w:r w:rsidRPr="00651E15">
        <w:rPr>
          <w:rFonts w:ascii="Arial" w:hAnsi="Arial"/>
          <w:sz w:val="20"/>
        </w:rPr>
        <w:t xml:space="preserve">, kommunstyrelsens ordförande Antti </w:t>
      </w:r>
      <w:proofErr w:type="spellStart"/>
      <w:r w:rsidRPr="00651E15">
        <w:rPr>
          <w:rFonts w:ascii="Arial" w:hAnsi="Arial"/>
          <w:sz w:val="20"/>
        </w:rPr>
        <w:t>Ääritalo</w:t>
      </w:r>
      <w:proofErr w:type="spellEnd"/>
      <w:r w:rsidRPr="00651E15">
        <w:rPr>
          <w:rFonts w:ascii="Arial" w:hAnsi="Arial"/>
          <w:sz w:val="20"/>
        </w:rPr>
        <w:t xml:space="preserve">, kommundirektör Veijo </w:t>
      </w:r>
      <w:proofErr w:type="spellStart"/>
      <w:r w:rsidRPr="00651E15">
        <w:rPr>
          <w:rFonts w:ascii="Arial" w:hAnsi="Arial"/>
          <w:sz w:val="20"/>
        </w:rPr>
        <w:t>Katara</w:t>
      </w:r>
      <w:proofErr w:type="spellEnd"/>
      <w:r w:rsidRPr="00651E15">
        <w:rPr>
          <w:rFonts w:ascii="Arial" w:hAnsi="Arial"/>
          <w:sz w:val="20"/>
        </w:rPr>
        <w:t>, kommunfullmäktiges II vice ordförande Sirpa Koskinen, kommunfullmäktigeledamot Irja Skyten-Suominen, kommunfullmäktigeledamot och medlem i skärgårdskommissionen i Egentliga Finland Hannu Leino samt kommunstyrelsens ledamot Viktoria Kulmala</w:t>
      </w:r>
      <w:proofErr w:type="gramStart"/>
      <w:r w:rsidRPr="00651E15">
        <w:rPr>
          <w:rFonts w:ascii="Arial" w:hAnsi="Arial"/>
          <w:sz w:val="20"/>
        </w:rPr>
        <w:t xml:space="preserve"> (medlem i SD, också </w:t>
      </w:r>
      <w:proofErr w:type="spellStart"/>
      <w:r w:rsidRPr="00651E15">
        <w:rPr>
          <w:rFonts w:ascii="Arial" w:hAnsi="Arial"/>
          <w:sz w:val="20"/>
        </w:rPr>
        <w:t>repr</w:t>
      </w:r>
      <w:proofErr w:type="spellEnd"/>
      <w:r w:rsidRPr="00651E15">
        <w:rPr>
          <w:rFonts w:ascii="Arial" w:hAnsi="Arial"/>
          <w:sz w:val="20"/>
        </w:rPr>
        <w:t>.</w:t>
      </w:r>
      <w:proofErr w:type="gramEnd"/>
      <w:r w:rsidRPr="00651E15">
        <w:rPr>
          <w:rFonts w:ascii="Arial" w:hAnsi="Arial"/>
          <w:sz w:val="20"/>
        </w:rPr>
        <w:t xml:space="preserve"> för Gustavs).</w:t>
      </w:r>
    </w:p>
    <w:p w:rsidR="00762446" w:rsidRPr="00651E15" w:rsidRDefault="00762446" w:rsidP="00DC5B41">
      <w:pPr>
        <w:rPr>
          <w:rFonts w:ascii="Arial" w:hAnsi="Arial" w:cs="Arial"/>
          <w:color w:val="000000"/>
          <w:sz w:val="20"/>
        </w:rPr>
      </w:pPr>
    </w:p>
    <w:p w:rsidR="00762446" w:rsidRPr="00651E15" w:rsidRDefault="00762446" w:rsidP="00DC5B41">
      <w:pPr>
        <w:rPr>
          <w:rFonts w:ascii="Arial" w:hAnsi="Arial" w:cs="Arial"/>
          <w:sz w:val="20"/>
        </w:rPr>
      </w:pPr>
      <w:r w:rsidRPr="00651E15">
        <w:rPr>
          <w:rFonts w:ascii="Arial" w:hAnsi="Arial"/>
          <w:sz w:val="20"/>
        </w:rPr>
        <w:t xml:space="preserve">På tisdagens informations- och diskussionsmöte </w:t>
      </w:r>
      <w:proofErr w:type="gramStart"/>
      <w:r w:rsidRPr="00651E15">
        <w:rPr>
          <w:rFonts w:ascii="Arial" w:hAnsi="Arial"/>
          <w:sz w:val="20"/>
        </w:rPr>
        <w:t>deltog</w:t>
      </w:r>
      <w:proofErr w:type="gramEnd"/>
      <w:r w:rsidRPr="00651E15">
        <w:rPr>
          <w:rFonts w:ascii="Arial" w:hAnsi="Arial"/>
          <w:sz w:val="20"/>
        </w:rPr>
        <w:t xml:space="preserve"> </w:t>
      </w:r>
      <w:proofErr w:type="spellStart"/>
      <w:proofErr w:type="gramStart"/>
      <w:r w:rsidRPr="00651E15">
        <w:rPr>
          <w:rFonts w:ascii="Arial" w:hAnsi="Arial"/>
          <w:sz w:val="20"/>
        </w:rPr>
        <w:t>deltog</w:t>
      </w:r>
      <w:proofErr w:type="spellEnd"/>
      <w:proofErr w:type="gramEnd"/>
      <w:r w:rsidRPr="00651E15">
        <w:rPr>
          <w:rFonts w:ascii="Arial" w:hAnsi="Arial"/>
          <w:sz w:val="20"/>
        </w:rPr>
        <w:t xml:space="preserve"> Sami Heinonen (SD:s kontaktperson) och Hannu Leino (representant för Gustavs) från skärgårdskommissionen vid Egentliga Finlands förbund och vidare medlemmarna i skärgårdskommissionen vid Egentliga Finlands förbund Christer Friis (Pargas), Kurt </w:t>
      </w:r>
      <w:proofErr w:type="spellStart"/>
      <w:r w:rsidRPr="00651E15">
        <w:rPr>
          <w:rFonts w:ascii="Arial" w:hAnsi="Arial"/>
          <w:sz w:val="20"/>
        </w:rPr>
        <w:t>Kronehag</w:t>
      </w:r>
      <w:proofErr w:type="spellEnd"/>
      <w:r w:rsidRPr="00651E15">
        <w:rPr>
          <w:rFonts w:ascii="Arial" w:hAnsi="Arial"/>
          <w:sz w:val="20"/>
        </w:rPr>
        <w:t xml:space="preserve"> (Pargas), Heikki Liede (Salo) och Heikki Saarinen (Nådendal).  </w:t>
      </w:r>
    </w:p>
    <w:p w:rsidR="00762446" w:rsidRPr="00651E15" w:rsidRDefault="00762446" w:rsidP="00DC5B41">
      <w:pPr>
        <w:rPr>
          <w:rFonts w:ascii="Arial" w:hAnsi="Arial" w:cs="Arial"/>
          <w:color w:val="000000"/>
          <w:sz w:val="20"/>
        </w:rPr>
      </w:pPr>
    </w:p>
    <w:p w:rsidR="00D72E6D" w:rsidRPr="00651E15" w:rsidRDefault="00D72E6D" w:rsidP="00DC5B41">
      <w:pPr>
        <w:rPr>
          <w:rFonts w:ascii="Arial" w:hAnsi="Arial" w:cs="Arial"/>
          <w:sz w:val="20"/>
        </w:rPr>
      </w:pPr>
      <w:r w:rsidRPr="00651E15">
        <w:rPr>
          <w:rFonts w:ascii="Arial" w:hAnsi="Arial"/>
          <w:sz w:val="20"/>
        </w:rPr>
        <w:t xml:space="preserve">SD bekantade sig under en bussrundtur med kommunens serviceställen (skola-daghem-hälsocentral-servicecentral för äldre-bibliotek osv.) samt cirkusevent-företaget </w:t>
      </w:r>
      <w:proofErr w:type="spellStart"/>
      <w:r w:rsidRPr="00651E15">
        <w:rPr>
          <w:rFonts w:ascii="Arial" w:hAnsi="Arial"/>
          <w:sz w:val="20"/>
        </w:rPr>
        <w:t>ArtTeatros</w:t>
      </w:r>
      <w:proofErr w:type="spellEnd"/>
      <w:r w:rsidRPr="00651E15">
        <w:rPr>
          <w:rFonts w:ascii="Arial" w:hAnsi="Arial"/>
          <w:sz w:val="20"/>
        </w:rPr>
        <w:t xml:space="preserve"> </w:t>
      </w:r>
      <w:proofErr w:type="spellStart"/>
      <w:r w:rsidRPr="00651E15">
        <w:rPr>
          <w:rFonts w:ascii="Arial" w:hAnsi="Arial"/>
          <w:sz w:val="20"/>
        </w:rPr>
        <w:t>CirkusStudio</w:t>
      </w:r>
      <w:proofErr w:type="spellEnd"/>
      <w:r w:rsidRPr="00651E15">
        <w:rPr>
          <w:rFonts w:ascii="Arial" w:hAnsi="Arial"/>
          <w:sz w:val="20"/>
        </w:rPr>
        <w:t>.</w:t>
      </w:r>
    </w:p>
    <w:p w:rsidR="00D72E6D" w:rsidRPr="00651E15" w:rsidRDefault="00D72E6D" w:rsidP="00DC5B41">
      <w:pPr>
        <w:ind w:firstLine="1304"/>
        <w:rPr>
          <w:rFonts w:ascii="Arial" w:hAnsi="Arial" w:cs="Arial"/>
          <w:sz w:val="20"/>
        </w:rPr>
      </w:pPr>
    </w:p>
    <w:p w:rsidR="00762446" w:rsidRPr="00651E15" w:rsidRDefault="00D72E6D" w:rsidP="00DC5B41">
      <w:pPr>
        <w:rPr>
          <w:rFonts w:ascii="Arial" w:hAnsi="Arial" w:cs="Arial"/>
          <w:sz w:val="20"/>
        </w:rPr>
      </w:pPr>
      <w:r w:rsidRPr="00651E15">
        <w:rPr>
          <w:rFonts w:ascii="Arial" w:hAnsi="Arial"/>
          <w:sz w:val="20"/>
        </w:rPr>
        <w:t xml:space="preserve">I programmet ingick också ett besök på </w:t>
      </w:r>
      <w:proofErr w:type="spellStart"/>
      <w:r w:rsidRPr="00651E15">
        <w:rPr>
          <w:rFonts w:ascii="Arial" w:hAnsi="Arial"/>
          <w:sz w:val="20"/>
        </w:rPr>
        <w:t>Katanpää</w:t>
      </w:r>
      <w:proofErr w:type="spellEnd"/>
      <w:r w:rsidRPr="00651E15">
        <w:rPr>
          <w:rFonts w:ascii="Arial" w:hAnsi="Arial"/>
          <w:sz w:val="20"/>
        </w:rPr>
        <w:t xml:space="preserve"> fästning. Under resan berättade Fiskodlarförbundets styrelseordförande Irja Skyten-Suominen om situationen för fiskodlingen i Finland och i Egentliga Finland. I </w:t>
      </w:r>
      <w:proofErr w:type="spellStart"/>
      <w:r w:rsidRPr="00651E15">
        <w:rPr>
          <w:rFonts w:ascii="Arial" w:hAnsi="Arial"/>
          <w:sz w:val="20"/>
        </w:rPr>
        <w:lastRenderedPageBreak/>
        <w:t>Katanpää</w:t>
      </w:r>
      <w:proofErr w:type="spellEnd"/>
      <w:r w:rsidRPr="00651E15">
        <w:rPr>
          <w:rFonts w:ascii="Arial" w:hAnsi="Arial"/>
          <w:sz w:val="20"/>
        </w:rPr>
        <w:t xml:space="preserve"> presenterade specialplaneraren vid </w:t>
      </w:r>
      <w:proofErr w:type="spellStart"/>
      <w:r w:rsidRPr="00651E15">
        <w:rPr>
          <w:rFonts w:ascii="Arial" w:hAnsi="Arial"/>
          <w:sz w:val="20"/>
        </w:rPr>
        <w:t>Forststyrelsen</w:t>
      </w:r>
      <w:proofErr w:type="spellEnd"/>
      <w:r w:rsidRPr="00651E15">
        <w:rPr>
          <w:rFonts w:ascii="Arial" w:hAnsi="Arial"/>
          <w:sz w:val="20"/>
        </w:rPr>
        <w:t xml:space="preserve"> Laura Lehtonen och planeraren Tapani </w:t>
      </w:r>
      <w:proofErr w:type="spellStart"/>
      <w:r w:rsidRPr="00651E15">
        <w:rPr>
          <w:rFonts w:ascii="Arial" w:hAnsi="Arial"/>
          <w:sz w:val="20"/>
        </w:rPr>
        <w:t>Tuovinen</w:t>
      </w:r>
      <w:proofErr w:type="spellEnd"/>
      <w:r w:rsidRPr="00651E15">
        <w:rPr>
          <w:rFonts w:ascii="Arial" w:hAnsi="Arial"/>
          <w:sz w:val="20"/>
        </w:rPr>
        <w:t xml:space="preserve"> </w:t>
      </w:r>
      <w:proofErr w:type="spellStart"/>
      <w:r w:rsidRPr="00651E15">
        <w:rPr>
          <w:rFonts w:ascii="Arial" w:hAnsi="Arial"/>
          <w:sz w:val="20"/>
        </w:rPr>
        <w:t>Forststyrelsens</w:t>
      </w:r>
      <w:proofErr w:type="spellEnd"/>
      <w:r w:rsidRPr="00651E15">
        <w:rPr>
          <w:rFonts w:ascii="Arial" w:hAnsi="Arial"/>
          <w:sz w:val="20"/>
        </w:rPr>
        <w:t xml:space="preserve"> planer på att utveckla </w:t>
      </w:r>
      <w:proofErr w:type="spellStart"/>
      <w:r w:rsidRPr="00651E15">
        <w:rPr>
          <w:rFonts w:ascii="Arial" w:hAnsi="Arial"/>
          <w:sz w:val="20"/>
        </w:rPr>
        <w:t>Katanpää</w:t>
      </w:r>
      <w:proofErr w:type="spellEnd"/>
      <w:r w:rsidRPr="00651E15">
        <w:rPr>
          <w:rFonts w:ascii="Arial" w:hAnsi="Arial"/>
          <w:sz w:val="20"/>
        </w:rPr>
        <w:t xml:space="preserve"> och några andra av </w:t>
      </w:r>
      <w:proofErr w:type="spellStart"/>
      <w:r w:rsidRPr="00651E15">
        <w:rPr>
          <w:rFonts w:ascii="Arial" w:hAnsi="Arial"/>
          <w:sz w:val="20"/>
        </w:rPr>
        <w:t>Forststyrelsens</w:t>
      </w:r>
      <w:proofErr w:type="spellEnd"/>
      <w:r w:rsidRPr="00651E15">
        <w:rPr>
          <w:rFonts w:ascii="Arial" w:hAnsi="Arial"/>
          <w:sz w:val="20"/>
        </w:rPr>
        <w:t xml:space="preserve"> objekt.</w:t>
      </w:r>
    </w:p>
    <w:p w:rsidR="0065183E" w:rsidRPr="00651E15" w:rsidRDefault="0065183E" w:rsidP="00DC5B41">
      <w:pPr>
        <w:rPr>
          <w:rFonts w:ascii="Arial" w:hAnsi="Arial" w:cs="Arial"/>
          <w:sz w:val="20"/>
        </w:rPr>
      </w:pPr>
    </w:p>
    <w:p w:rsidR="0065183E" w:rsidRPr="00651E15" w:rsidRDefault="0065183E" w:rsidP="00DC5B41">
      <w:pPr>
        <w:rPr>
          <w:rFonts w:ascii="Arial" w:hAnsi="Arial" w:cs="Arial"/>
          <w:sz w:val="20"/>
        </w:rPr>
      </w:pPr>
      <w:r w:rsidRPr="00651E15">
        <w:rPr>
          <w:rFonts w:ascii="Arial" w:hAnsi="Arial"/>
          <w:sz w:val="20"/>
        </w:rPr>
        <w:t xml:space="preserve">Efter SD:s möte på dag två bekantade deltagarna sig med Vartsala ö, </w:t>
      </w:r>
      <w:proofErr w:type="spellStart"/>
      <w:r w:rsidRPr="00651E15">
        <w:rPr>
          <w:rFonts w:ascii="Arial" w:hAnsi="Arial"/>
          <w:sz w:val="20"/>
        </w:rPr>
        <w:t>Osnäs</w:t>
      </w:r>
      <w:proofErr w:type="spellEnd"/>
      <w:r w:rsidRPr="00651E15">
        <w:rPr>
          <w:rFonts w:ascii="Arial" w:hAnsi="Arial"/>
          <w:sz w:val="20"/>
        </w:rPr>
        <w:t xml:space="preserve"> och   </w:t>
      </w:r>
    </w:p>
    <w:p w:rsidR="0065183E" w:rsidRPr="00651E15" w:rsidRDefault="0065183E" w:rsidP="00DC5B41">
      <w:pPr>
        <w:rPr>
          <w:rFonts w:ascii="Arial" w:hAnsi="Arial" w:cs="Arial"/>
          <w:sz w:val="20"/>
        </w:rPr>
      </w:pPr>
      <w:r w:rsidRPr="00651E15">
        <w:rPr>
          <w:rFonts w:ascii="Arial" w:hAnsi="Arial"/>
          <w:sz w:val="20"/>
        </w:rPr>
        <w:t xml:space="preserve">turistverksamheten på </w:t>
      </w:r>
      <w:proofErr w:type="spellStart"/>
      <w:r w:rsidRPr="00651E15">
        <w:rPr>
          <w:rFonts w:ascii="Arial" w:hAnsi="Arial"/>
          <w:sz w:val="20"/>
        </w:rPr>
        <w:t>Lootholma</w:t>
      </w:r>
      <w:proofErr w:type="spellEnd"/>
      <w:r w:rsidRPr="00651E15">
        <w:rPr>
          <w:rFonts w:ascii="Arial" w:hAnsi="Arial"/>
          <w:sz w:val="20"/>
        </w:rPr>
        <w:t xml:space="preserve"> i Gustavs.</w:t>
      </w:r>
    </w:p>
    <w:p w:rsidR="00D72E6D" w:rsidRPr="00651E15" w:rsidRDefault="00D72E6D" w:rsidP="00AD6FE2">
      <w:pPr>
        <w:contextualSpacing/>
        <w:rPr>
          <w:rFonts w:ascii="Arial" w:hAnsi="Arial" w:cs="Arial"/>
          <w:sz w:val="20"/>
        </w:rPr>
      </w:pPr>
    </w:p>
    <w:p w:rsidR="00D72E6D" w:rsidRPr="00651E15" w:rsidRDefault="0065183E" w:rsidP="00AD6FE2">
      <w:pPr>
        <w:rPr>
          <w:rFonts w:ascii="Arial" w:hAnsi="Arial" w:cs="Arial"/>
          <w:sz w:val="20"/>
        </w:rPr>
      </w:pPr>
      <w:r w:rsidRPr="00651E15">
        <w:rPr>
          <w:rFonts w:ascii="Arial" w:hAnsi="Arial"/>
          <w:sz w:val="20"/>
        </w:rPr>
        <w:t xml:space="preserve">Deltagarna inkvarterades i stugor med vasstak hos </w:t>
      </w:r>
      <w:proofErr w:type="spellStart"/>
      <w:r w:rsidRPr="00651E15">
        <w:rPr>
          <w:rFonts w:ascii="Arial" w:hAnsi="Arial"/>
          <w:sz w:val="20"/>
        </w:rPr>
        <w:t>Peterzens</w:t>
      </w:r>
      <w:proofErr w:type="spellEnd"/>
      <w:r w:rsidRPr="00651E15">
        <w:rPr>
          <w:rFonts w:ascii="Arial" w:hAnsi="Arial"/>
          <w:sz w:val="20"/>
        </w:rPr>
        <w:t xml:space="preserve"> Boathouse och i semesterbostäderna </w:t>
      </w:r>
    </w:p>
    <w:p w:rsidR="00762446" w:rsidRPr="00651E15" w:rsidRDefault="00762446" w:rsidP="006166E7">
      <w:pPr>
        <w:rPr>
          <w:rFonts w:ascii="Arial" w:hAnsi="Arial" w:cs="Arial"/>
          <w:sz w:val="20"/>
        </w:rPr>
      </w:pPr>
      <w:r w:rsidRPr="00651E15">
        <w:rPr>
          <w:rFonts w:ascii="Arial" w:hAnsi="Arial"/>
          <w:sz w:val="20"/>
        </w:rPr>
        <w:t xml:space="preserve">på </w:t>
      </w:r>
      <w:proofErr w:type="spellStart"/>
      <w:r w:rsidRPr="00651E15">
        <w:rPr>
          <w:rFonts w:ascii="Arial" w:hAnsi="Arial"/>
          <w:sz w:val="20"/>
        </w:rPr>
        <w:t>Laupus</w:t>
      </w:r>
      <w:proofErr w:type="spellEnd"/>
      <w:r w:rsidRPr="00651E15">
        <w:rPr>
          <w:rFonts w:ascii="Arial" w:hAnsi="Arial"/>
          <w:sz w:val="20"/>
        </w:rPr>
        <w:t xml:space="preserve"> gård. Gustavs kommun var värd för kvällsprogrammet på </w:t>
      </w:r>
      <w:proofErr w:type="spellStart"/>
      <w:r w:rsidRPr="00651E15">
        <w:rPr>
          <w:rFonts w:ascii="Arial" w:hAnsi="Arial"/>
          <w:sz w:val="20"/>
        </w:rPr>
        <w:t>Peterzens</w:t>
      </w:r>
      <w:proofErr w:type="spellEnd"/>
      <w:r w:rsidRPr="00651E15">
        <w:rPr>
          <w:rFonts w:ascii="Arial" w:hAnsi="Arial"/>
          <w:sz w:val="20"/>
        </w:rPr>
        <w:t xml:space="preserve"> strandrestaurang. </w:t>
      </w:r>
    </w:p>
    <w:p w:rsidR="00762446" w:rsidRPr="00651E15" w:rsidRDefault="00762446" w:rsidP="00AD6FE2">
      <w:pPr>
        <w:rPr>
          <w:rFonts w:ascii="Arial" w:hAnsi="Arial" w:cs="Arial"/>
          <w:sz w:val="20"/>
        </w:rPr>
      </w:pPr>
    </w:p>
    <w:p w:rsidR="00862BA6" w:rsidRPr="00651E15" w:rsidRDefault="00643A78" w:rsidP="00AD6FE2">
      <w:pPr>
        <w:rPr>
          <w:rFonts w:ascii="Arial" w:hAnsi="Arial" w:cs="Arial"/>
          <w:b/>
          <w:sz w:val="20"/>
        </w:rPr>
      </w:pPr>
      <w:r w:rsidRPr="00651E15">
        <w:rPr>
          <w:rFonts w:ascii="Arial" w:hAnsi="Arial"/>
          <w:b/>
          <w:sz w:val="20"/>
        </w:rPr>
        <w:t xml:space="preserve">5.3 Mässan </w:t>
      </w:r>
      <w:proofErr w:type="spellStart"/>
      <w:r w:rsidRPr="00651E15">
        <w:rPr>
          <w:rFonts w:ascii="Arial" w:hAnsi="Arial"/>
          <w:b/>
          <w:sz w:val="20"/>
        </w:rPr>
        <w:t>StugLiv</w:t>
      </w:r>
      <w:proofErr w:type="spellEnd"/>
      <w:r w:rsidRPr="00651E15">
        <w:rPr>
          <w:rFonts w:ascii="Arial" w:hAnsi="Arial"/>
          <w:b/>
          <w:sz w:val="20"/>
        </w:rPr>
        <w:t xml:space="preserve"> (</w:t>
      </w:r>
      <w:proofErr w:type="spellStart"/>
      <w:r w:rsidRPr="00651E15">
        <w:rPr>
          <w:rFonts w:ascii="Arial" w:hAnsi="Arial"/>
          <w:b/>
          <w:sz w:val="20"/>
        </w:rPr>
        <w:t>OmaMökki</w:t>
      </w:r>
      <w:proofErr w:type="spellEnd"/>
      <w:r w:rsidRPr="00651E15">
        <w:rPr>
          <w:rFonts w:ascii="Arial" w:hAnsi="Arial"/>
          <w:b/>
          <w:sz w:val="20"/>
        </w:rPr>
        <w:t>)</w:t>
      </w:r>
    </w:p>
    <w:p w:rsidR="00695A09" w:rsidRPr="00651E15" w:rsidRDefault="00695A09" w:rsidP="00AD6FE2">
      <w:pPr>
        <w:spacing w:before="100" w:beforeAutospacing="1" w:after="100" w:afterAutospacing="1"/>
        <w:rPr>
          <w:rFonts w:ascii="Arial" w:hAnsi="Arial" w:cs="Arial"/>
          <w:sz w:val="16"/>
          <w:szCs w:val="16"/>
        </w:rPr>
      </w:pPr>
      <w:r w:rsidRPr="00651E15">
        <w:rPr>
          <w:rFonts w:ascii="Arial" w:hAnsi="Arial"/>
          <w:sz w:val="20"/>
        </w:rPr>
        <w:t xml:space="preserve">I samband med mässan </w:t>
      </w:r>
      <w:proofErr w:type="spellStart"/>
      <w:r w:rsidRPr="00651E15">
        <w:rPr>
          <w:rFonts w:ascii="Arial" w:hAnsi="Arial"/>
          <w:sz w:val="20"/>
        </w:rPr>
        <w:t>StugLiv</w:t>
      </w:r>
      <w:proofErr w:type="spellEnd"/>
      <w:r w:rsidRPr="00651E15">
        <w:rPr>
          <w:rFonts w:ascii="Arial" w:hAnsi="Arial"/>
          <w:sz w:val="20"/>
        </w:rPr>
        <w:t xml:space="preserve"> ordnade skärgårdsdelegationen vid Jord- och skogsbruksministeriet, Fritidsboendes förbund vid Finlands Egnahemsförbund, Byaverksamhet i Finland, Finlands Kommunförbund och Företagsmentorer i Finland ett brett upplagt stugseminarium fredagen 8 april 2016 kl. 13.30–15.30 i Helsingfors Mässcentrum.</w:t>
      </w:r>
    </w:p>
    <w:p w:rsidR="00695A09" w:rsidRPr="00651E15" w:rsidRDefault="00695A09" w:rsidP="00695A09">
      <w:pPr>
        <w:spacing w:before="100" w:beforeAutospacing="1" w:after="100" w:afterAutospacing="1"/>
        <w:rPr>
          <w:rFonts w:ascii="Arial" w:hAnsi="Arial" w:cs="Arial"/>
          <w:sz w:val="20"/>
        </w:rPr>
      </w:pPr>
      <w:r w:rsidRPr="00651E15">
        <w:rPr>
          <w:rFonts w:ascii="Arial" w:hAnsi="Arial"/>
          <w:sz w:val="20"/>
        </w:rPr>
        <w:t xml:space="preserve">Årets stugägare tillkännagavs på seminariet av kanslichefen vid jord- och skogsbruksministeriet Jaana Husu-Kallio och utställningschef Mikko </w:t>
      </w:r>
      <w:proofErr w:type="spellStart"/>
      <w:r w:rsidRPr="00651E15">
        <w:rPr>
          <w:rFonts w:ascii="Arial" w:hAnsi="Arial"/>
          <w:sz w:val="20"/>
        </w:rPr>
        <w:t>Horppu</w:t>
      </w:r>
      <w:proofErr w:type="spellEnd"/>
      <w:r w:rsidRPr="00651E15">
        <w:rPr>
          <w:rFonts w:ascii="Arial" w:hAnsi="Arial"/>
          <w:sz w:val="20"/>
        </w:rPr>
        <w:t xml:space="preserve"> vid Finlands Mässa. Årets stugägare valdes nu för femtonde gången i rad.</w:t>
      </w:r>
    </w:p>
    <w:p w:rsidR="00695A09" w:rsidRPr="00651E15" w:rsidRDefault="00695A09" w:rsidP="00695A09">
      <w:pPr>
        <w:spacing w:before="100" w:beforeAutospacing="1" w:after="100" w:afterAutospacing="1"/>
        <w:rPr>
          <w:rFonts w:ascii="Arial" w:hAnsi="Arial" w:cs="Arial"/>
          <w:sz w:val="16"/>
          <w:szCs w:val="16"/>
        </w:rPr>
      </w:pPr>
      <w:r w:rsidRPr="00651E15">
        <w:rPr>
          <w:rFonts w:ascii="Arial" w:hAnsi="Arial"/>
          <w:sz w:val="20"/>
        </w:rPr>
        <w:t xml:space="preserve">På seminariet diskuterade några riksdagsledamöter med stugägare och diskussionen leddes av Årets stugägare 2015, företagsmentor </w:t>
      </w:r>
      <w:proofErr w:type="spellStart"/>
      <w:r w:rsidRPr="00651E15">
        <w:rPr>
          <w:rFonts w:ascii="Arial" w:hAnsi="Arial"/>
          <w:sz w:val="20"/>
        </w:rPr>
        <w:t>Aarne</w:t>
      </w:r>
      <w:proofErr w:type="spellEnd"/>
      <w:r w:rsidRPr="00651E15">
        <w:rPr>
          <w:rFonts w:ascii="Arial" w:hAnsi="Arial"/>
          <w:sz w:val="20"/>
        </w:rPr>
        <w:t xml:space="preserve"> Lumma. I debatten deltog riksdagsledamöterna Anders Adlercreutz (SFP), Markku </w:t>
      </w:r>
      <w:proofErr w:type="spellStart"/>
      <w:r w:rsidRPr="00651E15">
        <w:rPr>
          <w:rFonts w:ascii="Arial" w:hAnsi="Arial"/>
          <w:sz w:val="20"/>
        </w:rPr>
        <w:t>Eestilä</w:t>
      </w:r>
      <w:proofErr w:type="spellEnd"/>
      <w:r w:rsidRPr="00651E15">
        <w:rPr>
          <w:rFonts w:ascii="Arial" w:hAnsi="Arial"/>
          <w:sz w:val="20"/>
        </w:rPr>
        <w:t xml:space="preserve"> (</w:t>
      </w:r>
      <w:proofErr w:type="spellStart"/>
      <w:r w:rsidRPr="00651E15">
        <w:rPr>
          <w:rFonts w:ascii="Arial" w:hAnsi="Arial"/>
          <w:sz w:val="20"/>
        </w:rPr>
        <w:t>Saml</w:t>
      </w:r>
      <w:proofErr w:type="spellEnd"/>
      <w:r w:rsidRPr="00651E15">
        <w:rPr>
          <w:rFonts w:ascii="Arial" w:hAnsi="Arial"/>
          <w:sz w:val="20"/>
        </w:rPr>
        <w:t xml:space="preserve">), </w:t>
      </w:r>
      <w:proofErr w:type="spellStart"/>
      <w:r w:rsidRPr="00651E15">
        <w:rPr>
          <w:rFonts w:ascii="Arial" w:hAnsi="Arial"/>
          <w:sz w:val="20"/>
        </w:rPr>
        <w:t>Maarit</w:t>
      </w:r>
      <w:proofErr w:type="spellEnd"/>
      <w:r w:rsidRPr="00651E15">
        <w:rPr>
          <w:rFonts w:ascii="Arial" w:hAnsi="Arial"/>
          <w:sz w:val="20"/>
        </w:rPr>
        <w:t xml:space="preserve"> Feldt-Ranta (SDP), Johanna </w:t>
      </w:r>
      <w:proofErr w:type="spellStart"/>
      <w:r w:rsidRPr="00651E15">
        <w:rPr>
          <w:rFonts w:ascii="Arial" w:hAnsi="Arial"/>
          <w:sz w:val="20"/>
        </w:rPr>
        <w:t>Karimäki</w:t>
      </w:r>
      <w:proofErr w:type="spellEnd"/>
      <w:r w:rsidRPr="00651E15">
        <w:rPr>
          <w:rFonts w:ascii="Arial" w:hAnsi="Arial"/>
          <w:sz w:val="20"/>
        </w:rPr>
        <w:t xml:space="preserve"> (Gröna), Hanna Kosonen (C), Antero Laukkanen (KD), Jari Myllykoski (VF), Mika Raatikainen (</w:t>
      </w:r>
      <w:proofErr w:type="spellStart"/>
      <w:r w:rsidRPr="00651E15">
        <w:rPr>
          <w:rFonts w:ascii="Arial" w:hAnsi="Arial"/>
          <w:sz w:val="20"/>
        </w:rPr>
        <w:t>Sannf</w:t>
      </w:r>
      <w:proofErr w:type="spellEnd"/>
      <w:r w:rsidRPr="00651E15">
        <w:rPr>
          <w:rFonts w:ascii="Arial" w:hAnsi="Arial"/>
          <w:sz w:val="20"/>
        </w:rPr>
        <w:t>) och Kaj Turunen (</w:t>
      </w:r>
      <w:proofErr w:type="spellStart"/>
      <w:r w:rsidRPr="00651E15">
        <w:rPr>
          <w:rFonts w:ascii="Arial" w:hAnsi="Arial"/>
          <w:sz w:val="20"/>
        </w:rPr>
        <w:t>Sannf</w:t>
      </w:r>
      <w:proofErr w:type="spellEnd"/>
      <w:r w:rsidRPr="00651E15">
        <w:rPr>
          <w:rFonts w:ascii="Arial" w:hAnsi="Arial"/>
          <w:sz w:val="20"/>
        </w:rPr>
        <w:t>).</w:t>
      </w:r>
    </w:p>
    <w:p w:rsidR="00695A09" w:rsidRPr="00651E15" w:rsidRDefault="00695A09" w:rsidP="006166E7">
      <w:pPr>
        <w:spacing w:before="100" w:beforeAutospacing="1" w:after="100" w:afterAutospacing="1"/>
        <w:rPr>
          <w:rFonts w:ascii="Arial" w:hAnsi="Arial" w:cs="Arial"/>
          <w:sz w:val="20"/>
        </w:rPr>
      </w:pPr>
      <w:r w:rsidRPr="00651E15">
        <w:rPr>
          <w:rFonts w:ascii="Arial" w:hAnsi="Arial"/>
          <w:sz w:val="20"/>
        </w:rPr>
        <w:t xml:space="preserve">Vid Skärgårdsdelegationens och </w:t>
      </w:r>
      <w:proofErr w:type="spellStart"/>
      <w:r w:rsidRPr="00651E15">
        <w:rPr>
          <w:rFonts w:ascii="Arial" w:hAnsi="Arial"/>
          <w:sz w:val="20"/>
        </w:rPr>
        <w:t>Leadergruppernas</w:t>
      </w:r>
      <w:proofErr w:type="spellEnd"/>
      <w:r w:rsidRPr="00651E15">
        <w:rPr>
          <w:rFonts w:ascii="Arial" w:hAnsi="Arial"/>
          <w:sz w:val="20"/>
        </w:rPr>
        <w:t xml:space="preserve"> monter gavs information om landets skärgårds-, kust- och insjöområden samt information om </w:t>
      </w:r>
      <w:proofErr w:type="spellStart"/>
      <w:r w:rsidRPr="00651E15">
        <w:rPr>
          <w:rFonts w:ascii="Arial" w:hAnsi="Arial"/>
          <w:sz w:val="20"/>
        </w:rPr>
        <w:t>Leader</w:t>
      </w:r>
      <w:proofErr w:type="spellEnd"/>
      <w:r w:rsidRPr="00651E15">
        <w:rPr>
          <w:rFonts w:ascii="Arial" w:hAnsi="Arial"/>
          <w:sz w:val="20"/>
        </w:rPr>
        <w:t>-verksamhet för utveckling av skärgård och landsbygd. Informationen förmedlades via broschyrer, bilder, tal och sång. </w:t>
      </w:r>
    </w:p>
    <w:p w:rsidR="00695A09" w:rsidRPr="00651E15" w:rsidRDefault="00695A09" w:rsidP="00695A09">
      <w:pPr>
        <w:spacing w:before="100" w:beforeAutospacing="1" w:after="100" w:afterAutospacing="1"/>
        <w:rPr>
          <w:rFonts w:ascii="Arial" w:hAnsi="Arial" w:cs="Arial"/>
          <w:sz w:val="20"/>
        </w:rPr>
      </w:pPr>
      <w:r w:rsidRPr="00651E15">
        <w:rPr>
          <w:rFonts w:ascii="Arial" w:hAnsi="Arial"/>
          <w:sz w:val="20"/>
        </w:rPr>
        <w:t xml:space="preserve">I montern medverkade </w:t>
      </w:r>
      <w:proofErr w:type="spellStart"/>
      <w:r w:rsidRPr="00651E15">
        <w:rPr>
          <w:rFonts w:ascii="Arial" w:hAnsi="Arial"/>
          <w:sz w:val="20"/>
        </w:rPr>
        <w:t>Leadergrupperna</w:t>
      </w:r>
      <w:proofErr w:type="spellEnd"/>
      <w:r w:rsidRPr="00651E15">
        <w:rPr>
          <w:rFonts w:ascii="Arial" w:hAnsi="Arial"/>
          <w:sz w:val="20"/>
        </w:rPr>
        <w:t xml:space="preserve"> Aktion Österbotten, I samma båt – </w:t>
      </w:r>
      <w:proofErr w:type="spellStart"/>
      <w:r w:rsidRPr="00651E15">
        <w:rPr>
          <w:rFonts w:ascii="Arial" w:hAnsi="Arial"/>
          <w:sz w:val="20"/>
        </w:rPr>
        <w:t>Samassa</w:t>
      </w:r>
      <w:proofErr w:type="spellEnd"/>
      <w:r w:rsidRPr="00651E15">
        <w:rPr>
          <w:rFonts w:ascii="Arial" w:hAnsi="Arial"/>
          <w:sz w:val="20"/>
        </w:rPr>
        <w:t xml:space="preserve"> </w:t>
      </w:r>
      <w:proofErr w:type="spellStart"/>
      <w:r w:rsidRPr="00651E15">
        <w:rPr>
          <w:rFonts w:ascii="Arial" w:hAnsi="Arial"/>
          <w:sz w:val="20"/>
        </w:rPr>
        <w:t>veneessä</w:t>
      </w:r>
      <w:proofErr w:type="spellEnd"/>
      <w:r w:rsidRPr="00651E15">
        <w:rPr>
          <w:rFonts w:ascii="Arial" w:hAnsi="Arial"/>
          <w:sz w:val="20"/>
        </w:rPr>
        <w:t xml:space="preserve"> </w:t>
      </w:r>
      <w:proofErr w:type="spellStart"/>
      <w:r w:rsidRPr="00651E15">
        <w:rPr>
          <w:rFonts w:ascii="Arial" w:hAnsi="Arial"/>
          <w:sz w:val="20"/>
        </w:rPr>
        <w:t>rf</w:t>
      </w:r>
      <w:proofErr w:type="spellEnd"/>
      <w:r w:rsidRPr="00651E15">
        <w:rPr>
          <w:rFonts w:ascii="Arial" w:hAnsi="Arial"/>
          <w:sz w:val="20"/>
        </w:rPr>
        <w:t xml:space="preserve"> från Egentliga Finland, </w:t>
      </w:r>
      <w:proofErr w:type="spellStart"/>
      <w:r w:rsidRPr="00651E15">
        <w:rPr>
          <w:rFonts w:ascii="Arial" w:hAnsi="Arial"/>
          <w:sz w:val="20"/>
        </w:rPr>
        <w:t>Veej´jakaja</w:t>
      </w:r>
      <w:proofErr w:type="spellEnd"/>
      <w:r w:rsidRPr="00651E15">
        <w:rPr>
          <w:rFonts w:ascii="Arial" w:hAnsi="Arial"/>
          <w:sz w:val="20"/>
        </w:rPr>
        <w:t xml:space="preserve"> från Södra Savolax, Päijänne-</w:t>
      </w:r>
      <w:proofErr w:type="spellStart"/>
      <w:r w:rsidRPr="00651E15">
        <w:rPr>
          <w:rFonts w:ascii="Arial" w:hAnsi="Arial"/>
          <w:sz w:val="20"/>
        </w:rPr>
        <w:t>Leader</w:t>
      </w:r>
      <w:proofErr w:type="spellEnd"/>
      <w:r w:rsidRPr="00651E15">
        <w:rPr>
          <w:rFonts w:ascii="Arial" w:hAnsi="Arial"/>
          <w:sz w:val="20"/>
        </w:rPr>
        <w:t xml:space="preserve"> </w:t>
      </w:r>
      <w:proofErr w:type="spellStart"/>
      <w:r w:rsidRPr="00651E15">
        <w:rPr>
          <w:rFonts w:ascii="Arial" w:hAnsi="Arial"/>
          <w:sz w:val="20"/>
        </w:rPr>
        <w:t>ry</w:t>
      </w:r>
      <w:proofErr w:type="spellEnd"/>
      <w:r w:rsidRPr="00651E15">
        <w:rPr>
          <w:rFonts w:ascii="Arial" w:hAnsi="Arial"/>
          <w:sz w:val="20"/>
        </w:rPr>
        <w:t xml:space="preserve"> från Päijänne-Tavastland och </w:t>
      </w:r>
      <w:proofErr w:type="spellStart"/>
      <w:r w:rsidRPr="00651E15">
        <w:rPr>
          <w:rFonts w:ascii="Arial" w:hAnsi="Arial"/>
          <w:sz w:val="20"/>
        </w:rPr>
        <w:t>Silmu</w:t>
      </w:r>
      <w:proofErr w:type="spellEnd"/>
      <w:r w:rsidRPr="00651E15">
        <w:rPr>
          <w:rFonts w:ascii="Arial" w:hAnsi="Arial"/>
          <w:sz w:val="20"/>
        </w:rPr>
        <w:t xml:space="preserve"> </w:t>
      </w:r>
      <w:proofErr w:type="spellStart"/>
      <w:r w:rsidRPr="00651E15">
        <w:rPr>
          <w:rFonts w:ascii="Arial" w:hAnsi="Arial"/>
          <w:sz w:val="20"/>
        </w:rPr>
        <w:t>ry</w:t>
      </w:r>
      <w:proofErr w:type="spellEnd"/>
      <w:r w:rsidRPr="00651E15">
        <w:rPr>
          <w:rFonts w:ascii="Arial" w:hAnsi="Arial"/>
          <w:sz w:val="20"/>
        </w:rPr>
        <w:t xml:space="preserve"> från Nyland.</w:t>
      </w:r>
    </w:p>
    <w:p w:rsidR="00695A09" w:rsidRPr="00651E15" w:rsidRDefault="00695A09" w:rsidP="00695A09">
      <w:pPr>
        <w:spacing w:before="100" w:beforeAutospacing="1" w:after="100" w:afterAutospacing="1"/>
        <w:rPr>
          <w:rFonts w:ascii="Arial" w:hAnsi="Arial" w:cs="Arial"/>
          <w:sz w:val="20"/>
        </w:rPr>
      </w:pPr>
      <w:r w:rsidRPr="00651E15">
        <w:rPr>
          <w:rFonts w:ascii="Arial" w:hAnsi="Arial"/>
          <w:sz w:val="20"/>
        </w:rPr>
        <w:t>På lördagen och söndagen arrangerades musikaliska informationsinslag på mässavdelningen. Docent Esko Kuusisto presenterade Finlands skärgårds- och insjöområden i våra olika landskap.  Kören Cantabile uppförde sånger på temat hav, skärgård och sjöar.</w:t>
      </w:r>
    </w:p>
    <w:p w:rsidR="00862BA6" w:rsidRPr="00651E15" w:rsidRDefault="00862BA6" w:rsidP="00D45C5B">
      <w:pPr>
        <w:rPr>
          <w:rFonts w:ascii="Arial" w:hAnsi="Arial" w:cs="Arial"/>
          <w:sz w:val="20"/>
        </w:rPr>
      </w:pPr>
      <w:r w:rsidRPr="00651E15">
        <w:rPr>
          <w:rFonts w:ascii="Arial" w:hAnsi="Arial"/>
          <w:sz w:val="20"/>
        </w:rPr>
        <w:t xml:space="preserve">Skärgårdsdelegationen och Finlands Mässa hade skickat en personlig inbjudan gällande mässan </w:t>
      </w:r>
      <w:proofErr w:type="spellStart"/>
      <w:r w:rsidRPr="00651E15">
        <w:rPr>
          <w:rFonts w:ascii="Arial" w:hAnsi="Arial"/>
          <w:sz w:val="20"/>
        </w:rPr>
        <w:t>StugLiv</w:t>
      </w:r>
      <w:proofErr w:type="spellEnd"/>
      <w:r w:rsidRPr="00651E15">
        <w:rPr>
          <w:rFonts w:ascii="Arial" w:hAnsi="Arial"/>
          <w:sz w:val="20"/>
        </w:rPr>
        <w:t xml:space="preserve"> och det stora stugseminariet till 20 000 stugägare i huvudstadsregionen med omnejd. </w:t>
      </w:r>
    </w:p>
    <w:p w:rsidR="0042797D" w:rsidRPr="00651E15" w:rsidRDefault="0042797D" w:rsidP="00D45C5B">
      <w:pPr>
        <w:rPr>
          <w:rFonts w:ascii="Arial" w:hAnsi="Arial" w:cs="Arial"/>
          <w:sz w:val="20"/>
        </w:rPr>
      </w:pPr>
    </w:p>
    <w:p w:rsidR="00862BA6" w:rsidRPr="00651E15" w:rsidRDefault="00862BA6" w:rsidP="00D45C5B">
      <w:pPr>
        <w:rPr>
          <w:rFonts w:ascii="Arial" w:hAnsi="Arial" w:cs="Arial"/>
          <w:sz w:val="20"/>
        </w:rPr>
      </w:pPr>
      <w:r w:rsidRPr="00651E15">
        <w:rPr>
          <w:rFonts w:ascii="Arial" w:hAnsi="Arial"/>
          <w:sz w:val="20"/>
        </w:rPr>
        <w:t xml:space="preserve">Årets stugägare offentliggjordes på mässans gemensamma presskonferens vid Helsingfors mässcentrum torsdagen 23 mars.  Skärgårdsdelegationen och Finlands Mässa hade valt företagaren Hugo Sanders som är fritidsboende i Juga till Årets stugägare utifrån kommunernas förslag och enligt Juga kommuns förslag. Årets stugägare valdes nu för femtonde gången i rad. </w:t>
      </w:r>
    </w:p>
    <w:p w:rsidR="00862BA6" w:rsidRPr="00651E15" w:rsidRDefault="00862BA6" w:rsidP="00D45C5B">
      <w:pPr>
        <w:rPr>
          <w:rFonts w:ascii="Arial" w:hAnsi="Arial" w:cs="Arial"/>
          <w:sz w:val="20"/>
        </w:rPr>
      </w:pPr>
    </w:p>
    <w:p w:rsidR="009F61ED" w:rsidRPr="00651E15" w:rsidRDefault="009F61ED" w:rsidP="008D0E19">
      <w:pPr>
        <w:pBdr>
          <w:right w:val="single" w:sz="4" w:space="0" w:color="auto"/>
        </w:pBdr>
        <w:rPr>
          <w:rFonts w:ascii="Arial" w:hAnsi="Arial" w:cs="Arial"/>
          <w:bCs/>
          <w:sz w:val="20"/>
        </w:rPr>
      </w:pPr>
      <w:r w:rsidRPr="00651E15">
        <w:rPr>
          <w:rFonts w:ascii="Arial" w:hAnsi="Arial"/>
          <w:bCs/>
          <w:sz w:val="20"/>
        </w:rPr>
        <w:t xml:space="preserve">Kanslichef Jaana Husu-Kallio sade vid presentationen att ”det visionära synsätt som företagaren Hugo Sander visat prov på i de krävande uppgifterna i företagsverksamheten har gagnat Juga. Hugo Sanders har varit med och startat ett treårigt snöbyggnadsprojekt i Juga där ungdomar från närmare tio europeiska universitet framgångsrikt 2014 först byggde världens största </w:t>
      </w:r>
      <w:proofErr w:type="spellStart"/>
      <w:r w:rsidRPr="00651E15">
        <w:rPr>
          <w:rFonts w:ascii="Arial" w:hAnsi="Arial"/>
          <w:bCs/>
          <w:sz w:val="20"/>
        </w:rPr>
        <w:t>iskupol</w:t>
      </w:r>
      <w:proofErr w:type="spellEnd"/>
      <w:r w:rsidRPr="00651E15">
        <w:rPr>
          <w:rFonts w:ascii="Arial" w:hAnsi="Arial"/>
          <w:bCs/>
          <w:sz w:val="20"/>
        </w:rPr>
        <w:t xml:space="preserve"> och sedan världens största iskatedral 2015. </w:t>
      </w:r>
    </w:p>
    <w:p w:rsidR="009F61ED" w:rsidRPr="00651E15" w:rsidRDefault="009F61ED" w:rsidP="008D0E19">
      <w:pPr>
        <w:pBdr>
          <w:right w:val="single" w:sz="4" w:space="0" w:color="auto"/>
        </w:pBdr>
        <w:rPr>
          <w:rFonts w:ascii="Arial" w:hAnsi="Arial" w:cs="Arial"/>
          <w:bCs/>
          <w:sz w:val="20"/>
        </w:rPr>
      </w:pPr>
    </w:p>
    <w:p w:rsidR="009F61ED" w:rsidRPr="00651E15" w:rsidRDefault="009F61ED" w:rsidP="008D0E19">
      <w:pPr>
        <w:pBdr>
          <w:right w:val="single" w:sz="4" w:space="0" w:color="auto"/>
        </w:pBdr>
        <w:rPr>
          <w:rFonts w:ascii="Arial" w:hAnsi="Arial" w:cs="Arial"/>
          <w:sz w:val="20"/>
        </w:rPr>
      </w:pPr>
      <w:r w:rsidRPr="00651E15">
        <w:rPr>
          <w:rFonts w:ascii="Arial" w:hAnsi="Arial"/>
          <w:bCs/>
          <w:sz w:val="20"/>
        </w:rPr>
        <w:t xml:space="preserve">Den hårda och långa köldperioden år 2016 med efterföljande slaskföre lade hinder i vägen för ett planenligt genomförande av världens största projekt för en </w:t>
      </w:r>
      <w:proofErr w:type="spellStart"/>
      <w:r w:rsidRPr="00651E15">
        <w:rPr>
          <w:rFonts w:ascii="Arial" w:hAnsi="Arial"/>
          <w:bCs/>
          <w:sz w:val="20"/>
        </w:rPr>
        <w:t>isbro</w:t>
      </w:r>
      <w:proofErr w:type="spellEnd"/>
      <w:r w:rsidRPr="00651E15">
        <w:rPr>
          <w:rFonts w:ascii="Arial" w:hAnsi="Arial"/>
          <w:bCs/>
          <w:sz w:val="20"/>
        </w:rPr>
        <w:t xml:space="preserve">. Nya kreativa och modiga planer är alltid förenade med en risk för bakslag. Det gäller dock att fortsätta med att utnyttja snö och is inom finländsk turism som en styrkefaktor och att ta lärdom av erfarenheterna. </w:t>
      </w:r>
      <w:r w:rsidRPr="00651E15">
        <w:rPr>
          <w:rFonts w:ascii="Arial" w:hAnsi="Arial"/>
          <w:sz w:val="20"/>
        </w:rPr>
        <w:t>Hugo Sanders har fört in en internationell synvinkel vid Juga kommuns träffar och evenemang för fritidsboende. ”</w:t>
      </w:r>
    </w:p>
    <w:p w:rsidR="009F61ED" w:rsidRPr="00651E15" w:rsidRDefault="009F61ED" w:rsidP="008D0E19">
      <w:pPr>
        <w:pBdr>
          <w:right w:val="single" w:sz="4" w:space="0" w:color="auto"/>
        </w:pBdr>
        <w:rPr>
          <w:rFonts w:ascii="Arial" w:hAnsi="Arial" w:cs="Arial"/>
          <w:sz w:val="20"/>
        </w:rPr>
      </w:pPr>
    </w:p>
    <w:p w:rsidR="00862BA6" w:rsidRPr="00651E15" w:rsidRDefault="00643A78" w:rsidP="00D45C5B">
      <w:pPr>
        <w:pStyle w:val="Otsikko1"/>
        <w:spacing w:after="0"/>
        <w:rPr>
          <w:b/>
          <w:sz w:val="20"/>
          <w:szCs w:val="20"/>
        </w:rPr>
      </w:pPr>
      <w:bookmarkStart w:id="80" w:name="_Toc482336791"/>
      <w:bookmarkStart w:id="81" w:name="_Toc485628752"/>
      <w:r w:rsidRPr="00651E15">
        <w:rPr>
          <w:b/>
          <w:sz w:val="20"/>
          <w:szCs w:val="20"/>
        </w:rPr>
        <w:t>5.4 Internationella resemässan i Helsingfors</w:t>
      </w:r>
      <w:bookmarkEnd w:id="80"/>
      <w:bookmarkEnd w:id="81"/>
      <w:r w:rsidRPr="00651E15">
        <w:rPr>
          <w:b/>
          <w:sz w:val="20"/>
          <w:szCs w:val="20"/>
        </w:rPr>
        <w:t xml:space="preserve"> </w:t>
      </w:r>
    </w:p>
    <w:p w:rsidR="00862BA6" w:rsidRPr="00651E15" w:rsidRDefault="00862BA6" w:rsidP="00D45C5B">
      <w:pPr>
        <w:pStyle w:val="Vaintekstin"/>
        <w:rPr>
          <w:rFonts w:ascii="Arial" w:hAnsi="Arial" w:cs="Arial"/>
          <w:b/>
        </w:rPr>
      </w:pPr>
    </w:p>
    <w:p w:rsidR="00862BA6" w:rsidRPr="00651E15" w:rsidRDefault="00862BA6" w:rsidP="00D45C5B">
      <w:pPr>
        <w:pStyle w:val="Vaintekstin"/>
        <w:rPr>
          <w:rFonts w:ascii="Arial" w:hAnsi="Arial" w:cs="Arial"/>
        </w:rPr>
      </w:pPr>
      <w:r w:rsidRPr="00651E15">
        <w:rPr>
          <w:rFonts w:ascii="Arial" w:hAnsi="Arial"/>
        </w:rPr>
        <w:t xml:space="preserve">Enligt en överenskommelse mellan SD och Föreningen Finlands Turistorganisationer SUOMA </w:t>
      </w:r>
      <w:proofErr w:type="spellStart"/>
      <w:r w:rsidRPr="00651E15">
        <w:rPr>
          <w:rFonts w:ascii="Arial" w:hAnsi="Arial"/>
        </w:rPr>
        <w:t>rf</w:t>
      </w:r>
      <w:proofErr w:type="spellEnd"/>
      <w:r w:rsidRPr="00651E15">
        <w:rPr>
          <w:rFonts w:ascii="Arial" w:hAnsi="Arial"/>
        </w:rPr>
        <w:t xml:space="preserve"> delade man ut skärgårdsbroschyrer på åtta språk vid </w:t>
      </w:r>
      <w:proofErr w:type="spellStart"/>
      <w:r w:rsidRPr="00651E15">
        <w:rPr>
          <w:rFonts w:ascii="Arial" w:hAnsi="Arial"/>
        </w:rPr>
        <w:t>SUOMA:s</w:t>
      </w:r>
      <w:proofErr w:type="spellEnd"/>
      <w:r w:rsidRPr="00651E15">
        <w:rPr>
          <w:rFonts w:ascii="Arial" w:hAnsi="Arial"/>
        </w:rPr>
        <w:t xml:space="preserve"> monter på resemässan i Helsingfors 19–22.1.2016. På affischerna i fonden visades skärgården upp, och unga guider som kom från olika läroanstalter för turism och som SUOMA hade ordnat till platsen (sammanlagt 100) gjorde reklam för </w:t>
      </w:r>
      <w:r w:rsidRPr="00651E15">
        <w:rPr>
          <w:rFonts w:ascii="Arial" w:hAnsi="Arial"/>
        </w:rPr>
        <w:lastRenderedPageBreak/>
        <w:t>skärgården med sina kläder. Genom samarbetet med läroanstalterna främjades de ungas sysselsättningsmöjligheter, vilket är ett av regeringens viktiga mål.</w:t>
      </w:r>
    </w:p>
    <w:p w:rsidR="006166E7" w:rsidRPr="00651E15" w:rsidRDefault="006166E7" w:rsidP="00D45C5B">
      <w:pPr>
        <w:pStyle w:val="Vaintekstin"/>
        <w:rPr>
          <w:rFonts w:ascii="Arial" w:hAnsi="Arial" w:cs="Arial"/>
        </w:rPr>
      </w:pPr>
    </w:p>
    <w:p w:rsidR="00862BA6" w:rsidRPr="00651E15" w:rsidRDefault="00862BA6" w:rsidP="00D45C5B">
      <w:pPr>
        <w:pStyle w:val="Vaintekstin"/>
        <w:rPr>
          <w:rFonts w:ascii="Arial" w:hAnsi="Arial" w:cs="Arial"/>
        </w:rPr>
      </w:pPr>
      <w:r w:rsidRPr="00651E15">
        <w:rPr>
          <w:rFonts w:ascii="Arial" w:hAnsi="Arial"/>
        </w:rPr>
        <w:t>Skärgårdsdelegationen besökte resemässan i Helsingfors mässcentrum fredagen 20 januari 2016 kl. 12−15 för att orientera sig om serviceutbudet inom skärgårds- och insjöturismen för att för egen del öka SD:s beredskap att uppnå målen för turismutveckling i det skärgårdspolitiska åtgärdsprogrammet.</w:t>
      </w:r>
    </w:p>
    <w:p w:rsidR="00862BA6" w:rsidRPr="00651E15" w:rsidRDefault="00862BA6" w:rsidP="00D45C5B">
      <w:pPr>
        <w:pStyle w:val="Vaintekstin"/>
        <w:rPr>
          <w:rFonts w:ascii="Arial" w:hAnsi="Arial" w:cs="Arial"/>
        </w:rPr>
      </w:pPr>
    </w:p>
    <w:p w:rsidR="00862BA6" w:rsidRPr="00651E15" w:rsidRDefault="00862BA6" w:rsidP="00D45C5B">
      <w:pPr>
        <w:pStyle w:val="Vaintekstin"/>
        <w:rPr>
          <w:rFonts w:ascii="Arial" w:hAnsi="Arial" w:cs="Arial"/>
        </w:rPr>
      </w:pPr>
      <w:r w:rsidRPr="00651E15">
        <w:rPr>
          <w:rFonts w:ascii="Arial" w:hAnsi="Arial"/>
        </w:rPr>
        <w:t xml:space="preserve">SD guidades runt av resemässans marknadsföringschef Rea Sandström, </w:t>
      </w:r>
      <w:proofErr w:type="spellStart"/>
      <w:r w:rsidRPr="00651E15">
        <w:rPr>
          <w:rFonts w:ascii="Arial" w:hAnsi="Arial"/>
        </w:rPr>
        <w:t>SUOMA:s</w:t>
      </w:r>
      <w:proofErr w:type="spellEnd"/>
      <w:r w:rsidRPr="00651E15">
        <w:rPr>
          <w:rFonts w:ascii="Arial" w:hAnsi="Arial"/>
        </w:rPr>
        <w:t xml:space="preserve"> verksamhetsledare Hannu Komu, lektor Aija Laukkanen och en studerande-praktikant.</w:t>
      </w:r>
    </w:p>
    <w:p w:rsidR="00862BA6" w:rsidRPr="00651E15" w:rsidRDefault="00862BA6" w:rsidP="00D45C5B">
      <w:pPr>
        <w:tabs>
          <w:tab w:val="left" w:pos="-1296"/>
        </w:tabs>
        <w:rPr>
          <w:rFonts w:ascii="Arial" w:hAnsi="Arial" w:cs="Arial"/>
          <w:sz w:val="20"/>
        </w:rPr>
      </w:pPr>
    </w:p>
    <w:p w:rsidR="00862BA6" w:rsidRPr="00651E15" w:rsidRDefault="00643A78" w:rsidP="00D45C5B">
      <w:pPr>
        <w:pStyle w:val="Otsikko1"/>
        <w:spacing w:after="0"/>
        <w:rPr>
          <w:b/>
          <w:sz w:val="20"/>
          <w:szCs w:val="20"/>
        </w:rPr>
      </w:pPr>
      <w:bookmarkStart w:id="82" w:name="_Toc482336792"/>
      <w:bookmarkStart w:id="83" w:name="_Toc485628753"/>
      <w:r w:rsidRPr="00651E15">
        <w:rPr>
          <w:b/>
          <w:sz w:val="20"/>
          <w:szCs w:val="20"/>
        </w:rPr>
        <w:t>5.5 Utveckling av infrastrukturen i skärgården</w:t>
      </w:r>
      <w:bookmarkEnd w:id="82"/>
      <w:bookmarkEnd w:id="83"/>
    </w:p>
    <w:p w:rsidR="00862BA6" w:rsidRPr="00651E15" w:rsidRDefault="00862BA6" w:rsidP="00D45C5B">
      <w:pPr>
        <w:tabs>
          <w:tab w:val="left" w:pos="360"/>
        </w:tabs>
        <w:autoSpaceDE w:val="0"/>
        <w:autoSpaceDN w:val="0"/>
        <w:adjustRightInd w:val="0"/>
        <w:rPr>
          <w:rFonts w:ascii="Arial" w:hAnsi="Arial" w:cs="Arial"/>
          <w:b/>
          <w:sz w:val="20"/>
        </w:rPr>
      </w:pPr>
    </w:p>
    <w:p w:rsidR="00862BA6" w:rsidRPr="00651E15" w:rsidRDefault="00862BA6" w:rsidP="00D45C5B">
      <w:pPr>
        <w:tabs>
          <w:tab w:val="left" w:pos="360"/>
        </w:tabs>
        <w:autoSpaceDE w:val="0"/>
        <w:autoSpaceDN w:val="0"/>
        <w:adjustRightInd w:val="0"/>
        <w:rPr>
          <w:rFonts w:ascii="Arial" w:hAnsi="Arial" w:cs="Arial"/>
          <w:sz w:val="20"/>
        </w:rPr>
      </w:pPr>
      <w:r w:rsidRPr="00651E15">
        <w:rPr>
          <w:rFonts w:ascii="Arial" w:hAnsi="Arial"/>
          <w:sz w:val="20"/>
        </w:rPr>
        <w:t>Delegationen bidrog till att ett tillräckligt anslag för skärgårdstrafiken togs in i statsbudgeten. Regeringen föreslog och riksdagen beviljade ett tillräckligt anslag för ordnande av skärgårdstrafiken.</w:t>
      </w:r>
    </w:p>
    <w:p w:rsidR="00862BA6" w:rsidRPr="00651E15" w:rsidRDefault="00862BA6" w:rsidP="00D45C5B">
      <w:pPr>
        <w:tabs>
          <w:tab w:val="left" w:pos="360"/>
        </w:tabs>
        <w:autoSpaceDE w:val="0"/>
        <w:autoSpaceDN w:val="0"/>
        <w:adjustRightInd w:val="0"/>
        <w:rPr>
          <w:rFonts w:ascii="Arial" w:hAnsi="Arial" w:cs="Arial"/>
          <w:sz w:val="20"/>
        </w:rPr>
      </w:pPr>
    </w:p>
    <w:p w:rsidR="00862BA6" w:rsidRPr="00651E15" w:rsidRDefault="00862BA6" w:rsidP="00D45C5B">
      <w:pPr>
        <w:tabs>
          <w:tab w:val="left" w:pos="360"/>
        </w:tabs>
        <w:autoSpaceDE w:val="0"/>
        <w:autoSpaceDN w:val="0"/>
        <w:adjustRightInd w:val="0"/>
        <w:rPr>
          <w:rFonts w:ascii="Arial" w:hAnsi="Arial" w:cs="Arial"/>
          <w:color w:val="000000"/>
          <w:sz w:val="20"/>
        </w:rPr>
      </w:pPr>
      <w:r w:rsidRPr="00651E15">
        <w:rPr>
          <w:rFonts w:ascii="Arial" w:hAnsi="Arial"/>
          <w:sz w:val="20"/>
        </w:rPr>
        <w:t xml:space="preserve">SD gav NTM-centralen i Egentliga Finland ett utlåtande om tilldelningen av understöd för skärgårdstrafik till trafikidkare i skärgården. </w:t>
      </w:r>
    </w:p>
    <w:p w:rsidR="00862BA6" w:rsidRPr="00651E15" w:rsidRDefault="00862BA6" w:rsidP="00D45C5B">
      <w:pPr>
        <w:tabs>
          <w:tab w:val="left" w:pos="360"/>
        </w:tabs>
        <w:autoSpaceDE w:val="0"/>
        <w:autoSpaceDN w:val="0"/>
        <w:adjustRightInd w:val="0"/>
        <w:rPr>
          <w:rFonts w:ascii="Arial" w:hAnsi="Arial" w:cs="Arial"/>
          <w:color w:val="000000"/>
          <w:sz w:val="20"/>
        </w:rPr>
      </w:pPr>
    </w:p>
    <w:p w:rsidR="00862BA6" w:rsidRPr="00651E15" w:rsidRDefault="00862BA6" w:rsidP="00D45C5B">
      <w:pPr>
        <w:tabs>
          <w:tab w:val="left" w:pos="360"/>
        </w:tabs>
        <w:autoSpaceDE w:val="0"/>
        <w:autoSpaceDN w:val="0"/>
        <w:adjustRightInd w:val="0"/>
        <w:rPr>
          <w:rFonts w:ascii="Arial" w:hAnsi="Arial" w:cs="Arial"/>
          <w:sz w:val="20"/>
        </w:rPr>
      </w:pPr>
      <w:r w:rsidRPr="00651E15">
        <w:rPr>
          <w:rFonts w:ascii="Arial" w:hAnsi="Arial"/>
          <w:sz w:val="20"/>
        </w:rPr>
        <w:t>SD främjade en utbyggnad av bredbandsförbindelser, förbättring av avloppsvattenbehandlingen och avfallshanteringen i glesbygden samt etablering av sol-, vind- och hybridenergi i skärgården och anslutning till elnätet i skärgården. Det har upplevts som problematiskt att man i lagen om stöd för utbyggnad av bredband inte tidigare lyckats få in karaktär av skärgård som en stödhöjande behovsfaktor. I skärgårdsområdena har inte tillräckligt många bredbandsprojekt påbörjats.</w:t>
      </w:r>
    </w:p>
    <w:p w:rsidR="00862BA6" w:rsidRPr="00651E15" w:rsidRDefault="00862BA6" w:rsidP="00D45C5B">
      <w:pPr>
        <w:tabs>
          <w:tab w:val="left" w:pos="360"/>
        </w:tabs>
        <w:autoSpaceDE w:val="0"/>
        <w:autoSpaceDN w:val="0"/>
        <w:adjustRightInd w:val="0"/>
        <w:rPr>
          <w:rFonts w:ascii="Arial" w:hAnsi="Arial" w:cs="Arial"/>
          <w:sz w:val="20"/>
        </w:rPr>
      </w:pPr>
    </w:p>
    <w:p w:rsidR="00862BA6" w:rsidRPr="00651E15" w:rsidRDefault="00862BA6" w:rsidP="00D45C5B">
      <w:pPr>
        <w:tabs>
          <w:tab w:val="left" w:pos="360"/>
        </w:tabs>
        <w:autoSpaceDE w:val="0"/>
        <w:autoSpaceDN w:val="0"/>
        <w:adjustRightInd w:val="0"/>
        <w:rPr>
          <w:rFonts w:ascii="Arial" w:hAnsi="Arial" w:cs="Arial"/>
          <w:sz w:val="20"/>
        </w:rPr>
      </w:pPr>
      <w:r w:rsidRPr="00651E15">
        <w:rPr>
          <w:rFonts w:ascii="Arial" w:hAnsi="Arial"/>
          <w:sz w:val="20"/>
        </w:rPr>
        <w:t>SD främjade natur- och landskapsskyddet samt de kulturella värdena i skärgården i samarbete med miljöministeriet, Finlands miljöcentral</w:t>
      </w:r>
    </w:p>
    <w:p w:rsidR="00862BA6" w:rsidRPr="00651E15" w:rsidRDefault="00862BA6" w:rsidP="00D45C5B">
      <w:pPr>
        <w:tabs>
          <w:tab w:val="left" w:pos="-1296"/>
        </w:tabs>
        <w:rPr>
          <w:rFonts w:ascii="Arial" w:hAnsi="Arial" w:cs="Arial"/>
          <w:sz w:val="20"/>
        </w:rPr>
      </w:pPr>
      <w:r w:rsidRPr="00651E15">
        <w:rPr>
          <w:rFonts w:ascii="Arial" w:hAnsi="Arial"/>
          <w:sz w:val="20"/>
        </w:rPr>
        <w:t xml:space="preserve"> </w:t>
      </w:r>
      <w:proofErr w:type="gramStart"/>
      <w:r w:rsidRPr="00651E15">
        <w:rPr>
          <w:rFonts w:ascii="Arial" w:hAnsi="Arial"/>
          <w:sz w:val="20"/>
        </w:rPr>
        <w:t>och de regionala miljöcentralerna.</w:t>
      </w:r>
      <w:proofErr w:type="gramEnd"/>
      <w:r w:rsidRPr="00651E15">
        <w:rPr>
          <w:rFonts w:ascii="Arial" w:hAnsi="Arial"/>
          <w:sz w:val="20"/>
        </w:rPr>
        <w:t xml:space="preserve"> </w:t>
      </w:r>
    </w:p>
    <w:p w:rsidR="00862BA6" w:rsidRPr="00651E15" w:rsidRDefault="00862BA6" w:rsidP="00D45C5B">
      <w:pPr>
        <w:tabs>
          <w:tab w:val="left" w:pos="10224"/>
        </w:tabs>
        <w:rPr>
          <w:rFonts w:ascii="Arial" w:hAnsi="Arial" w:cs="Arial"/>
          <w:sz w:val="20"/>
        </w:rPr>
      </w:pPr>
    </w:p>
    <w:p w:rsidR="00862BA6" w:rsidRPr="00651E15" w:rsidRDefault="00643A78" w:rsidP="00D45C5B">
      <w:pPr>
        <w:pStyle w:val="Otsikko1"/>
        <w:spacing w:after="0"/>
        <w:rPr>
          <w:b/>
          <w:sz w:val="20"/>
          <w:szCs w:val="20"/>
        </w:rPr>
      </w:pPr>
      <w:bookmarkStart w:id="84" w:name="_Toc482336793"/>
      <w:bookmarkStart w:id="85" w:name="_Toc485628754"/>
      <w:r w:rsidRPr="00651E15">
        <w:rPr>
          <w:b/>
          <w:sz w:val="20"/>
          <w:szCs w:val="20"/>
        </w:rPr>
        <w:t>5.6 Skärgårdsexperterna – gruppens verksamhet</w:t>
      </w:r>
      <w:bookmarkEnd w:id="84"/>
      <w:bookmarkEnd w:id="85"/>
    </w:p>
    <w:p w:rsidR="00862BA6" w:rsidRPr="00651E15" w:rsidRDefault="00862BA6" w:rsidP="00D45C5B">
      <w:pPr>
        <w:tabs>
          <w:tab w:val="left" w:pos="10224"/>
        </w:tabs>
        <w:rPr>
          <w:rFonts w:ascii="Arial" w:hAnsi="Arial" w:cs="Arial"/>
          <w:sz w:val="20"/>
        </w:rPr>
      </w:pPr>
    </w:p>
    <w:p w:rsidR="00862BA6" w:rsidRPr="00651E15" w:rsidRDefault="00862BA6" w:rsidP="00D45C5B">
      <w:pPr>
        <w:tabs>
          <w:tab w:val="left" w:pos="10224"/>
        </w:tabs>
        <w:rPr>
          <w:rFonts w:ascii="Arial" w:hAnsi="Arial" w:cs="Arial"/>
          <w:sz w:val="20"/>
        </w:rPr>
      </w:pPr>
      <w:r w:rsidRPr="00651E15">
        <w:rPr>
          <w:rFonts w:ascii="Arial" w:hAnsi="Arial"/>
          <w:sz w:val="20"/>
        </w:rPr>
        <w:t xml:space="preserve">Skärgårdsdelegationen och de personer som bjudits in som skärgårdsexperter och </w:t>
      </w:r>
      <w:proofErr w:type="gramStart"/>
      <w:r w:rsidRPr="00651E15">
        <w:rPr>
          <w:rFonts w:ascii="Arial" w:hAnsi="Arial"/>
          <w:sz w:val="20"/>
        </w:rPr>
        <w:t>hörsammat</w:t>
      </w:r>
      <w:proofErr w:type="gramEnd"/>
      <w:r w:rsidRPr="00651E15">
        <w:rPr>
          <w:rFonts w:ascii="Arial" w:hAnsi="Arial"/>
          <w:sz w:val="20"/>
        </w:rPr>
        <w:t xml:space="preserve"> inbjudan beslutade vid ett möte på riksdagens medborgarinfo 10 december 2014 att bilda nätverket ”</w:t>
      </w:r>
      <w:proofErr w:type="spellStart"/>
      <w:r w:rsidRPr="00651E15">
        <w:rPr>
          <w:rFonts w:ascii="Arial" w:hAnsi="Arial"/>
          <w:sz w:val="20"/>
        </w:rPr>
        <w:t>Saaristoekspertit</w:t>
      </w:r>
      <w:proofErr w:type="spellEnd"/>
      <w:r w:rsidRPr="00651E15">
        <w:rPr>
          <w:rFonts w:ascii="Arial" w:hAnsi="Arial"/>
          <w:sz w:val="20"/>
        </w:rPr>
        <w:t xml:space="preserve"> – Skärgårdsexperterna”, som består av vänner av skärgård och insjöar i senioråldern, vilka redan lämnat den aktiva skärgårdspolitiken. Nätverket bidrar med sitt kunnande till det utvecklingsarbete som rör skärgårds-, havs- och sjöområden och värnar om traditionerna inom skärgårds- och insjöpolitiken. Kontinuitet eftersträvas, men varje SD beslutar om sin egen relation till nätverket. </w:t>
      </w:r>
    </w:p>
    <w:p w:rsidR="00862BA6" w:rsidRPr="00651E15" w:rsidRDefault="00862BA6" w:rsidP="00D45C5B">
      <w:pPr>
        <w:tabs>
          <w:tab w:val="left" w:pos="10224"/>
        </w:tabs>
        <w:rPr>
          <w:rFonts w:ascii="Arial" w:hAnsi="Arial" w:cs="Arial"/>
          <w:sz w:val="20"/>
        </w:rPr>
      </w:pPr>
    </w:p>
    <w:p w:rsidR="00862BA6" w:rsidRPr="00651E15" w:rsidRDefault="00862BA6" w:rsidP="00D45C5B">
      <w:pPr>
        <w:tabs>
          <w:tab w:val="left" w:pos="10224"/>
        </w:tabs>
        <w:rPr>
          <w:rFonts w:ascii="Arial" w:hAnsi="Arial" w:cs="Arial"/>
          <w:sz w:val="20"/>
        </w:rPr>
      </w:pPr>
      <w:r w:rsidRPr="00651E15">
        <w:rPr>
          <w:rFonts w:ascii="Arial" w:hAnsi="Arial"/>
          <w:sz w:val="20"/>
        </w:rPr>
        <w:t>Avsikten är att mentorerna själva skapar sådana verksamhetsformer som passar dem. Mentorverksamheten är i huvudsak självstyrd, den sker på eget ansvar och fungerar enligt talkoprincipen. Den är öppen för alla vänner av hav och sjöar som har lämnat det aktiva arbetslivet bakom sig och som tidigare deltagit i skärgårdspolitiken.</w:t>
      </w:r>
    </w:p>
    <w:p w:rsidR="00862BA6" w:rsidRPr="00651E15" w:rsidRDefault="00862BA6" w:rsidP="00D45C5B">
      <w:pPr>
        <w:tabs>
          <w:tab w:val="left" w:pos="10224"/>
        </w:tabs>
        <w:rPr>
          <w:rFonts w:ascii="Arial" w:hAnsi="Arial" w:cs="Arial"/>
          <w:sz w:val="20"/>
        </w:rPr>
      </w:pPr>
    </w:p>
    <w:p w:rsidR="00970A12" w:rsidRPr="00651E15" w:rsidRDefault="00862BA6" w:rsidP="00970A12">
      <w:pPr>
        <w:rPr>
          <w:rFonts w:ascii="Arial" w:hAnsi="Arial" w:cs="Arial"/>
          <w:sz w:val="20"/>
        </w:rPr>
      </w:pPr>
      <w:r w:rsidRPr="00651E15">
        <w:rPr>
          <w:rFonts w:ascii="Arial" w:hAnsi="Arial"/>
          <w:sz w:val="20"/>
        </w:rPr>
        <w:t>Gruppen Skärgårdsexperter beräknas locka cirka 50 personer.  Gruppen samlades två gånger under 2016 i samband med SD:s riksomfattande skärgårdsseminarium och på stugseminariet. Däremellan hålls kontakt via e-post. Vid behov skickas elektroniska ”expertbrev”.</w:t>
      </w:r>
    </w:p>
    <w:p w:rsidR="00862BA6" w:rsidRPr="00651E15" w:rsidRDefault="00862BA6" w:rsidP="00D45C5B">
      <w:pPr>
        <w:tabs>
          <w:tab w:val="left" w:pos="10224"/>
        </w:tabs>
        <w:rPr>
          <w:rFonts w:ascii="Arial" w:hAnsi="Arial" w:cs="Arial"/>
          <w:sz w:val="20"/>
        </w:rPr>
      </w:pPr>
    </w:p>
    <w:p w:rsidR="00862BA6" w:rsidRPr="00651E15" w:rsidRDefault="00EF454A" w:rsidP="00D45C5B">
      <w:pPr>
        <w:tabs>
          <w:tab w:val="left" w:pos="10224"/>
        </w:tabs>
        <w:rPr>
          <w:rFonts w:ascii="Arial" w:hAnsi="Arial" w:cs="Arial"/>
          <w:sz w:val="20"/>
        </w:rPr>
      </w:pPr>
      <w:r w:rsidRPr="00651E15">
        <w:rPr>
          <w:rFonts w:ascii="Arial" w:hAnsi="Arial"/>
          <w:sz w:val="20"/>
        </w:rPr>
        <w:t xml:space="preserve">Beslutet att bilda gruppen motiverades med att personer i skärgårdsdelegationen, vid ministerier och på olika nivåer av landskaps-, kommun- och skärgårdsförvaltningen med mycket värdefulla insikter i skärgårdspolitiken har lämnat eller kommer att lämna sina poster. Detta kapital bör skärgårdssystemet ta tillvara. </w:t>
      </w:r>
    </w:p>
    <w:p w:rsidR="00EF454A" w:rsidRPr="00651E15" w:rsidRDefault="00EF454A" w:rsidP="00D45C5B">
      <w:pPr>
        <w:tabs>
          <w:tab w:val="left" w:pos="10224"/>
        </w:tabs>
        <w:rPr>
          <w:rFonts w:ascii="Arial" w:hAnsi="Arial" w:cs="Arial"/>
          <w:sz w:val="20"/>
        </w:rPr>
      </w:pPr>
    </w:p>
    <w:p w:rsidR="00862BA6" w:rsidRPr="00651E15" w:rsidRDefault="00862BA6" w:rsidP="00D45C5B">
      <w:pPr>
        <w:tabs>
          <w:tab w:val="left" w:pos="10224"/>
        </w:tabs>
        <w:rPr>
          <w:rFonts w:ascii="Arial" w:hAnsi="Arial" w:cs="Arial"/>
          <w:sz w:val="20"/>
        </w:rPr>
      </w:pPr>
      <w:r w:rsidRPr="00651E15">
        <w:rPr>
          <w:rFonts w:ascii="Arial" w:hAnsi="Arial"/>
          <w:sz w:val="20"/>
        </w:rPr>
        <w:t>Seniorernas kunskap har börjat värdesättas och utnyttjas redan på många håll i samhället. Många seniorer är aktiva inom näringslivet och politiken. Föreningen Företagsmentorer i Finland har engagerat cirka 1 000 seniorer för att enligt talkoprincipen fungera som företagsmentorer och förmedla sitt kunnande till företag. Företagsmentorer i Finland har sitt ursprung i ett stugprojekt som skärgårdsdelegationen tillsatte en gång i tiden.</w:t>
      </w:r>
    </w:p>
    <w:p w:rsidR="00862BA6" w:rsidRPr="00651E15" w:rsidRDefault="00862BA6" w:rsidP="00D45C5B">
      <w:pPr>
        <w:tabs>
          <w:tab w:val="left" w:pos="10224"/>
        </w:tabs>
        <w:rPr>
          <w:rFonts w:ascii="Arial" w:hAnsi="Arial" w:cs="Arial"/>
          <w:sz w:val="20"/>
        </w:rPr>
      </w:pPr>
    </w:p>
    <w:p w:rsidR="00862BA6" w:rsidRPr="00651E15" w:rsidRDefault="00862BA6" w:rsidP="00D45C5B">
      <w:pPr>
        <w:tabs>
          <w:tab w:val="left" w:pos="10224"/>
        </w:tabs>
        <w:rPr>
          <w:rFonts w:ascii="Arial" w:hAnsi="Arial" w:cs="Arial"/>
          <w:sz w:val="20"/>
        </w:rPr>
      </w:pPr>
      <w:r w:rsidRPr="00651E15">
        <w:rPr>
          <w:rFonts w:ascii="Arial" w:hAnsi="Arial"/>
          <w:sz w:val="20"/>
        </w:rPr>
        <w:t xml:space="preserve">Skärgårdsexperterna har valt följande personer till nätverkets arbetsutskott: Jorma </w:t>
      </w:r>
      <w:proofErr w:type="spellStart"/>
      <w:r w:rsidRPr="00651E15">
        <w:rPr>
          <w:rFonts w:ascii="Arial" w:hAnsi="Arial"/>
          <w:sz w:val="20"/>
        </w:rPr>
        <w:t>Kylänpää</w:t>
      </w:r>
      <w:proofErr w:type="spellEnd"/>
      <w:r w:rsidRPr="00651E15">
        <w:rPr>
          <w:rFonts w:ascii="Arial" w:hAnsi="Arial"/>
          <w:sz w:val="20"/>
        </w:rPr>
        <w:t xml:space="preserve">, Harri </w:t>
      </w:r>
      <w:proofErr w:type="spellStart"/>
      <w:r w:rsidRPr="00651E15">
        <w:rPr>
          <w:rFonts w:ascii="Arial" w:hAnsi="Arial"/>
          <w:sz w:val="20"/>
        </w:rPr>
        <w:t>Favorin</w:t>
      </w:r>
      <w:proofErr w:type="spellEnd"/>
      <w:r w:rsidRPr="00651E15">
        <w:rPr>
          <w:rFonts w:ascii="Arial" w:hAnsi="Arial"/>
          <w:sz w:val="20"/>
        </w:rPr>
        <w:t xml:space="preserve">, Vuokko Keränen, Anne-Maija Kivimäki, Vellamo Kivistö, Ilkka </w:t>
      </w:r>
      <w:proofErr w:type="spellStart"/>
      <w:r w:rsidRPr="00651E15">
        <w:rPr>
          <w:rFonts w:ascii="Arial" w:hAnsi="Arial"/>
          <w:sz w:val="20"/>
        </w:rPr>
        <w:t>Komsi</w:t>
      </w:r>
      <w:proofErr w:type="spellEnd"/>
      <w:r w:rsidRPr="00651E15">
        <w:rPr>
          <w:rFonts w:ascii="Arial" w:hAnsi="Arial"/>
          <w:sz w:val="20"/>
        </w:rPr>
        <w:t xml:space="preserve">, Thure Malmberg, Matti Piipari, Ilkka </w:t>
      </w:r>
      <w:proofErr w:type="spellStart"/>
      <w:r w:rsidRPr="00651E15">
        <w:rPr>
          <w:rFonts w:ascii="Arial" w:hAnsi="Arial"/>
          <w:sz w:val="20"/>
        </w:rPr>
        <w:t>Simanainen</w:t>
      </w:r>
      <w:proofErr w:type="spellEnd"/>
      <w:r w:rsidRPr="00651E15">
        <w:rPr>
          <w:rFonts w:ascii="Arial" w:hAnsi="Arial"/>
          <w:sz w:val="20"/>
        </w:rPr>
        <w:t>, Bodil Stjernberg och Christel von Martens. Till utskottet kallades senare f.d. vice ordföranden Jorma Turunen som på grund av förhinder inte kunde delta i mötet. Skärgårdsdelegationen utsåg sedan Jorma Turunen till gruppens ordförande.</w:t>
      </w:r>
    </w:p>
    <w:p w:rsidR="00862BA6" w:rsidRPr="00651E15" w:rsidRDefault="00862BA6" w:rsidP="00D45C5B">
      <w:pPr>
        <w:tabs>
          <w:tab w:val="left" w:pos="10224"/>
        </w:tabs>
        <w:rPr>
          <w:rFonts w:ascii="Arial" w:hAnsi="Arial" w:cs="Arial"/>
          <w:sz w:val="20"/>
        </w:rPr>
      </w:pPr>
    </w:p>
    <w:p w:rsidR="00862BA6" w:rsidRPr="00651E15" w:rsidRDefault="00862BA6" w:rsidP="00D45C5B">
      <w:pPr>
        <w:tabs>
          <w:tab w:val="left" w:pos="10224"/>
        </w:tabs>
        <w:rPr>
          <w:rFonts w:ascii="Arial" w:hAnsi="Arial" w:cs="Arial"/>
          <w:sz w:val="20"/>
        </w:rPr>
      </w:pPr>
      <w:r w:rsidRPr="00651E15">
        <w:rPr>
          <w:rFonts w:ascii="Arial" w:hAnsi="Arial"/>
          <w:sz w:val="20"/>
        </w:rPr>
        <w:lastRenderedPageBreak/>
        <w:t xml:space="preserve">F.d. vice ordföranden för skärgårdsdelegationen Jorma Turunen har fungerat som utskottets ordförande. SD:s generalsekreterare och skärgårdsexperten Vuokko Keränen har fungerat som sekreterare. </w:t>
      </w:r>
    </w:p>
    <w:p w:rsidR="00862BA6" w:rsidRPr="00651E15" w:rsidRDefault="00862BA6" w:rsidP="00D45C5B">
      <w:pPr>
        <w:tabs>
          <w:tab w:val="left" w:pos="10224"/>
        </w:tabs>
        <w:rPr>
          <w:rFonts w:ascii="Arial" w:hAnsi="Arial" w:cs="Arial"/>
          <w:sz w:val="20"/>
        </w:rPr>
      </w:pPr>
    </w:p>
    <w:p w:rsidR="00970A12" w:rsidRPr="00651E15" w:rsidRDefault="00862BA6" w:rsidP="00970A12">
      <w:pPr>
        <w:rPr>
          <w:rFonts w:ascii="Arial" w:hAnsi="Arial" w:cs="Arial"/>
          <w:sz w:val="20"/>
        </w:rPr>
      </w:pPr>
      <w:r w:rsidRPr="00651E15">
        <w:rPr>
          <w:rFonts w:ascii="Arial" w:hAnsi="Arial"/>
          <w:sz w:val="20"/>
        </w:rPr>
        <w:t xml:space="preserve">Till skärgårdsmentorernas årliga träffar bjuder delegationen på gratis inträde till mässorna och seminarierna, inklusive måltider eller kaffeservering. Experterna står dock själva för kostnaderna för resor och inkvartering. </w:t>
      </w:r>
    </w:p>
    <w:p w:rsidR="00862BA6" w:rsidRPr="00651E15" w:rsidRDefault="00862BA6" w:rsidP="00D45C5B">
      <w:pPr>
        <w:tabs>
          <w:tab w:val="left" w:pos="10224"/>
        </w:tabs>
        <w:rPr>
          <w:rFonts w:ascii="Arial" w:hAnsi="Arial" w:cs="Arial"/>
          <w:sz w:val="20"/>
        </w:rPr>
      </w:pPr>
      <w:r w:rsidRPr="00651E15">
        <w:rPr>
          <w:rFonts w:ascii="Arial" w:hAnsi="Arial"/>
          <w:sz w:val="20"/>
        </w:rPr>
        <w:t xml:space="preserve">Skärgårdsmentorverksamheten har beaktats i SD:s verksamhetsplan och budget för 2016. </w:t>
      </w:r>
    </w:p>
    <w:p w:rsidR="00862BA6" w:rsidRPr="00651E15" w:rsidRDefault="00AD6FE2" w:rsidP="00D52D8A">
      <w:pPr>
        <w:rPr>
          <w:rFonts w:ascii="Arial" w:hAnsi="Arial" w:cs="Arial"/>
          <w:b/>
          <w:sz w:val="20"/>
        </w:rPr>
      </w:pPr>
      <w:r w:rsidRPr="00651E15">
        <w:br w:type="page"/>
      </w:r>
      <w:bookmarkStart w:id="86" w:name="_Toc482336794"/>
      <w:r w:rsidRPr="00651E15">
        <w:rPr>
          <w:rFonts w:ascii="Arial" w:hAnsi="Arial"/>
          <w:b/>
          <w:sz w:val="20"/>
        </w:rPr>
        <w:lastRenderedPageBreak/>
        <w:t>4.7 Internationell verksamhet</w:t>
      </w:r>
      <w:bookmarkEnd w:id="86"/>
    </w:p>
    <w:p w:rsidR="00862BA6" w:rsidRPr="00651E15" w:rsidRDefault="00862BA6" w:rsidP="00D45C5B">
      <w:pPr>
        <w:jc w:val="both"/>
        <w:rPr>
          <w:rFonts w:ascii="Arial" w:hAnsi="Arial" w:cs="Arial"/>
          <w:b/>
          <w:sz w:val="20"/>
        </w:rPr>
      </w:pPr>
    </w:p>
    <w:p w:rsidR="00862BA6" w:rsidRPr="00651E15" w:rsidRDefault="00862BA6" w:rsidP="00D45C5B">
      <w:pPr>
        <w:rPr>
          <w:rFonts w:ascii="Arial" w:hAnsi="Arial" w:cs="Arial"/>
          <w:bCs/>
          <w:sz w:val="20"/>
        </w:rPr>
      </w:pPr>
      <w:r w:rsidRPr="00651E15">
        <w:rPr>
          <w:rFonts w:ascii="Arial" w:hAnsi="Arial"/>
          <w:sz w:val="20"/>
        </w:rPr>
        <w:t xml:space="preserve">Skärgårdsdelegationen följde utarbetandet av regionalpolitiken med tanke på Europeiska unionens nya programperiod och deltog i utformningen av den europeiska skärgårdspolitiken som en förespråkare för Finlands skärgårds- och vattenområdespolitiska intressen. </w:t>
      </w:r>
    </w:p>
    <w:p w:rsidR="00862BA6" w:rsidRPr="00651E15" w:rsidRDefault="00862BA6" w:rsidP="00D45C5B">
      <w:pPr>
        <w:tabs>
          <w:tab w:val="left" w:pos="567"/>
          <w:tab w:val="left" w:pos="1260"/>
          <w:tab w:val="left" w:pos="1701"/>
        </w:tabs>
        <w:rPr>
          <w:rFonts w:ascii="Arial" w:hAnsi="Arial" w:cs="Arial"/>
          <w:sz w:val="20"/>
        </w:rPr>
      </w:pPr>
    </w:p>
    <w:p w:rsidR="00862BA6" w:rsidRPr="00651E15" w:rsidRDefault="00862BA6" w:rsidP="00D45C5B">
      <w:pPr>
        <w:rPr>
          <w:rFonts w:ascii="Arial" w:hAnsi="Arial" w:cs="Arial"/>
          <w:bCs/>
          <w:sz w:val="20"/>
        </w:rPr>
      </w:pPr>
      <w:r w:rsidRPr="00651E15">
        <w:rPr>
          <w:rFonts w:ascii="Arial" w:hAnsi="Arial"/>
          <w:sz w:val="20"/>
        </w:rPr>
        <w:t xml:space="preserve">SD höll kontakt med förbundet för perifera maritima regioner (Conference </w:t>
      </w:r>
      <w:proofErr w:type="spellStart"/>
      <w:r w:rsidRPr="00651E15">
        <w:rPr>
          <w:rFonts w:ascii="Arial" w:hAnsi="Arial"/>
          <w:sz w:val="20"/>
        </w:rPr>
        <w:t>of</w:t>
      </w:r>
      <w:proofErr w:type="spellEnd"/>
      <w:r w:rsidRPr="00651E15">
        <w:rPr>
          <w:rFonts w:ascii="Arial" w:hAnsi="Arial"/>
          <w:sz w:val="20"/>
        </w:rPr>
        <w:t xml:space="preserve"> </w:t>
      </w:r>
      <w:proofErr w:type="spellStart"/>
      <w:r w:rsidRPr="00651E15">
        <w:rPr>
          <w:rFonts w:ascii="Arial" w:hAnsi="Arial"/>
          <w:sz w:val="20"/>
        </w:rPr>
        <w:t>Peripheral</w:t>
      </w:r>
      <w:proofErr w:type="spellEnd"/>
      <w:r w:rsidRPr="00651E15">
        <w:rPr>
          <w:rFonts w:ascii="Arial" w:hAnsi="Arial"/>
          <w:sz w:val="20"/>
        </w:rPr>
        <w:t xml:space="preserve"> </w:t>
      </w:r>
      <w:proofErr w:type="spellStart"/>
      <w:r w:rsidRPr="00651E15">
        <w:rPr>
          <w:rFonts w:ascii="Arial" w:hAnsi="Arial"/>
          <w:sz w:val="20"/>
        </w:rPr>
        <w:t>Maritime</w:t>
      </w:r>
      <w:proofErr w:type="spellEnd"/>
      <w:r w:rsidRPr="00651E15">
        <w:rPr>
          <w:rFonts w:ascii="Arial" w:hAnsi="Arial"/>
          <w:sz w:val="20"/>
        </w:rPr>
        <w:t xml:space="preserve"> Regions, CPRM).</w:t>
      </w:r>
      <w:r w:rsidRPr="00651E15">
        <w:rPr>
          <w:rFonts w:ascii="Arial" w:hAnsi="Arial"/>
          <w:bCs/>
          <w:sz w:val="20"/>
        </w:rPr>
        <w:t xml:space="preserve"> Generalsekreteraren deltog i CPRM-kommissionens årliga skärgårdskonferens som denna gång hölls på den grekiska ön Rhodos 19−21 maj 2016.</w:t>
      </w:r>
    </w:p>
    <w:p w:rsidR="00862BA6" w:rsidRPr="00651E15" w:rsidRDefault="00862BA6" w:rsidP="00D45C5B">
      <w:pPr>
        <w:tabs>
          <w:tab w:val="left" w:pos="-1296"/>
        </w:tabs>
        <w:rPr>
          <w:rFonts w:ascii="Arial" w:hAnsi="Arial" w:cs="Arial"/>
          <w:sz w:val="20"/>
        </w:rPr>
      </w:pPr>
    </w:p>
    <w:p w:rsidR="00862BA6" w:rsidRPr="00651E15" w:rsidRDefault="00643A78" w:rsidP="00D45C5B">
      <w:pPr>
        <w:pStyle w:val="Otsikko1"/>
        <w:spacing w:after="0"/>
        <w:rPr>
          <w:b/>
          <w:sz w:val="20"/>
          <w:szCs w:val="20"/>
        </w:rPr>
      </w:pPr>
      <w:bookmarkStart w:id="87" w:name="_Toc482336795"/>
      <w:bookmarkStart w:id="88" w:name="_Toc485628755"/>
      <w:r w:rsidRPr="00651E15">
        <w:rPr>
          <w:b/>
          <w:sz w:val="20"/>
          <w:szCs w:val="20"/>
        </w:rPr>
        <w:t>5.8 Informationsverksamhet</w:t>
      </w:r>
      <w:bookmarkEnd w:id="87"/>
      <w:bookmarkEnd w:id="88"/>
    </w:p>
    <w:p w:rsidR="00862BA6" w:rsidRPr="00651E15" w:rsidRDefault="00862BA6" w:rsidP="00D45C5B">
      <w:pPr>
        <w:tabs>
          <w:tab w:val="left" w:pos="-1296"/>
        </w:tabs>
        <w:rPr>
          <w:rFonts w:ascii="Arial" w:hAnsi="Arial" w:cs="Arial"/>
          <w:sz w:val="20"/>
        </w:rPr>
      </w:pPr>
    </w:p>
    <w:p w:rsidR="00862BA6" w:rsidRPr="00651E15" w:rsidRDefault="00643A78" w:rsidP="00D45C5B">
      <w:pPr>
        <w:pStyle w:val="Otsikko2"/>
        <w:rPr>
          <w:rFonts w:cs="Arial"/>
          <w:b/>
          <w:szCs w:val="20"/>
        </w:rPr>
      </w:pPr>
      <w:bookmarkStart w:id="89" w:name="_Toc482336796"/>
      <w:bookmarkStart w:id="90" w:name="_Toc485628756"/>
      <w:r w:rsidRPr="00651E15">
        <w:rPr>
          <w:b/>
          <w:szCs w:val="20"/>
        </w:rPr>
        <w:t>5.8.1 Allmän informationsverksamhet</w:t>
      </w:r>
      <w:bookmarkEnd w:id="89"/>
      <w:bookmarkEnd w:id="90"/>
    </w:p>
    <w:p w:rsidR="00862BA6" w:rsidRPr="00651E15" w:rsidRDefault="00862BA6" w:rsidP="00D45C5B">
      <w:pPr>
        <w:tabs>
          <w:tab w:val="left" w:pos="-1296"/>
          <w:tab w:val="left" w:pos="851"/>
        </w:tabs>
        <w:rPr>
          <w:rFonts w:ascii="Arial" w:hAnsi="Arial" w:cs="Arial"/>
          <w:sz w:val="20"/>
        </w:rPr>
      </w:pPr>
    </w:p>
    <w:p w:rsidR="00862BA6" w:rsidRPr="00651E15" w:rsidRDefault="00862BA6" w:rsidP="00D45C5B">
      <w:pPr>
        <w:tabs>
          <w:tab w:val="left" w:pos="-1296"/>
          <w:tab w:val="left" w:pos="851"/>
          <w:tab w:val="left" w:pos="1701"/>
        </w:tabs>
        <w:rPr>
          <w:rFonts w:ascii="Arial" w:hAnsi="Arial" w:cs="Arial"/>
          <w:sz w:val="20"/>
        </w:rPr>
      </w:pPr>
      <w:r w:rsidRPr="00651E15">
        <w:rPr>
          <w:rFonts w:ascii="Arial" w:hAnsi="Arial"/>
          <w:sz w:val="20"/>
        </w:rPr>
        <w:t xml:space="preserve">Delegationen skickade i samarbete med arbets- och näringsministeriets kommunikationsenhet ut pressmeddelanden till medierna om deltagande i mässan </w:t>
      </w:r>
      <w:proofErr w:type="spellStart"/>
      <w:r w:rsidRPr="00651E15">
        <w:rPr>
          <w:rFonts w:ascii="Arial" w:hAnsi="Arial"/>
          <w:sz w:val="20"/>
        </w:rPr>
        <w:t>StugLiv</w:t>
      </w:r>
      <w:proofErr w:type="spellEnd"/>
      <w:r w:rsidRPr="00651E15">
        <w:rPr>
          <w:rFonts w:ascii="Arial" w:hAnsi="Arial"/>
          <w:sz w:val="20"/>
        </w:rPr>
        <w:t xml:space="preserve">, om Stugbarometern, fiskmarknadsprojektets utredning, det riksomfattande seminariet för skärgårds-, kust- och insjöfrågor i </w:t>
      </w:r>
      <w:proofErr w:type="spellStart"/>
      <w:r w:rsidRPr="00651E15">
        <w:rPr>
          <w:rFonts w:ascii="Arial" w:hAnsi="Arial"/>
          <w:sz w:val="20"/>
        </w:rPr>
        <w:t>Koli</w:t>
      </w:r>
      <w:proofErr w:type="spellEnd"/>
      <w:r w:rsidRPr="00651E15">
        <w:rPr>
          <w:rFonts w:ascii="Arial" w:hAnsi="Arial"/>
          <w:sz w:val="20"/>
        </w:rPr>
        <w:t xml:space="preserve"> i Lieksa och delegationens sommarmöte i Gustavs. Också presskonferenser ordnades om de fyra sistnämnda. Meddelandena, som finslipades av JSM:s kommunikationsenhet, uppmärksammades väl i medierna. </w:t>
      </w:r>
    </w:p>
    <w:p w:rsidR="00862BA6" w:rsidRPr="00651E15" w:rsidRDefault="00862BA6" w:rsidP="00D45C5B">
      <w:pPr>
        <w:tabs>
          <w:tab w:val="left" w:pos="-1296"/>
          <w:tab w:val="left" w:pos="851"/>
        </w:tabs>
        <w:rPr>
          <w:rFonts w:ascii="Arial" w:hAnsi="Arial" w:cs="Arial"/>
          <w:sz w:val="20"/>
        </w:rPr>
      </w:pPr>
    </w:p>
    <w:p w:rsidR="00862BA6" w:rsidRPr="00651E15" w:rsidRDefault="00862BA6" w:rsidP="00D45C5B">
      <w:pPr>
        <w:tabs>
          <w:tab w:val="left" w:pos="-1296"/>
          <w:tab w:val="left" w:pos="1701"/>
        </w:tabs>
        <w:rPr>
          <w:rFonts w:ascii="Arial" w:hAnsi="Arial" w:cs="Arial"/>
          <w:sz w:val="20"/>
        </w:rPr>
      </w:pPr>
      <w:r w:rsidRPr="00651E15">
        <w:rPr>
          <w:rFonts w:ascii="Arial" w:hAnsi="Arial"/>
          <w:sz w:val="20"/>
        </w:rPr>
        <w:t>Medierna vände sig också ofta till skärgårdsdelegationen med frågor som rörde skärgården för kommentarer och bakgrundsfakta. I likhet med tidigare år lyftes skärgårdsfrågorna upp särskilt väl i de svenskspråkiga medierna.</w:t>
      </w:r>
    </w:p>
    <w:p w:rsidR="00862BA6" w:rsidRPr="00651E15" w:rsidRDefault="00862BA6" w:rsidP="00D45C5B">
      <w:pPr>
        <w:pStyle w:val="Luettelokappale"/>
        <w:tabs>
          <w:tab w:val="left" w:pos="1418"/>
          <w:tab w:val="left" w:pos="1701"/>
        </w:tabs>
        <w:ind w:left="0"/>
        <w:jc w:val="both"/>
        <w:outlineLvl w:val="0"/>
        <w:rPr>
          <w:rFonts w:ascii="Arial" w:hAnsi="Arial" w:cs="Arial"/>
          <w:sz w:val="20"/>
          <w:szCs w:val="20"/>
        </w:rPr>
      </w:pPr>
    </w:p>
    <w:p w:rsidR="00862BA6" w:rsidRPr="00651E15" w:rsidRDefault="00862BA6" w:rsidP="00D45C5B">
      <w:pPr>
        <w:tabs>
          <w:tab w:val="left" w:pos="-1296"/>
        </w:tabs>
        <w:rPr>
          <w:rFonts w:ascii="Arial" w:hAnsi="Arial" w:cs="Arial"/>
          <w:sz w:val="20"/>
        </w:rPr>
      </w:pPr>
      <w:r w:rsidRPr="00651E15">
        <w:rPr>
          <w:rFonts w:ascii="Arial" w:hAnsi="Arial"/>
          <w:sz w:val="20"/>
        </w:rPr>
        <w:t xml:space="preserve">I sitt interna arbete använde SD elektroniska föredragningslistor och protokoll. För ändamålet hade delegationen egna ”extranet-sidor”. På sidorna har det samlats ett arkiv med information om skärgårdspolitiken som är ständigt öppet också för medlemmarna och sekretariatet. </w:t>
      </w:r>
    </w:p>
    <w:p w:rsidR="00862BA6" w:rsidRPr="00651E15" w:rsidRDefault="00862BA6" w:rsidP="00D45C5B">
      <w:pPr>
        <w:pStyle w:val="Luettelokappale"/>
        <w:tabs>
          <w:tab w:val="left" w:pos="1418"/>
          <w:tab w:val="left" w:pos="1701"/>
        </w:tabs>
        <w:ind w:left="0"/>
        <w:jc w:val="both"/>
        <w:outlineLvl w:val="0"/>
        <w:rPr>
          <w:rFonts w:ascii="Arial" w:hAnsi="Arial" w:cs="Arial"/>
          <w:sz w:val="20"/>
          <w:szCs w:val="20"/>
        </w:rPr>
      </w:pPr>
    </w:p>
    <w:p w:rsidR="00862BA6" w:rsidRPr="00651E15" w:rsidRDefault="00643A78" w:rsidP="00D45C5B">
      <w:pPr>
        <w:pStyle w:val="Otsikko2"/>
        <w:rPr>
          <w:rFonts w:cs="Arial"/>
          <w:b/>
          <w:szCs w:val="20"/>
        </w:rPr>
      </w:pPr>
      <w:bookmarkStart w:id="91" w:name="_Toc482336797"/>
      <w:bookmarkStart w:id="92" w:name="_Toc485628757"/>
      <w:r w:rsidRPr="00651E15">
        <w:rPr>
          <w:b/>
          <w:szCs w:val="20"/>
        </w:rPr>
        <w:t>5.8.2 Broschyren Finland - Öarnas och sjöarnas land</w:t>
      </w:r>
      <w:bookmarkEnd w:id="91"/>
      <w:bookmarkEnd w:id="92"/>
    </w:p>
    <w:p w:rsidR="00862BA6" w:rsidRPr="00651E15" w:rsidRDefault="00862BA6" w:rsidP="00D45C5B">
      <w:pPr>
        <w:tabs>
          <w:tab w:val="left" w:pos="-1296"/>
        </w:tabs>
        <w:rPr>
          <w:rFonts w:ascii="Arial" w:hAnsi="Arial" w:cs="Arial"/>
          <w:sz w:val="20"/>
        </w:rPr>
      </w:pPr>
    </w:p>
    <w:p w:rsidR="00862BA6" w:rsidRPr="00651E15" w:rsidRDefault="00862BA6" w:rsidP="00D45C5B">
      <w:pPr>
        <w:tabs>
          <w:tab w:val="left" w:pos="-1296"/>
        </w:tabs>
        <w:rPr>
          <w:rFonts w:ascii="Arial" w:hAnsi="Arial" w:cs="Arial"/>
          <w:sz w:val="20"/>
        </w:rPr>
      </w:pPr>
      <w:r w:rsidRPr="00651E15">
        <w:rPr>
          <w:rFonts w:ascii="Arial" w:hAnsi="Arial"/>
          <w:sz w:val="20"/>
        </w:rPr>
        <w:t>Den tio år gamla, tidigare ställvis uppdaterade broschyren Finland – Öarnas och sjöarnas land förnyades på finska, svenska och engelska och försågs med JSM:s beteckningar. Senare uppdaterades versionerna på ryska, tyska, franska, spanska och kinesiska. För manuset svarade Esko Kuusisto, för bildframtagningen och den grafiska layouten svarade Aarnipaja Jyrki Heimonen.</w:t>
      </w:r>
    </w:p>
    <w:p w:rsidR="00862BA6" w:rsidRPr="00651E15" w:rsidRDefault="00862BA6" w:rsidP="00D45C5B">
      <w:pPr>
        <w:tabs>
          <w:tab w:val="left" w:pos="-1296"/>
        </w:tabs>
        <w:rPr>
          <w:rFonts w:ascii="Arial" w:hAnsi="Arial" w:cs="Arial"/>
          <w:sz w:val="20"/>
        </w:rPr>
      </w:pPr>
    </w:p>
    <w:p w:rsidR="00862BA6" w:rsidRPr="004F5B48" w:rsidRDefault="00862BA6" w:rsidP="00D45C5B">
      <w:pPr>
        <w:tabs>
          <w:tab w:val="left" w:pos="-1296"/>
        </w:tabs>
        <w:rPr>
          <w:rFonts w:ascii="Arial" w:hAnsi="Arial" w:cs="Arial"/>
          <w:sz w:val="20"/>
        </w:rPr>
      </w:pPr>
      <w:r w:rsidRPr="00651E15">
        <w:rPr>
          <w:rFonts w:ascii="Arial" w:hAnsi="Arial"/>
          <w:sz w:val="20"/>
        </w:rPr>
        <w:t xml:space="preserve">Broschyren samt papperskassar med trycket ”Finland Öarnas och sjöarnas land” delades ut i stora mängder på resemässan och på mässan </w:t>
      </w:r>
      <w:proofErr w:type="spellStart"/>
      <w:r w:rsidRPr="00651E15">
        <w:rPr>
          <w:rFonts w:ascii="Arial" w:hAnsi="Arial"/>
          <w:sz w:val="20"/>
        </w:rPr>
        <w:t>StugLiv</w:t>
      </w:r>
      <w:proofErr w:type="spellEnd"/>
      <w:r w:rsidRPr="00651E15">
        <w:rPr>
          <w:rFonts w:ascii="Arial" w:hAnsi="Arial"/>
          <w:sz w:val="20"/>
        </w:rPr>
        <w:t>. Webbsidorna uppdaterades.</w:t>
      </w:r>
      <w:bookmarkStart w:id="93" w:name="_GoBack"/>
      <w:bookmarkEnd w:id="93"/>
    </w:p>
    <w:p w:rsidR="00862BA6" w:rsidRPr="004F5B48" w:rsidRDefault="00862BA6" w:rsidP="00D45C5B">
      <w:pPr>
        <w:tabs>
          <w:tab w:val="left" w:pos="-1296"/>
        </w:tabs>
        <w:rPr>
          <w:rFonts w:ascii="Arial" w:hAnsi="Arial" w:cs="Arial"/>
          <w:sz w:val="20"/>
        </w:rPr>
      </w:pPr>
    </w:p>
    <w:sectPr w:rsidR="00862BA6" w:rsidRPr="004F5B48" w:rsidSect="00AD6FE2">
      <w:headerReference w:type="default" r:id="rId11"/>
      <w:footerReference w:type="even" r:id="rId12"/>
      <w:footerReference w:type="default" r:id="rId13"/>
      <w:pgSz w:w="11906" w:h="16838" w:code="9"/>
      <w:pgMar w:top="567" w:right="567" w:bottom="567" w:left="184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04" w:rsidRDefault="00190404" w:rsidP="00D45C5B">
      <w:r>
        <w:separator/>
      </w:r>
    </w:p>
  </w:endnote>
  <w:endnote w:type="continuationSeparator" w:id="0">
    <w:p w:rsidR="00190404" w:rsidRDefault="00190404" w:rsidP="00D4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82" w:rsidRDefault="00954E82" w:rsidP="00862BA6">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36</w:t>
    </w:r>
    <w:r>
      <w:rPr>
        <w:rStyle w:val="Sivunumero"/>
      </w:rPr>
      <w:fldChar w:fldCharType="end"/>
    </w:r>
  </w:p>
  <w:p w:rsidR="00954E82" w:rsidRDefault="00954E82" w:rsidP="00862BA6">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82" w:rsidRDefault="00954E82" w:rsidP="00862BA6">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651E15">
      <w:rPr>
        <w:rStyle w:val="Sivunumero"/>
        <w:noProof/>
      </w:rPr>
      <w:t>1</w:t>
    </w:r>
    <w:r>
      <w:rPr>
        <w:rStyle w:val="Sivunumero"/>
      </w:rPr>
      <w:fldChar w:fldCharType="end"/>
    </w:r>
  </w:p>
  <w:p w:rsidR="00954E82" w:rsidRDefault="00954E82" w:rsidP="00862BA6">
    <w:pPr>
      <w:pStyle w:val="Alatunnist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04" w:rsidRDefault="00190404" w:rsidP="00D45C5B">
      <w:r>
        <w:separator/>
      </w:r>
    </w:p>
  </w:footnote>
  <w:footnote w:type="continuationSeparator" w:id="0">
    <w:p w:rsidR="00190404" w:rsidRDefault="00190404" w:rsidP="00D45C5B">
      <w:r>
        <w:continuationSeparator/>
      </w:r>
    </w:p>
  </w:footnote>
  <w:footnote w:id="1">
    <w:p w:rsidR="00954E82" w:rsidRPr="00643A78" w:rsidRDefault="00954E82" w:rsidP="00643A78">
      <w:pPr>
        <w:pStyle w:val="Alaviitteentekst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82" w:rsidRDefault="00954E82" w:rsidP="00D45C5B">
    <w:pPr>
      <w:pStyle w:val="Yltunnist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5BD"/>
    <w:multiLevelType w:val="hybridMultilevel"/>
    <w:tmpl w:val="ECAC0FB8"/>
    <w:lvl w:ilvl="0" w:tplc="B3C073E8">
      <w:start w:val="55"/>
      <w:numFmt w:val="decimal"/>
      <w:lvlText w:val="%1"/>
      <w:lvlJc w:val="left"/>
      <w:pPr>
        <w:ind w:left="1855" w:hanging="360"/>
      </w:pPr>
      <w:rPr>
        <w:rFonts w:hint="default"/>
        <w:i/>
      </w:rPr>
    </w:lvl>
    <w:lvl w:ilvl="1" w:tplc="040B0019" w:tentative="1">
      <w:start w:val="1"/>
      <w:numFmt w:val="lowerLetter"/>
      <w:lvlText w:val="%2."/>
      <w:lvlJc w:val="left"/>
      <w:pPr>
        <w:ind w:left="2575" w:hanging="360"/>
      </w:pPr>
    </w:lvl>
    <w:lvl w:ilvl="2" w:tplc="040B001B" w:tentative="1">
      <w:start w:val="1"/>
      <w:numFmt w:val="lowerRoman"/>
      <w:lvlText w:val="%3."/>
      <w:lvlJc w:val="right"/>
      <w:pPr>
        <w:ind w:left="3295" w:hanging="180"/>
      </w:pPr>
    </w:lvl>
    <w:lvl w:ilvl="3" w:tplc="040B000F" w:tentative="1">
      <w:start w:val="1"/>
      <w:numFmt w:val="decimal"/>
      <w:lvlText w:val="%4."/>
      <w:lvlJc w:val="left"/>
      <w:pPr>
        <w:ind w:left="4015" w:hanging="360"/>
      </w:pPr>
    </w:lvl>
    <w:lvl w:ilvl="4" w:tplc="040B0019" w:tentative="1">
      <w:start w:val="1"/>
      <w:numFmt w:val="lowerLetter"/>
      <w:lvlText w:val="%5."/>
      <w:lvlJc w:val="left"/>
      <w:pPr>
        <w:ind w:left="4735" w:hanging="360"/>
      </w:pPr>
    </w:lvl>
    <w:lvl w:ilvl="5" w:tplc="040B001B" w:tentative="1">
      <w:start w:val="1"/>
      <w:numFmt w:val="lowerRoman"/>
      <w:lvlText w:val="%6."/>
      <w:lvlJc w:val="right"/>
      <w:pPr>
        <w:ind w:left="5455" w:hanging="180"/>
      </w:pPr>
    </w:lvl>
    <w:lvl w:ilvl="6" w:tplc="040B000F" w:tentative="1">
      <w:start w:val="1"/>
      <w:numFmt w:val="decimal"/>
      <w:lvlText w:val="%7."/>
      <w:lvlJc w:val="left"/>
      <w:pPr>
        <w:ind w:left="6175" w:hanging="360"/>
      </w:pPr>
    </w:lvl>
    <w:lvl w:ilvl="7" w:tplc="040B0019" w:tentative="1">
      <w:start w:val="1"/>
      <w:numFmt w:val="lowerLetter"/>
      <w:lvlText w:val="%8."/>
      <w:lvlJc w:val="left"/>
      <w:pPr>
        <w:ind w:left="6895" w:hanging="360"/>
      </w:pPr>
    </w:lvl>
    <w:lvl w:ilvl="8" w:tplc="040B001B" w:tentative="1">
      <w:start w:val="1"/>
      <w:numFmt w:val="lowerRoman"/>
      <w:lvlText w:val="%9."/>
      <w:lvlJc w:val="right"/>
      <w:pPr>
        <w:ind w:left="7615" w:hanging="180"/>
      </w:pPr>
    </w:lvl>
  </w:abstractNum>
  <w:abstractNum w:abstractNumId="1">
    <w:nsid w:val="023551C9"/>
    <w:multiLevelType w:val="hybridMultilevel"/>
    <w:tmpl w:val="A0F094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5B47B11"/>
    <w:multiLevelType w:val="hybridMultilevel"/>
    <w:tmpl w:val="4A3A098A"/>
    <w:lvl w:ilvl="0" w:tplc="28E677AA">
      <w:start w:val="1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72256FB"/>
    <w:multiLevelType w:val="hybridMultilevel"/>
    <w:tmpl w:val="2A28CB3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A4C3148"/>
    <w:multiLevelType w:val="multilevel"/>
    <w:tmpl w:val="C7B05F32"/>
    <w:lvl w:ilvl="0">
      <w:start w:val="2"/>
      <w:numFmt w:val="decimal"/>
      <w:lvlText w:val="%1"/>
      <w:lvlJc w:val="left"/>
      <w:pPr>
        <w:ind w:left="465" w:hanging="465"/>
      </w:pPr>
      <w:rPr>
        <w:rFonts w:hint="default"/>
      </w:rPr>
    </w:lvl>
    <w:lvl w:ilvl="1">
      <w:start w:val="1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DF514EA"/>
    <w:multiLevelType w:val="hybridMultilevel"/>
    <w:tmpl w:val="E0909762"/>
    <w:lvl w:ilvl="0" w:tplc="4BFED2FE">
      <w:start w:val="1"/>
      <w:numFmt w:val="decimal"/>
      <w:lvlText w:val="%1)"/>
      <w:lvlJc w:val="left"/>
      <w:pPr>
        <w:ind w:left="2370" w:hanging="360"/>
      </w:pPr>
      <w:rPr>
        <w:rFonts w:hint="default"/>
      </w:rPr>
    </w:lvl>
    <w:lvl w:ilvl="1" w:tplc="040B0019" w:tentative="1">
      <w:start w:val="1"/>
      <w:numFmt w:val="lowerLetter"/>
      <w:lvlText w:val="%2."/>
      <w:lvlJc w:val="left"/>
      <w:pPr>
        <w:ind w:left="3090" w:hanging="360"/>
      </w:pPr>
    </w:lvl>
    <w:lvl w:ilvl="2" w:tplc="040B001B" w:tentative="1">
      <w:start w:val="1"/>
      <w:numFmt w:val="lowerRoman"/>
      <w:lvlText w:val="%3."/>
      <w:lvlJc w:val="right"/>
      <w:pPr>
        <w:ind w:left="3810" w:hanging="180"/>
      </w:pPr>
    </w:lvl>
    <w:lvl w:ilvl="3" w:tplc="040B000F" w:tentative="1">
      <w:start w:val="1"/>
      <w:numFmt w:val="decimal"/>
      <w:lvlText w:val="%4."/>
      <w:lvlJc w:val="left"/>
      <w:pPr>
        <w:ind w:left="4530" w:hanging="360"/>
      </w:pPr>
    </w:lvl>
    <w:lvl w:ilvl="4" w:tplc="040B0019" w:tentative="1">
      <w:start w:val="1"/>
      <w:numFmt w:val="lowerLetter"/>
      <w:lvlText w:val="%5."/>
      <w:lvlJc w:val="left"/>
      <w:pPr>
        <w:ind w:left="5250" w:hanging="360"/>
      </w:pPr>
    </w:lvl>
    <w:lvl w:ilvl="5" w:tplc="040B001B" w:tentative="1">
      <w:start w:val="1"/>
      <w:numFmt w:val="lowerRoman"/>
      <w:lvlText w:val="%6."/>
      <w:lvlJc w:val="right"/>
      <w:pPr>
        <w:ind w:left="5970" w:hanging="180"/>
      </w:pPr>
    </w:lvl>
    <w:lvl w:ilvl="6" w:tplc="040B000F" w:tentative="1">
      <w:start w:val="1"/>
      <w:numFmt w:val="decimal"/>
      <w:lvlText w:val="%7."/>
      <w:lvlJc w:val="left"/>
      <w:pPr>
        <w:ind w:left="6690" w:hanging="360"/>
      </w:pPr>
    </w:lvl>
    <w:lvl w:ilvl="7" w:tplc="040B0019" w:tentative="1">
      <w:start w:val="1"/>
      <w:numFmt w:val="lowerLetter"/>
      <w:lvlText w:val="%8."/>
      <w:lvlJc w:val="left"/>
      <w:pPr>
        <w:ind w:left="7410" w:hanging="360"/>
      </w:pPr>
    </w:lvl>
    <w:lvl w:ilvl="8" w:tplc="040B001B" w:tentative="1">
      <w:start w:val="1"/>
      <w:numFmt w:val="lowerRoman"/>
      <w:lvlText w:val="%9."/>
      <w:lvlJc w:val="right"/>
      <w:pPr>
        <w:ind w:left="8130" w:hanging="180"/>
      </w:pPr>
    </w:lvl>
  </w:abstractNum>
  <w:abstractNum w:abstractNumId="6">
    <w:nsid w:val="10EA16D8"/>
    <w:multiLevelType w:val="hybridMultilevel"/>
    <w:tmpl w:val="909E5F50"/>
    <w:lvl w:ilvl="0" w:tplc="95F68DE8">
      <w:start w:val="1"/>
      <w:numFmt w:val="lowerLetter"/>
      <w:lvlText w:val="%1)"/>
      <w:lvlJc w:val="left"/>
      <w:pPr>
        <w:ind w:left="2805" w:hanging="360"/>
      </w:pPr>
      <w:rPr>
        <w:rFonts w:hint="default"/>
      </w:rPr>
    </w:lvl>
    <w:lvl w:ilvl="1" w:tplc="040B0019" w:tentative="1">
      <w:start w:val="1"/>
      <w:numFmt w:val="lowerLetter"/>
      <w:lvlText w:val="%2."/>
      <w:lvlJc w:val="left"/>
      <w:pPr>
        <w:ind w:left="3525" w:hanging="360"/>
      </w:pPr>
    </w:lvl>
    <w:lvl w:ilvl="2" w:tplc="040B001B" w:tentative="1">
      <w:start w:val="1"/>
      <w:numFmt w:val="lowerRoman"/>
      <w:lvlText w:val="%3."/>
      <w:lvlJc w:val="right"/>
      <w:pPr>
        <w:ind w:left="4245" w:hanging="180"/>
      </w:pPr>
    </w:lvl>
    <w:lvl w:ilvl="3" w:tplc="040B000F" w:tentative="1">
      <w:start w:val="1"/>
      <w:numFmt w:val="decimal"/>
      <w:lvlText w:val="%4."/>
      <w:lvlJc w:val="left"/>
      <w:pPr>
        <w:ind w:left="4965" w:hanging="360"/>
      </w:pPr>
    </w:lvl>
    <w:lvl w:ilvl="4" w:tplc="040B0019" w:tentative="1">
      <w:start w:val="1"/>
      <w:numFmt w:val="lowerLetter"/>
      <w:lvlText w:val="%5."/>
      <w:lvlJc w:val="left"/>
      <w:pPr>
        <w:ind w:left="5685" w:hanging="360"/>
      </w:pPr>
    </w:lvl>
    <w:lvl w:ilvl="5" w:tplc="040B001B" w:tentative="1">
      <w:start w:val="1"/>
      <w:numFmt w:val="lowerRoman"/>
      <w:lvlText w:val="%6."/>
      <w:lvlJc w:val="right"/>
      <w:pPr>
        <w:ind w:left="6405" w:hanging="180"/>
      </w:pPr>
    </w:lvl>
    <w:lvl w:ilvl="6" w:tplc="040B000F" w:tentative="1">
      <w:start w:val="1"/>
      <w:numFmt w:val="decimal"/>
      <w:lvlText w:val="%7."/>
      <w:lvlJc w:val="left"/>
      <w:pPr>
        <w:ind w:left="7125" w:hanging="360"/>
      </w:pPr>
    </w:lvl>
    <w:lvl w:ilvl="7" w:tplc="040B0019" w:tentative="1">
      <w:start w:val="1"/>
      <w:numFmt w:val="lowerLetter"/>
      <w:lvlText w:val="%8."/>
      <w:lvlJc w:val="left"/>
      <w:pPr>
        <w:ind w:left="7845" w:hanging="360"/>
      </w:pPr>
    </w:lvl>
    <w:lvl w:ilvl="8" w:tplc="040B001B" w:tentative="1">
      <w:start w:val="1"/>
      <w:numFmt w:val="lowerRoman"/>
      <w:lvlText w:val="%9."/>
      <w:lvlJc w:val="right"/>
      <w:pPr>
        <w:ind w:left="8565" w:hanging="180"/>
      </w:pPr>
    </w:lvl>
  </w:abstractNum>
  <w:abstractNum w:abstractNumId="7">
    <w:nsid w:val="113856A3"/>
    <w:multiLevelType w:val="hybridMultilevel"/>
    <w:tmpl w:val="E640AC60"/>
    <w:lvl w:ilvl="0" w:tplc="040B000F">
      <w:start w:val="1"/>
      <w:numFmt w:val="decimal"/>
      <w:lvlText w:val="%1."/>
      <w:lvlJc w:val="left"/>
      <w:pPr>
        <w:ind w:left="644"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146B7747"/>
    <w:multiLevelType w:val="hybridMultilevel"/>
    <w:tmpl w:val="6958BB5E"/>
    <w:lvl w:ilvl="0" w:tplc="39E69BAA">
      <w:start w:val="3"/>
      <w:numFmt w:val="bullet"/>
      <w:lvlText w:val="-"/>
      <w:lvlJc w:val="left"/>
      <w:pPr>
        <w:tabs>
          <w:tab w:val="num" w:pos="1495"/>
        </w:tabs>
        <w:ind w:left="1495" w:hanging="360"/>
      </w:pPr>
      <w:rPr>
        <w:rFonts w:ascii="Arial" w:eastAsia="Times New Roman" w:hAnsi="Arial" w:cs="Arial" w:hint="default"/>
      </w:rPr>
    </w:lvl>
    <w:lvl w:ilvl="1" w:tplc="040B0003" w:tentative="1">
      <w:start w:val="1"/>
      <w:numFmt w:val="bullet"/>
      <w:lvlText w:val="o"/>
      <w:lvlJc w:val="left"/>
      <w:pPr>
        <w:tabs>
          <w:tab w:val="num" w:pos="2215"/>
        </w:tabs>
        <w:ind w:left="2215" w:hanging="360"/>
      </w:pPr>
      <w:rPr>
        <w:rFonts w:ascii="Courier New" w:hAnsi="Courier New" w:cs="Courier New" w:hint="default"/>
      </w:rPr>
    </w:lvl>
    <w:lvl w:ilvl="2" w:tplc="040B0005" w:tentative="1">
      <w:start w:val="1"/>
      <w:numFmt w:val="bullet"/>
      <w:lvlText w:val=""/>
      <w:lvlJc w:val="left"/>
      <w:pPr>
        <w:tabs>
          <w:tab w:val="num" w:pos="2935"/>
        </w:tabs>
        <w:ind w:left="2935" w:hanging="360"/>
      </w:pPr>
      <w:rPr>
        <w:rFonts w:ascii="Wingdings" w:hAnsi="Wingdings" w:hint="default"/>
      </w:rPr>
    </w:lvl>
    <w:lvl w:ilvl="3" w:tplc="040B0001" w:tentative="1">
      <w:start w:val="1"/>
      <w:numFmt w:val="bullet"/>
      <w:lvlText w:val=""/>
      <w:lvlJc w:val="left"/>
      <w:pPr>
        <w:tabs>
          <w:tab w:val="num" w:pos="3655"/>
        </w:tabs>
        <w:ind w:left="3655" w:hanging="360"/>
      </w:pPr>
      <w:rPr>
        <w:rFonts w:ascii="Symbol" w:hAnsi="Symbol" w:hint="default"/>
      </w:rPr>
    </w:lvl>
    <w:lvl w:ilvl="4" w:tplc="040B0003" w:tentative="1">
      <w:start w:val="1"/>
      <w:numFmt w:val="bullet"/>
      <w:lvlText w:val="o"/>
      <w:lvlJc w:val="left"/>
      <w:pPr>
        <w:tabs>
          <w:tab w:val="num" w:pos="4375"/>
        </w:tabs>
        <w:ind w:left="4375" w:hanging="360"/>
      </w:pPr>
      <w:rPr>
        <w:rFonts w:ascii="Courier New" w:hAnsi="Courier New" w:cs="Courier New" w:hint="default"/>
      </w:rPr>
    </w:lvl>
    <w:lvl w:ilvl="5" w:tplc="040B0005" w:tentative="1">
      <w:start w:val="1"/>
      <w:numFmt w:val="bullet"/>
      <w:lvlText w:val=""/>
      <w:lvlJc w:val="left"/>
      <w:pPr>
        <w:tabs>
          <w:tab w:val="num" w:pos="5095"/>
        </w:tabs>
        <w:ind w:left="5095" w:hanging="360"/>
      </w:pPr>
      <w:rPr>
        <w:rFonts w:ascii="Wingdings" w:hAnsi="Wingdings" w:hint="default"/>
      </w:rPr>
    </w:lvl>
    <w:lvl w:ilvl="6" w:tplc="040B0001" w:tentative="1">
      <w:start w:val="1"/>
      <w:numFmt w:val="bullet"/>
      <w:lvlText w:val=""/>
      <w:lvlJc w:val="left"/>
      <w:pPr>
        <w:tabs>
          <w:tab w:val="num" w:pos="5815"/>
        </w:tabs>
        <w:ind w:left="5815" w:hanging="360"/>
      </w:pPr>
      <w:rPr>
        <w:rFonts w:ascii="Symbol" w:hAnsi="Symbol" w:hint="default"/>
      </w:rPr>
    </w:lvl>
    <w:lvl w:ilvl="7" w:tplc="040B0003" w:tentative="1">
      <w:start w:val="1"/>
      <w:numFmt w:val="bullet"/>
      <w:lvlText w:val="o"/>
      <w:lvlJc w:val="left"/>
      <w:pPr>
        <w:tabs>
          <w:tab w:val="num" w:pos="6535"/>
        </w:tabs>
        <w:ind w:left="6535" w:hanging="360"/>
      </w:pPr>
      <w:rPr>
        <w:rFonts w:ascii="Courier New" w:hAnsi="Courier New" w:cs="Courier New" w:hint="default"/>
      </w:rPr>
    </w:lvl>
    <w:lvl w:ilvl="8" w:tplc="040B0005" w:tentative="1">
      <w:start w:val="1"/>
      <w:numFmt w:val="bullet"/>
      <w:lvlText w:val=""/>
      <w:lvlJc w:val="left"/>
      <w:pPr>
        <w:tabs>
          <w:tab w:val="num" w:pos="7255"/>
        </w:tabs>
        <w:ind w:left="7255" w:hanging="360"/>
      </w:pPr>
      <w:rPr>
        <w:rFonts w:ascii="Wingdings" w:hAnsi="Wingdings" w:hint="default"/>
      </w:rPr>
    </w:lvl>
  </w:abstractNum>
  <w:abstractNum w:abstractNumId="9">
    <w:nsid w:val="15CD0EDA"/>
    <w:multiLevelType w:val="hybridMultilevel"/>
    <w:tmpl w:val="62A0F37C"/>
    <w:lvl w:ilvl="0" w:tplc="1466F84E">
      <w:start w:val="1"/>
      <w:numFmt w:val="lowerLetter"/>
      <w:lvlText w:val="%1)"/>
      <w:lvlJc w:val="left"/>
      <w:pPr>
        <w:ind w:left="2487" w:hanging="360"/>
      </w:pPr>
      <w:rPr>
        <w:rFonts w:hint="default"/>
      </w:rPr>
    </w:lvl>
    <w:lvl w:ilvl="1" w:tplc="040B0019" w:tentative="1">
      <w:start w:val="1"/>
      <w:numFmt w:val="lowerLetter"/>
      <w:lvlText w:val="%2."/>
      <w:lvlJc w:val="left"/>
      <w:pPr>
        <w:ind w:left="3207" w:hanging="360"/>
      </w:pPr>
    </w:lvl>
    <w:lvl w:ilvl="2" w:tplc="040B001B" w:tentative="1">
      <w:start w:val="1"/>
      <w:numFmt w:val="lowerRoman"/>
      <w:lvlText w:val="%3."/>
      <w:lvlJc w:val="right"/>
      <w:pPr>
        <w:ind w:left="3927" w:hanging="180"/>
      </w:pPr>
    </w:lvl>
    <w:lvl w:ilvl="3" w:tplc="040B000F" w:tentative="1">
      <w:start w:val="1"/>
      <w:numFmt w:val="decimal"/>
      <w:lvlText w:val="%4."/>
      <w:lvlJc w:val="left"/>
      <w:pPr>
        <w:ind w:left="4647" w:hanging="360"/>
      </w:pPr>
    </w:lvl>
    <w:lvl w:ilvl="4" w:tplc="040B0019" w:tentative="1">
      <w:start w:val="1"/>
      <w:numFmt w:val="lowerLetter"/>
      <w:lvlText w:val="%5."/>
      <w:lvlJc w:val="left"/>
      <w:pPr>
        <w:ind w:left="5367" w:hanging="360"/>
      </w:pPr>
    </w:lvl>
    <w:lvl w:ilvl="5" w:tplc="040B001B" w:tentative="1">
      <w:start w:val="1"/>
      <w:numFmt w:val="lowerRoman"/>
      <w:lvlText w:val="%6."/>
      <w:lvlJc w:val="right"/>
      <w:pPr>
        <w:ind w:left="6087" w:hanging="180"/>
      </w:pPr>
    </w:lvl>
    <w:lvl w:ilvl="6" w:tplc="040B000F" w:tentative="1">
      <w:start w:val="1"/>
      <w:numFmt w:val="decimal"/>
      <w:lvlText w:val="%7."/>
      <w:lvlJc w:val="left"/>
      <w:pPr>
        <w:ind w:left="6807" w:hanging="360"/>
      </w:pPr>
    </w:lvl>
    <w:lvl w:ilvl="7" w:tplc="040B0019" w:tentative="1">
      <w:start w:val="1"/>
      <w:numFmt w:val="lowerLetter"/>
      <w:lvlText w:val="%8."/>
      <w:lvlJc w:val="left"/>
      <w:pPr>
        <w:ind w:left="7527" w:hanging="360"/>
      </w:pPr>
    </w:lvl>
    <w:lvl w:ilvl="8" w:tplc="040B001B" w:tentative="1">
      <w:start w:val="1"/>
      <w:numFmt w:val="lowerRoman"/>
      <w:lvlText w:val="%9."/>
      <w:lvlJc w:val="right"/>
      <w:pPr>
        <w:ind w:left="8247" w:hanging="180"/>
      </w:pPr>
    </w:lvl>
  </w:abstractNum>
  <w:abstractNum w:abstractNumId="10">
    <w:nsid w:val="18244584"/>
    <w:multiLevelType w:val="hybridMultilevel"/>
    <w:tmpl w:val="38AEB4CC"/>
    <w:lvl w:ilvl="0" w:tplc="93A6CEB2">
      <w:start w:val="1"/>
      <w:numFmt w:val="lowerLetter"/>
      <w:lvlText w:val="%1)"/>
      <w:lvlJc w:val="left"/>
      <w:pPr>
        <w:ind w:left="2805" w:hanging="360"/>
      </w:pPr>
      <w:rPr>
        <w:rFonts w:hint="default"/>
      </w:rPr>
    </w:lvl>
    <w:lvl w:ilvl="1" w:tplc="040B0019" w:tentative="1">
      <w:start w:val="1"/>
      <w:numFmt w:val="lowerLetter"/>
      <w:lvlText w:val="%2."/>
      <w:lvlJc w:val="left"/>
      <w:pPr>
        <w:ind w:left="3525" w:hanging="360"/>
      </w:pPr>
    </w:lvl>
    <w:lvl w:ilvl="2" w:tplc="040B001B" w:tentative="1">
      <w:start w:val="1"/>
      <w:numFmt w:val="lowerRoman"/>
      <w:lvlText w:val="%3."/>
      <w:lvlJc w:val="right"/>
      <w:pPr>
        <w:ind w:left="4245" w:hanging="180"/>
      </w:pPr>
    </w:lvl>
    <w:lvl w:ilvl="3" w:tplc="040B000F" w:tentative="1">
      <w:start w:val="1"/>
      <w:numFmt w:val="decimal"/>
      <w:lvlText w:val="%4."/>
      <w:lvlJc w:val="left"/>
      <w:pPr>
        <w:ind w:left="4965" w:hanging="360"/>
      </w:pPr>
    </w:lvl>
    <w:lvl w:ilvl="4" w:tplc="040B0019" w:tentative="1">
      <w:start w:val="1"/>
      <w:numFmt w:val="lowerLetter"/>
      <w:lvlText w:val="%5."/>
      <w:lvlJc w:val="left"/>
      <w:pPr>
        <w:ind w:left="5685" w:hanging="360"/>
      </w:pPr>
    </w:lvl>
    <w:lvl w:ilvl="5" w:tplc="040B001B" w:tentative="1">
      <w:start w:val="1"/>
      <w:numFmt w:val="lowerRoman"/>
      <w:lvlText w:val="%6."/>
      <w:lvlJc w:val="right"/>
      <w:pPr>
        <w:ind w:left="6405" w:hanging="180"/>
      </w:pPr>
    </w:lvl>
    <w:lvl w:ilvl="6" w:tplc="040B000F" w:tentative="1">
      <w:start w:val="1"/>
      <w:numFmt w:val="decimal"/>
      <w:lvlText w:val="%7."/>
      <w:lvlJc w:val="left"/>
      <w:pPr>
        <w:ind w:left="7125" w:hanging="360"/>
      </w:pPr>
    </w:lvl>
    <w:lvl w:ilvl="7" w:tplc="040B0019" w:tentative="1">
      <w:start w:val="1"/>
      <w:numFmt w:val="lowerLetter"/>
      <w:lvlText w:val="%8."/>
      <w:lvlJc w:val="left"/>
      <w:pPr>
        <w:ind w:left="7845" w:hanging="360"/>
      </w:pPr>
    </w:lvl>
    <w:lvl w:ilvl="8" w:tplc="040B001B" w:tentative="1">
      <w:start w:val="1"/>
      <w:numFmt w:val="lowerRoman"/>
      <w:lvlText w:val="%9."/>
      <w:lvlJc w:val="right"/>
      <w:pPr>
        <w:ind w:left="8565" w:hanging="180"/>
      </w:pPr>
    </w:lvl>
  </w:abstractNum>
  <w:abstractNum w:abstractNumId="11">
    <w:nsid w:val="18B809C0"/>
    <w:multiLevelType w:val="hybridMultilevel"/>
    <w:tmpl w:val="9A84590A"/>
    <w:lvl w:ilvl="0" w:tplc="96DCFF4C">
      <w:start w:val="1"/>
      <w:numFmt w:val="decimal"/>
      <w:lvlText w:val="%1."/>
      <w:lvlJc w:val="left"/>
      <w:pPr>
        <w:ind w:left="720" w:hanging="360"/>
      </w:pPr>
      <w:rPr>
        <w:rFonts w:ascii="Arial" w:hAnsi="Arial" w:cs="Arial" w:hint="default"/>
        <w:b w:val="0"/>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1ACC3514"/>
    <w:multiLevelType w:val="hybridMultilevel"/>
    <w:tmpl w:val="E8B4E2CE"/>
    <w:lvl w:ilvl="0" w:tplc="FE0A7D56">
      <w:start w:val="1"/>
      <w:numFmt w:val="decimal"/>
      <w:lvlText w:val="%1)"/>
      <w:lvlJc w:val="left"/>
      <w:pPr>
        <w:ind w:left="2370" w:hanging="360"/>
      </w:pPr>
      <w:rPr>
        <w:rFonts w:hint="default"/>
      </w:rPr>
    </w:lvl>
    <w:lvl w:ilvl="1" w:tplc="040B0019" w:tentative="1">
      <w:start w:val="1"/>
      <w:numFmt w:val="lowerLetter"/>
      <w:lvlText w:val="%2."/>
      <w:lvlJc w:val="left"/>
      <w:pPr>
        <w:ind w:left="3090" w:hanging="360"/>
      </w:pPr>
    </w:lvl>
    <w:lvl w:ilvl="2" w:tplc="040B001B" w:tentative="1">
      <w:start w:val="1"/>
      <w:numFmt w:val="lowerRoman"/>
      <w:lvlText w:val="%3."/>
      <w:lvlJc w:val="right"/>
      <w:pPr>
        <w:ind w:left="3810" w:hanging="180"/>
      </w:pPr>
    </w:lvl>
    <w:lvl w:ilvl="3" w:tplc="040B000F" w:tentative="1">
      <w:start w:val="1"/>
      <w:numFmt w:val="decimal"/>
      <w:lvlText w:val="%4."/>
      <w:lvlJc w:val="left"/>
      <w:pPr>
        <w:ind w:left="4530" w:hanging="360"/>
      </w:pPr>
    </w:lvl>
    <w:lvl w:ilvl="4" w:tplc="040B0019" w:tentative="1">
      <w:start w:val="1"/>
      <w:numFmt w:val="lowerLetter"/>
      <w:lvlText w:val="%5."/>
      <w:lvlJc w:val="left"/>
      <w:pPr>
        <w:ind w:left="5250" w:hanging="360"/>
      </w:pPr>
    </w:lvl>
    <w:lvl w:ilvl="5" w:tplc="040B001B" w:tentative="1">
      <w:start w:val="1"/>
      <w:numFmt w:val="lowerRoman"/>
      <w:lvlText w:val="%6."/>
      <w:lvlJc w:val="right"/>
      <w:pPr>
        <w:ind w:left="5970" w:hanging="180"/>
      </w:pPr>
    </w:lvl>
    <w:lvl w:ilvl="6" w:tplc="040B000F" w:tentative="1">
      <w:start w:val="1"/>
      <w:numFmt w:val="decimal"/>
      <w:lvlText w:val="%7."/>
      <w:lvlJc w:val="left"/>
      <w:pPr>
        <w:ind w:left="6690" w:hanging="360"/>
      </w:pPr>
    </w:lvl>
    <w:lvl w:ilvl="7" w:tplc="040B0019" w:tentative="1">
      <w:start w:val="1"/>
      <w:numFmt w:val="lowerLetter"/>
      <w:lvlText w:val="%8."/>
      <w:lvlJc w:val="left"/>
      <w:pPr>
        <w:ind w:left="7410" w:hanging="360"/>
      </w:pPr>
    </w:lvl>
    <w:lvl w:ilvl="8" w:tplc="040B001B" w:tentative="1">
      <w:start w:val="1"/>
      <w:numFmt w:val="lowerRoman"/>
      <w:lvlText w:val="%9."/>
      <w:lvlJc w:val="right"/>
      <w:pPr>
        <w:ind w:left="8130" w:hanging="180"/>
      </w:pPr>
    </w:lvl>
  </w:abstractNum>
  <w:abstractNum w:abstractNumId="13">
    <w:nsid w:val="24A33AA9"/>
    <w:multiLevelType w:val="hybridMultilevel"/>
    <w:tmpl w:val="E68E8900"/>
    <w:lvl w:ilvl="0" w:tplc="57C0BD12">
      <w:start w:val="1"/>
      <w:numFmt w:val="decimal"/>
      <w:lvlText w:val="%1)"/>
      <w:lvlJc w:val="left"/>
      <w:pPr>
        <w:ind w:left="2520" w:hanging="360"/>
      </w:pPr>
      <w:rPr>
        <w:rFonts w:hint="default"/>
      </w:rPr>
    </w:lvl>
    <w:lvl w:ilvl="1" w:tplc="040B0019" w:tentative="1">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abstractNum w:abstractNumId="14">
    <w:nsid w:val="24C14A26"/>
    <w:multiLevelType w:val="hybridMultilevel"/>
    <w:tmpl w:val="9EAA5D2A"/>
    <w:lvl w:ilvl="0" w:tplc="434292A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5">
    <w:nsid w:val="265F3DEB"/>
    <w:multiLevelType w:val="hybridMultilevel"/>
    <w:tmpl w:val="51769E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28EC1B2A"/>
    <w:multiLevelType w:val="hybridMultilevel"/>
    <w:tmpl w:val="B0A65DD2"/>
    <w:lvl w:ilvl="0" w:tplc="44668682">
      <w:start w:val="1"/>
      <w:numFmt w:val="lowerLetter"/>
      <w:lvlText w:val="%1)"/>
      <w:lvlJc w:val="left"/>
      <w:pPr>
        <w:ind w:left="1140" w:hanging="42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nsid w:val="29C47AEB"/>
    <w:multiLevelType w:val="hybridMultilevel"/>
    <w:tmpl w:val="B76403E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29C52007"/>
    <w:multiLevelType w:val="hybridMultilevel"/>
    <w:tmpl w:val="33A47772"/>
    <w:lvl w:ilvl="0" w:tplc="27CACBCE">
      <w:numFmt w:val="bullet"/>
      <w:lvlText w:val="-"/>
      <w:lvlJc w:val="left"/>
      <w:pPr>
        <w:ind w:left="1440" w:hanging="360"/>
      </w:pPr>
      <w:rPr>
        <w:rFonts w:ascii="Calibri" w:eastAsia="Calibr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nsid w:val="2C601B30"/>
    <w:multiLevelType w:val="hybridMultilevel"/>
    <w:tmpl w:val="A38A8D0A"/>
    <w:lvl w:ilvl="0" w:tplc="821CDA0C">
      <w:start w:val="1"/>
      <w:numFmt w:val="decimal"/>
      <w:lvlText w:val="%1)"/>
      <w:lvlJc w:val="left"/>
      <w:pPr>
        <w:ind w:left="2805" w:hanging="360"/>
      </w:pPr>
      <w:rPr>
        <w:rFonts w:hint="default"/>
      </w:rPr>
    </w:lvl>
    <w:lvl w:ilvl="1" w:tplc="040B0019" w:tentative="1">
      <w:start w:val="1"/>
      <w:numFmt w:val="lowerLetter"/>
      <w:lvlText w:val="%2."/>
      <w:lvlJc w:val="left"/>
      <w:pPr>
        <w:ind w:left="3525" w:hanging="360"/>
      </w:pPr>
    </w:lvl>
    <w:lvl w:ilvl="2" w:tplc="040B001B" w:tentative="1">
      <w:start w:val="1"/>
      <w:numFmt w:val="lowerRoman"/>
      <w:lvlText w:val="%3."/>
      <w:lvlJc w:val="right"/>
      <w:pPr>
        <w:ind w:left="4245" w:hanging="180"/>
      </w:pPr>
    </w:lvl>
    <w:lvl w:ilvl="3" w:tplc="040B000F" w:tentative="1">
      <w:start w:val="1"/>
      <w:numFmt w:val="decimal"/>
      <w:lvlText w:val="%4."/>
      <w:lvlJc w:val="left"/>
      <w:pPr>
        <w:ind w:left="4965" w:hanging="360"/>
      </w:pPr>
    </w:lvl>
    <w:lvl w:ilvl="4" w:tplc="040B0019" w:tentative="1">
      <w:start w:val="1"/>
      <w:numFmt w:val="lowerLetter"/>
      <w:lvlText w:val="%5."/>
      <w:lvlJc w:val="left"/>
      <w:pPr>
        <w:ind w:left="5685" w:hanging="360"/>
      </w:pPr>
    </w:lvl>
    <w:lvl w:ilvl="5" w:tplc="040B001B" w:tentative="1">
      <w:start w:val="1"/>
      <w:numFmt w:val="lowerRoman"/>
      <w:lvlText w:val="%6."/>
      <w:lvlJc w:val="right"/>
      <w:pPr>
        <w:ind w:left="6405" w:hanging="180"/>
      </w:pPr>
    </w:lvl>
    <w:lvl w:ilvl="6" w:tplc="040B000F" w:tentative="1">
      <w:start w:val="1"/>
      <w:numFmt w:val="decimal"/>
      <w:lvlText w:val="%7."/>
      <w:lvlJc w:val="left"/>
      <w:pPr>
        <w:ind w:left="7125" w:hanging="360"/>
      </w:pPr>
    </w:lvl>
    <w:lvl w:ilvl="7" w:tplc="040B0019" w:tentative="1">
      <w:start w:val="1"/>
      <w:numFmt w:val="lowerLetter"/>
      <w:lvlText w:val="%8."/>
      <w:lvlJc w:val="left"/>
      <w:pPr>
        <w:ind w:left="7845" w:hanging="360"/>
      </w:pPr>
    </w:lvl>
    <w:lvl w:ilvl="8" w:tplc="040B001B" w:tentative="1">
      <w:start w:val="1"/>
      <w:numFmt w:val="lowerRoman"/>
      <w:lvlText w:val="%9."/>
      <w:lvlJc w:val="right"/>
      <w:pPr>
        <w:ind w:left="8565" w:hanging="180"/>
      </w:pPr>
    </w:lvl>
  </w:abstractNum>
  <w:abstractNum w:abstractNumId="20">
    <w:nsid w:val="2DCD52E6"/>
    <w:multiLevelType w:val="hybridMultilevel"/>
    <w:tmpl w:val="C03C4C40"/>
    <w:lvl w:ilvl="0" w:tplc="5B82E974">
      <w:start w:val="16"/>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1">
    <w:nsid w:val="2F9353B5"/>
    <w:multiLevelType w:val="multilevel"/>
    <w:tmpl w:val="BA341322"/>
    <w:lvl w:ilvl="0">
      <w:start w:val="1"/>
      <w:numFmt w:val="decimal"/>
      <w:lvlText w:val="%1."/>
      <w:lvlJc w:val="left"/>
      <w:pPr>
        <w:ind w:left="360" w:hanging="360"/>
      </w:pPr>
      <w:rPr>
        <w:rFonts w:hint="default"/>
      </w:rPr>
    </w:lvl>
    <w:lvl w:ilvl="1">
      <w:start w:val="2"/>
      <w:numFmt w:val="decimal"/>
      <w:isLgl/>
      <w:lvlText w:val="%1.%2"/>
      <w:lvlJc w:val="left"/>
      <w:pPr>
        <w:ind w:left="912" w:hanging="552"/>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0BA0D86"/>
    <w:multiLevelType w:val="hybridMultilevel"/>
    <w:tmpl w:val="2BBAC332"/>
    <w:lvl w:ilvl="0" w:tplc="0F429BFA">
      <w:start w:val="1"/>
      <w:numFmt w:val="decimal"/>
      <w:lvlText w:val="%1)"/>
      <w:lvlJc w:val="left"/>
      <w:pPr>
        <w:ind w:left="2940" w:hanging="360"/>
      </w:pPr>
      <w:rPr>
        <w:rFonts w:hint="default"/>
      </w:rPr>
    </w:lvl>
    <w:lvl w:ilvl="1" w:tplc="040B0019" w:tentative="1">
      <w:start w:val="1"/>
      <w:numFmt w:val="lowerLetter"/>
      <w:lvlText w:val="%2."/>
      <w:lvlJc w:val="left"/>
      <w:pPr>
        <w:ind w:left="3660" w:hanging="360"/>
      </w:pPr>
    </w:lvl>
    <w:lvl w:ilvl="2" w:tplc="040B001B" w:tentative="1">
      <w:start w:val="1"/>
      <w:numFmt w:val="lowerRoman"/>
      <w:lvlText w:val="%3."/>
      <w:lvlJc w:val="right"/>
      <w:pPr>
        <w:ind w:left="4380" w:hanging="180"/>
      </w:pPr>
    </w:lvl>
    <w:lvl w:ilvl="3" w:tplc="040B000F" w:tentative="1">
      <w:start w:val="1"/>
      <w:numFmt w:val="decimal"/>
      <w:lvlText w:val="%4."/>
      <w:lvlJc w:val="left"/>
      <w:pPr>
        <w:ind w:left="5100" w:hanging="360"/>
      </w:pPr>
    </w:lvl>
    <w:lvl w:ilvl="4" w:tplc="040B0019" w:tentative="1">
      <w:start w:val="1"/>
      <w:numFmt w:val="lowerLetter"/>
      <w:lvlText w:val="%5."/>
      <w:lvlJc w:val="left"/>
      <w:pPr>
        <w:ind w:left="5820" w:hanging="360"/>
      </w:pPr>
    </w:lvl>
    <w:lvl w:ilvl="5" w:tplc="040B001B" w:tentative="1">
      <w:start w:val="1"/>
      <w:numFmt w:val="lowerRoman"/>
      <w:lvlText w:val="%6."/>
      <w:lvlJc w:val="right"/>
      <w:pPr>
        <w:ind w:left="6540" w:hanging="180"/>
      </w:pPr>
    </w:lvl>
    <w:lvl w:ilvl="6" w:tplc="040B000F" w:tentative="1">
      <w:start w:val="1"/>
      <w:numFmt w:val="decimal"/>
      <w:lvlText w:val="%7."/>
      <w:lvlJc w:val="left"/>
      <w:pPr>
        <w:ind w:left="7260" w:hanging="360"/>
      </w:pPr>
    </w:lvl>
    <w:lvl w:ilvl="7" w:tplc="040B0019" w:tentative="1">
      <w:start w:val="1"/>
      <w:numFmt w:val="lowerLetter"/>
      <w:lvlText w:val="%8."/>
      <w:lvlJc w:val="left"/>
      <w:pPr>
        <w:ind w:left="7980" w:hanging="360"/>
      </w:pPr>
    </w:lvl>
    <w:lvl w:ilvl="8" w:tplc="040B001B" w:tentative="1">
      <w:start w:val="1"/>
      <w:numFmt w:val="lowerRoman"/>
      <w:lvlText w:val="%9."/>
      <w:lvlJc w:val="right"/>
      <w:pPr>
        <w:ind w:left="8700" w:hanging="180"/>
      </w:pPr>
    </w:lvl>
  </w:abstractNum>
  <w:abstractNum w:abstractNumId="23">
    <w:nsid w:val="34D46BC7"/>
    <w:multiLevelType w:val="multilevel"/>
    <w:tmpl w:val="DFF2E016"/>
    <w:lvl w:ilvl="0">
      <w:start w:val="1"/>
      <w:numFmt w:val="decimal"/>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24">
    <w:nsid w:val="3C4977A2"/>
    <w:multiLevelType w:val="hybridMultilevel"/>
    <w:tmpl w:val="2D6CFFE4"/>
    <w:lvl w:ilvl="0" w:tplc="75B86E7E">
      <w:start w:val="1"/>
      <w:numFmt w:val="decimal"/>
      <w:lvlText w:val="%1."/>
      <w:lvlJc w:val="left"/>
      <w:pPr>
        <w:ind w:left="720" w:hanging="360"/>
      </w:pPr>
      <w:rPr>
        <w:rFonts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41510E9B"/>
    <w:multiLevelType w:val="hybridMultilevel"/>
    <w:tmpl w:val="05248EF2"/>
    <w:lvl w:ilvl="0" w:tplc="410CF30C">
      <w:start w:val="1"/>
      <w:numFmt w:val="decimal"/>
      <w:lvlText w:val="%1."/>
      <w:lvlJc w:val="left"/>
      <w:pPr>
        <w:ind w:left="2487"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41883336"/>
    <w:multiLevelType w:val="hybridMultilevel"/>
    <w:tmpl w:val="F912E246"/>
    <w:lvl w:ilvl="0" w:tplc="11F41CEC">
      <w:start w:val="1"/>
      <w:numFmt w:val="lowerLetter"/>
      <w:lvlText w:val="%1)"/>
      <w:lvlJc w:val="left"/>
      <w:pPr>
        <w:ind w:left="2880" w:hanging="360"/>
      </w:pPr>
      <w:rPr>
        <w:rFonts w:hint="default"/>
      </w:rPr>
    </w:lvl>
    <w:lvl w:ilvl="1" w:tplc="040B0019">
      <w:start w:val="1"/>
      <w:numFmt w:val="lowerLetter"/>
      <w:lvlText w:val="%2."/>
      <w:lvlJc w:val="left"/>
      <w:pPr>
        <w:ind w:left="3600" w:hanging="360"/>
      </w:pPr>
    </w:lvl>
    <w:lvl w:ilvl="2" w:tplc="040B001B" w:tentative="1">
      <w:start w:val="1"/>
      <w:numFmt w:val="lowerRoman"/>
      <w:lvlText w:val="%3."/>
      <w:lvlJc w:val="right"/>
      <w:pPr>
        <w:ind w:left="4320" w:hanging="180"/>
      </w:pPr>
    </w:lvl>
    <w:lvl w:ilvl="3" w:tplc="040B000F" w:tentative="1">
      <w:start w:val="1"/>
      <w:numFmt w:val="decimal"/>
      <w:lvlText w:val="%4."/>
      <w:lvlJc w:val="left"/>
      <w:pPr>
        <w:ind w:left="5040" w:hanging="360"/>
      </w:pPr>
    </w:lvl>
    <w:lvl w:ilvl="4" w:tplc="040B0019" w:tentative="1">
      <w:start w:val="1"/>
      <w:numFmt w:val="lowerLetter"/>
      <w:lvlText w:val="%5."/>
      <w:lvlJc w:val="left"/>
      <w:pPr>
        <w:ind w:left="5760" w:hanging="360"/>
      </w:pPr>
    </w:lvl>
    <w:lvl w:ilvl="5" w:tplc="040B001B" w:tentative="1">
      <w:start w:val="1"/>
      <w:numFmt w:val="lowerRoman"/>
      <w:lvlText w:val="%6."/>
      <w:lvlJc w:val="right"/>
      <w:pPr>
        <w:ind w:left="6480" w:hanging="180"/>
      </w:pPr>
    </w:lvl>
    <w:lvl w:ilvl="6" w:tplc="040B000F" w:tentative="1">
      <w:start w:val="1"/>
      <w:numFmt w:val="decimal"/>
      <w:lvlText w:val="%7."/>
      <w:lvlJc w:val="left"/>
      <w:pPr>
        <w:ind w:left="7200" w:hanging="360"/>
      </w:pPr>
    </w:lvl>
    <w:lvl w:ilvl="7" w:tplc="040B0019" w:tentative="1">
      <w:start w:val="1"/>
      <w:numFmt w:val="lowerLetter"/>
      <w:lvlText w:val="%8."/>
      <w:lvlJc w:val="left"/>
      <w:pPr>
        <w:ind w:left="7920" w:hanging="360"/>
      </w:pPr>
    </w:lvl>
    <w:lvl w:ilvl="8" w:tplc="040B001B" w:tentative="1">
      <w:start w:val="1"/>
      <w:numFmt w:val="lowerRoman"/>
      <w:lvlText w:val="%9."/>
      <w:lvlJc w:val="right"/>
      <w:pPr>
        <w:ind w:left="8640" w:hanging="180"/>
      </w:pPr>
    </w:lvl>
  </w:abstractNum>
  <w:abstractNum w:abstractNumId="27">
    <w:nsid w:val="42207DD7"/>
    <w:multiLevelType w:val="hybridMultilevel"/>
    <w:tmpl w:val="4B46126E"/>
    <w:lvl w:ilvl="0" w:tplc="FF0C121C">
      <w:start w:val="1"/>
      <w:numFmt w:val="decimal"/>
      <w:lvlText w:val="%1."/>
      <w:lvlJc w:val="left"/>
      <w:pPr>
        <w:tabs>
          <w:tab w:val="num" w:pos="774"/>
        </w:tabs>
        <w:ind w:left="360" w:hanging="360"/>
      </w:pPr>
      <w:rPr>
        <w:b/>
      </w:rPr>
    </w:lvl>
    <w:lvl w:ilvl="1" w:tplc="FF0C121C">
      <w:start w:val="1"/>
      <w:numFmt w:val="decimal"/>
      <w:lvlText w:val="%2."/>
      <w:lvlJc w:val="left"/>
      <w:pPr>
        <w:tabs>
          <w:tab w:val="num" w:pos="774"/>
        </w:tabs>
        <w:ind w:left="360" w:hanging="360"/>
      </w:pPr>
      <w:rPr>
        <w:b/>
      </w:r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28">
    <w:nsid w:val="4400641E"/>
    <w:multiLevelType w:val="multilevel"/>
    <w:tmpl w:val="4D645CAE"/>
    <w:lvl w:ilvl="0">
      <w:start w:val="3"/>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93B2F7F"/>
    <w:multiLevelType w:val="hybridMultilevel"/>
    <w:tmpl w:val="96A0F9E2"/>
    <w:lvl w:ilvl="0" w:tplc="28E677AA">
      <w:start w:val="11"/>
      <w:numFmt w:val="bullet"/>
      <w:lvlText w:val="-"/>
      <w:lvlJc w:val="left"/>
      <w:pPr>
        <w:tabs>
          <w:tab w:val="num" w:pos="1080"/>
        </w:tabs>
        <w:ind w:left="1080" w:hanging="360"/>
      </w:pPr>
      <w:rPr>
        <w:rFonts w:ascii="Arial" w:eastAsia="Times New Roman" w:hAnsi="Arial"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30">
    <w:nsid w:val="496E3369"/>
    <w:multiLevelType w:val="hybridMultilevel"/>
    <w:tmpl w:val="6FD229F4"/>
    <w:lvl w:ilvl="0" w:tplc="ED6A7CFE">
      <w:start w:val="1"/>
      <w:numFmt w:val="lowerLetter"/>
      <w:lvlText w:val="%1)"/>
      <w:lvlJc w:val="left"/>
      <w:pPr>
        <w:ind w:left="2808" w:hanging="360"/>
      </w:pPr>
      <w:rPr>
        <w:rFonts w:ascii="Arial" w:eastAsia="Times New Roman" w:hAnsi="Arial" w:cs="Times New Roman"/>
      </w:rPr>
    </w:lvl>
    <w:lvl w:ilvl="1" w:tplc="040B0019" w:tentative="1">
      <w:start w:val="1"/>
      <w:numFmt w:val="lowerLetter"/>
      <w:lvlText w:val="%2."/>
      <w:lvlJc w:val="left"/>
      <w:pPr>
        <w:ind w:left="3528" w:hanging="360"/>
      </w:pPr>
    </w:lvl>
    <w:lvl w:ilvl="2" w:tplc="040B001B" w:tentative="1">
      <w:start w:val="1"/>
      <w:numFmt w:val="lowerRoman"/>
      <w:lvlText w:val="%3."/>
      <w:lvlJc w:val="right"/>
      <w:pPr>
        <w:ind w:left="4248" w:hanging="180"/>
      </w:pPr>
    </w:lvl>
    <w:lvl w:ilvl="3" w:tplc="040B000F" w:tentative="1">
      <w:start w:val="1"/>
      <w:numFmt w:val="decimal"/>
      <w:lvlText w:val="%4."/>
      <w:lvlJc w:val="left"/>
      <w:pPr>
        <w:ind w:left="4968" w:hanging="360"/>
      </w:pPr>
    </w:lvl>
    <w:lvl w:ilvl="4" w:tplc="040B0019" w:tentative="1">
      <w:start w:val="1"/>
      <w:numFmt w:val="lowerLetter"/>
      <w:lvlText w:val="%5."/>
      <w:lvlJc w:val="left"/>
      <w:pPr>
        <w:ind w:left="5688" w:hanging="360"/>
      </w:pPr>
    </w:lvl>
    <w:lvl w:ilvl="5" w:tplc="040B001B" w:tentative="1">
      <w:start w:val="1"/>
      <w:numFmt w:val="lowerRoman"/>
      <w:lvlText w:val="%6."/>
      <w:lvlJc w:val="right"/>
      <w:pPr>
        <w:ind w:left="6408" w:hanging="180"/>
      </w:pPr>
    </w:lvl>
    <w:lvl w:ilvl="6" w:tplc="040B000F" w:tentative="1">
      <w:start w:val="1"/>
      <w:numFmt w:val="decimal"/>
      <w:lvlText w:val="%7."/>
      <w:lvlJc w:val="left"/>
      <w:pPr>
        <w:ind w:left="7128" w:hanging="360"/>
      </w:pPr>
    </w:lvl>
    <w:lvl w:ilvl="7" w:tplc="040B0019" w:tentative="1">
      <w:start w:val="1"/>
      <w:numFmt w:val="lowerLetter"/>
      <w:lvlText w:val="%8."/>
      <w:lvlJc w:val="left"/>
      <w:pPr>
        <w:ind w:left="7848" w:hanging="360"/>
      </w:pPr>
    </w:lvl>
    <w:lvl w:ilvl="8" w:tplc="040B001B" w:tentative="1">
      <w:start w:val="1"/>
      <w:numFmt w:val="lowerRoman"/>
      <w:lvlText w:val="%9."/>
      <w:lvlJc w:val="right"/>
      <w:pPr>
        <w:ind w:left="8568" w:hanging="180"/>
      </w:pPr>
    </w:lvl>
  </w:abstractNum>
  <w:abstractNum w:abstractNumId="31">
    <w:nsid w:val="4ADF0DF7"/>
    <w:multiLevelType w:val="hybridMultilevel"/>
    <w:tmpl w:val="D12E7CBA"/>
    <w:lvl w:ilvl="0" w:tplc="040B0017">
      <w:start w:val="1"/>
      <w:numFmt w:val="lowerLetter"/>
      <w:lvlText w:val="%1)"/>
      <w:lvlJc w:val="left"/>
      <w:pPr>
        <w:ind w:left="556" w:hanging="360"/>
      </w:pPr>
    </w:lvl>
    <w:lvl w:ilvl="1" w:tplc="040B0019" w:tentative="1">
      <w:start w:val="1"/>
      <w:numFmt w:val="lowerLetter"/>
      <w:lvlText w:val="%2."/>
      <w:lvlJc w:val="left"/>
      <w:pPr>
        <w:ind w:left="1276" w:hanging="360"/>
      </w:pPr>
    </w:lvl>
    <w:lvl w:ilvl="2" w:tplc="040B001B" w:tentative="1">
      <w:start w:val="1"/>
      <w:numFmt w:val="lowerRoman"/>
      <w:lvlText w:val="%3."/>
      <w:lvlJc w:val="right"/>
      <w:pPr>
        <w:ind w:left="1996" w:hanging="180"/>
      </w:pPr>
    </w:lvl>
    <w:lvl w:ilvl="3" w:tplc="040B000F" w:tentative="1">
      <w:start w:val="1"/>
      <w:numFmt w:val="decimal"/>
      <w:lvlText w:val="%4."/>
      <w:lvlJc w:val="left"/>
      <w:pPr>
        <w:ind w:left="2716" w:hanging="360"/>
      </w:pPr>
    </w:lvl>
    <w:lvl w:ilvl="4" w:tplc="040B0019" w:tentative="1">
      <w:start w:val="1"/>
      <w:numFmt w:val="lowerLetter"/>
      <w:lvlText w:val="%5."/>
      <w:lvlJc w:val="left"/>
      <w:pPr>
        <w:ind w:left="3436" w:hanging="360"/>
      </w:pPr>
    </w:lvl>
    <w:lvl w:ilvl="5" w:tplc="040B001B" w:tentative="1">
      <w:start w:val="1"/>
      <w:numFmt w:val="lowerRoman"/>
      <w:lvlText w:val="%6."/>
      <w:lvlJc w:val="right"/>
      <w:pPr>
        <w:ind w:left="4156" w:hanging="180"/>
      </w:pPr>
    </w:lvl>
    <w:lvl w:ilvl="6" w:tplc="040B000F" w:tentative="1">
      <w:start w:val="1"/>
      <w:numFmt w:val="decimal"/>
      <w:lvlText w:val="%7."/>
      <w:lvlJc w:val="left"/>
      <w:pPr>
        <w:ind w:left="4876" w:hanging="360"/>
      </w:pPr>
    </w:lvl>
    <w:lvl w:ilvl="7" w:tplc="040B0019" w:tentative="1">
      <w:start w:val="1"/>
      <w:numFmt w:val="lowerLetter"/>
      <w:lvlText w:val="%8."/>
      <w:lvlJc w:val="left"/>
      <w:pPr>
        <w:ind w:left="5596" w:hanging="360"/>
      </w:pPr>
    </w:lvl>
    <w:lvl w:ilvl="8" w:tplc="040B001B" w:tentative="1">
      <w:start w:val="1"/>
      <w:numFmt w:val="lowerRoman"/>
      <w:lvlText w:val="%9."/>
      <w:lvlJc w:val="right"/>
      <w:pPr>
        <w:ind w:left="6316" w:hanging="180"/>
      </w:pPr>
    </w:lvl>
  </w:abstractNum>
  <w:abstractNum w:abstractNumId="32">
    <w:nsid w:val="54EA5485"/>
    <w:multiLevelType w:val="hybridMultilevel"/>
    <w:tmpl w:val="06949B5A"/>
    <w:lvl w:ilvl="0" w:tplc="8FE820E2">
      <w:start w:val="1"/>
      <w:numFmt w:val="decimal"/>
      <w:lvlText w:val="%1)"/>
      <w:lvlJc w:val="left"/>
      <w:pPr>
        <w:ind w:left="1920" w:hanging="360"/>
      </w:pPr>
      <w:rPr>
        <w:rFonts w:hint="default"/>
      </w:rPr>
    </w:lvl>
    <w:lvl w:ilvl="1" w:tplc="040B0019" w:tentative="1">
      <w:start w:val="1"/>
      <w:numFmt w:val="lowerLetter"/>
      <w:lvlText w:val="%2."/>
      <w:lvlJc w:val="left"/>
      <w:pPr>
        <w:ind w:left="2383" w:hanging="360"/>
      </w:pPr>
    </w:lvl>
    <w:lvl w:ilvl="2" w:tplc="040B001B" w:tentative="1">
      <w:start w:val="1"/>
      <w:numFmt w:val="lowerRoman"/>
      <w:lvlText w:val="%3."/>
      <w:lvlJc w:val="right"/>
      <w:pPr>
        <w:ind w:left="3103" w:hanging="180"/>
      </w:pPr>
    </w:lvl>
    <w:lvl w:ilvl="3" w:tplc="040B000F" w:tentative="1">
      <w:start w:val="1"/>
      <w:numFmt w:val="decimal"/>
      <w:lvlText w:val="%4."/>
      <w:lvlJc w:val="left"/>
      <w:pPr>
        <w:ind w:left="3823" w:hanging="360"/>
      </w:pPr>
    </w:lvl>
    <w:lvl w:ilvl="4" w:tplc="040B0019" w:tentative="1">
      <w:start w:val="1"/>
      <w:numFmt w:val="lowerLetter"/>
      <w:lvlText w:val="%5."/>
      <w:lvlJc w:val="left"/>
      <w:pPr>
        <w:ind w:left="4543" w:hanging="360"/>
      </w:pPr>
    </w:lvl>
    <w:lvl w:ilvl="5" w:tplc="040B001B" w:tentative="1">
      <w:start w:val="1"/>
      <w:numFmt w:val="lowerRoman"/>
      <w:lvlText w:val="%6."/>
      <w:lvlJc w:val="right"/>
      <w:pPr>
        <w:ind w:left="5263" w:hanging="180"/>
      </w:pPr>
    </w:lvl>
    <w:lvl w:ilvl="6" w:tplc="040B000F" w:tentative="1">
      <w:start w:val="1"/>
      <w:numFmt w:val="decimal"/>
      <w:lvlText w:val="%7."/>
      <w:lvlJc w:val="left"/>
      <w:pPr>
        <w:ind w:left="5983" w:hanging="360"/>
      </w:pPr>
    </w:lvl>
    <w:lvl w:ilvl="7" w:tplc="040B0019" w:tentative="1">
      <w:start w:val="1"/>
      <w:numFmt w:val="lowerLetter"/>
      <w:lvlText w:val="%8."/>
      <w:lvlJc w:val="left"/>
      <w:pPr>
        <w:ind w:left="6703" w:hanging="360"/>
      </w:pPr>
    </w:lvl>
    <w:lvl w:ilvl="8" w:tplc="040B001B" w:tentative="1">
      <w:start w:val="1"/>
      <w:numFmt w:val="lowerRoman"/>
      <w:lvlText w:val="%9."/>
      <w:lvlJc w:val="right"/>
      <w:pPr>
        <w:ind w:left="7423" w:hanging="180"/>
      </w:pPr>
    </w:lvl>
  </w:abstractNum>
  <w:abstractNum w:abstractNumId="33">
    <w:nsid w:val="5D5423B6"/>
    <w:multiLevelType w:val="hybridMultilevel"/>
    <w:tmpl w:val="5D1A100C"/>
    <w:lvl w:ilvl="0" w:tplc="F75620AA">
      <w:start w:val="1"/>
      <w:numFmt w:val="decimal"/>
      <w:lvlText w:val="%1."/>
      <w:lvlJc w:val="left"/>
      <w:pPr>
        <w:ind w:left="1855" w:hanging="360"/>
      </w:pPr>
      <w:rPr>
        <w:rFonts w:hint="default"/>
      </w:rPr>
    </w:lvl>
    <w:lvl w:ilvl="1" w:tplc="040B0019" w:tentative="1">
      <w:start w:val="1"/>
      <w:numFmt w:val="lowerLetter"/>
      <w:lvlText w:val="%2."/>
      <w:lvlJc w:val="left"/>
      <w:pPr>
        <w:ind w:left="2575" w:hanging="360"/>
      </w:pPr>
    </w:lvl>
    <w:lvl w:ilvl="2" w:tplc="040B001B" w:tentative="1">
      <w:start w:val="1"/>
      <w:numFmt w:val="lowerRoman"/>
      <w:lvlText w:val="%3."/>
      <w:lvlJc w:val="right"/>
      <w:pPr>
        <w:ind w:left="3295" w:hanging="180"/>
      </w:pPr>
    </w:lvl>
    <w:lvl w:ilvl="3" w:tplc="040B000F" w:tentative="1">
      <w:start w:val="1"/>
      <w:numFmt w:val="decimal"/>
      <w:lvlText w:val="%4."/>
      <w:lvlJc w:val="left"/>
      <w:pPr>
        <w:ind w:left="4015" w:hanging="360"/>
      </w:pPr>
    </w:lvl>
    <w:lvl w:ilvl="4" w:tplc="040B0019" w:tentative="1">
      <w:start w:val="1"/>
      <w:numFmt w:val="lowerLetter"/>
      <w:lvlText w:val="%5."/>
      <w:lvlJc w:val="left"/>
      <w:pPr>
        <w:ind w:left="4735" w:hanging="360"/>
      </w:pPr>
    </w:lvl>
    <w:lvl w:ilvl="5" w:tplc="040B001B" w:tentative="1">
      <w:start w:val="1"/>
      <w:numFmt w:val="lowerRoman"/>
      <w:lvlText w:val="%6."/>
      <w:lvlJc w:val="right"/>
      <w:pPr>
        <w:ind w:left="5455" w:hanging="180"/>
      </w:pPr>
    </w:lvl>
    <w:lvl w:ilvl="6" w:tplc="040B000F" w:tentative="1">
      <w:start w:val="1"/>
      <w:numFmt w:val="decimal"/>
      <w:lvlText w:val="%7."/>
      <w:lvlJc w:val="left"/>
      <w:pPr>
        <w:ind w:left="6175" w:hanging="360"/>
      </w:pPr>
    </w:lvl>
    <w:lvl w:ilvl="7" w:tplc="040B0019" w:tentative="1">
      <w:start w:val="1"/>
      <w:numFmt w:val="lowerLetter"/>
      <w:lvlText w:val="%8."/>
      <w:lvlJc w:val="left"/>
      <w:pPr>
        <w:ind w:left="6895" w:hanging="360"/>
      </w:pPr>
    </w:lvl>
    <w:lvl w:ilvl="8" w:tplc="040B001B" w:tentative="1">
      <w:start w:val="1"/>
      <w:numFmt w:val="lowerRoman"/>
      <w:lvlText w:val="%9."/>
      <w:lvlJc w:val="right"/>
      <w:pPr>
        <w:ind w:left="7615" w:hanging="180"/>
      </w:pPr>
    </w:lvl>
  </w:abstractNum>
  <w:abstractNum w:abstractNumId="34">
    <w:nsid w:val="61302FA3"/>
    <w:multiLevelType w:val="hybridMultilevel"/>
    <w:tmpl w:val="63E4AD08"/>
    <w:lvl w:ilvl="0" w:tplc="A322BA3E">
      <w:start w:val="1"/>
      <w:numFmt w:val="decimal"/>
      <w:lvlText w:val="%1)"/>
      <w:lvlJc w:val="left"/>
      <w:pPr>
        <w:ind w:left="2805" w:hanging="360"/>
      </w:pPr>
      <w:rPr>
        <w:rFonts w:hint="default"/>
      </w:rPr>
    </w:lvl>
    <w:lvl w:ilvl="1" w:tplc="040B0019" w:tentative="1">
      <w:start w:val="1"/>
      <w:numFmt w:val="lowerLetter"/>
      <w:lvlText w:val="%2."/>
      <w:lvlJc w:val="left"/>
      <w:pPr>
        <w:ind w:left="3525" w:hanging="360"/>
      </w:pPr>
    </w:lvl>
    <w:lvl w:ilvl="2" w:tplc="040B001B" w:tentative="1">
      <w:start w:val="1"/>
      <w:numFmt w:val="lowerRoman"/>
      <w:lvlText w:val="%3."/>
      <w:lvlJc w:val="right"/>
      <w:pPr>
        <w:ind w:left="4245" w:hanging="180"/>
      </w:pPr>
    </w:lvl>
    <w:lvl w:ilvl="3" w:tplc="040B000F" w:tentative="1">
      <w:start w:val="1"/>
      <w:numFmt w:val="decimal"/>
      <w:lvlText w:val="%4."/>
      <w:lvlJc w:val="left"/>
      <w:pPr>
        <w:ind w:left="4965" w:hanging="360"/>
      </w:pPr>
    </w:lvl>
    <w:lvl w:ilvl="4" w:tplc="040B0019" w:tentative="1">
      <w:start w:val="1"/>
      <w:numFmt w:val="lowerLetter"/>
      <w:lvlText w:val="%5."/>
      <w:lvlJc w:val="left"/>
      <w:pPr>
        <w:ind w:left="5685" w:hanging="360"/>
      </w:pPr>
    </w:lvl>
    <w:lvl w:ilvl="5" w:tplc="040B001B" w:tentative="1">
      <w:start w:val="1"/>
      <w:numFmt w:val="lowerRoman"/>
      <w:lvlText w:val="%6."/>
      <w:lvlJc w:val="right"/>
      <w:pPr>
        <w:ind w:left="6405" w:hanging="180"/>
      </w:pPr>
    </w:lvl>
    <w:lvl w:ilvl="6" w:tplc="040B000F" w:tentative="1">
      <w:start w:val="1"/>
      <w:numFmt w:val="decimal"/>
      <w:lvlText w:val="%7."/>
      <w:lvlJc w:val="left"/>
      <w:pPr>
        <w:ind w:left="7125" w:hanging="360"/>
      </w:pPr>
    </w:lvl>
    <w:lvl w:ilvl="7" w:tplc="040B0019" w:tentative="1">
      <w:start w:val="1"/>
      <w:numFmt w:val="lowerLetter"/>
      <w:lvlText w:val="%8."/>
      <w:lvlJc w:val="left"/>
      <w:pPr>
        <w:ind w:left="7845" w:hanging="360"/>
      </w:pPr>
    </w:lvl>
    <w:lvl w:ilvl="8" w:tplc="040B001B" w:tentative="1">
      <w:start w:val="1"/>
      <w:numFmt w:val="lowerRoman"/>
      <w:lvlText w:val="%9."/>
      <w:lvlJc w:val="right"/>
      <w:pPr>
        <w:ind w:left="8565" w:hanging="180"/>
      </w:pPr>
    </w:lvl>
  </w:abstractNum>
  <w:abstractNum w:abstractNumId="35">
    <w:nsid w:val="676C703C"/>
    <w:multiLevelType w:val="hybridMultilevel"/>
    <w:tmpl w:val="379E3324"/>
    <w:lvl w:ilvl="0" w:tplc="7182FDC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6">
    <w:nsid w:val="6BFF74A2"/>
    <w:multiLevelType w:val="hybridMultilevel"/>
    <w:tmpl w:val="E51CF80E"/>
    <w:lvl w:ilvl="0" w:tplc="9D184462">
      <w:start w:val="1"/>
      <w:numFmt w:val="decimal"/>
      <w:lvlText w:val="%1"/>
      <w:lvlJc w:val="left"/>
      <w:pPr>
        <w:ind w:left="1515" w:hanging="360"/>
      </w:pPr>
      <w:rPr>
        <w:rFonts w:hint="default"/>
      </w:rPr>
    </w:lvl>
    <w:lvl w:ilvl="1" w:tplc="040B0019" w:tentative="1">
      <w:start w:val="1"/>
      <w:numFmt w:val="lowerLetter"/>
      <w:lvlText w:val="%2."/>
      <w:lvlJc w:val="left"/>
      <w:pPr>
        <w:ind w:left="2235" w:hanging="360"/>
      </w:pPr>
    </w:lvl>
    <w:lvl w:ilvl="2" w:tplc="040B001B" w:tentative="1">
      <w:start w:val="1"/>
      <w:numFmt w:val="lowerRoman"/>
      <w:lvlText w:val="%3."/>
      <w:lvlJc w:val="right"/>
      <w:pPr>
        <w:ind w:left="2955" w:hanging="180"/>
      </w:pPr>
    </w:lvl>
    <w:lvl w:ilvl="3" w:tplc="040B000F" w:tentative="1">
      <w:start w:val="1"/>
      <w:numFmt w:val="decimal"/>
      <w:lvlText w:val="%4."/>
      <w:lvlJc w:val="left"/>
      <w:pPr>
        <w:ind w:left="3675" w:hanging="360"/>
      </w:pPr>
    </w:lvl>
    <w:lvl w:ilvl="4" w:tplc="040B0019" w:tentative="1">
      <w:start w:val="1"/>
      <w:numFmt w:val="lowerLetter"/>
      <w:lvlText w:val="%5."/>
      <w:lvlJc w:val="left"/>
      <w:pPr>
        <w:ind w:left="4395" w:hanging="360"/>
      </w:pPr>
    </w:lvl>
    <w:lvl w:ilvl="5" w:tplc="040B001B" w:tentative="1">
      <w:start w:val="1"/>
      <w:numFmt w:val="lowerRoman"/>
      <w:lvlText w:val="%6."/>
      <w:lvlJc w:val="right"/>
      <w:pPr>
        <w:ind w:left="5115" w:hanging="180"/>
      </w:pPr>
    </w:lvl>
    <w:lvl w:ilvl="6" w:tplc="040B000F" w:tentative="1">
      <w:start w:val="1"/>
      <w:numFmt w:val="decimal"/>
      <w:lvlText w:val="%7."/>
      <w:lvlJc w:val="left"/>
      <w:pPr>
        <w:ind w:left="5835" w:hanging="360"/>
      </w:pPr>
    </w:lvl>
    <w:lvl w:ilvl="7" w:tplc="040B0019" w:tentative="1">
      <w:start w:val="1"/>
      <w:numFmt w:val="lowerLetter"/>
      <w:lvlText w:val="%8."/>
      <w:lvlJc w:val="left"/>
      <w:pPr>
        <w:ind w:left="6555" w:hanging="360"/>
      </w:pPr>
    </w:lvl>
    <w:lvl w:ilvl="8" w:tplc="040B001B" w:tentative="1">
      <w:start w:val="1"/>
      <w:numFmt w:val="lowerRoman"/>
      <w:lvlText w:val="%9."/>
      <w:lvlJc w:val="right"/>
      <w:pPr>
        <w:ind w:left="7275" w:hanging="180"/>
      </w:pPr>
    </w:lvl>
  </w:abstractNum>
  <w:abstractNum w:abstractNumId="37">
    <w:nsid w:val="6EC55A12"/>
    <w:multiLevelType w:val="multilevel"/>
    <w:tmpl w:val="17962CF0"/>
    <w:lvl w:ilvl="0">
      <w:start w:val="12"/>
      <w:numFmt w:val="decimal"/>
      <w:lvlText w:val="%1"/>
      <w:lvlJc w:val="left"/>
      <w:pPr>
        <w:ind w:left="540" w:hanging="540"/>
      </w:pPr>
      <w:rPr>
        <w:rFonts w:hint="default"/>
      </w:rPr>
    </w:lvl>
    <w:lvl w:ilvl="1">
      <w:start w:val="15"/>
      <w:numFmt w:val="decimal"/>
      <w:lvlText w:val="%1.%2"/>
      <w:lvlJc w:val="left"/>
      <w:pPr>
        <w:ind w:left="1674" w:hanging="54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38">
    <w:nsid w:val="6F002DEC"/>
    <w:multiLevelType w:val="hybridMultilevel"/>
    <w:tmpl w:val="1342179C"/>
    <w:lvl w:ilvl="0" w:tplc="6376188C">
      <w:start w:val="4"/>
      <w:numFmt w:val="decimal"/>
      <w:lvlText w:val="%1"/>
      <w:lvlJc w:val="left"/>
      <w:pPr>
        <w:ind w:left="1855" w:hanging="360"/>
      </w:pPr>
      <w:rPr>
        <w:rFonts w:hint="default"/>
      </w:rPr>
    </w:lvl>
    <w:lvl w:ilvl="1" w:tplc="040B0019" w:tentative="1">
      <w:start w:val="1"/>
      <w:numFmt w:val="lowerLetter"/>
      <w:lvlText w:val="%2."/>
      <w:lvlJc w:val="left"/>
      <w:pPr>
        <w:ind w:left="2575" w:hanging="360"/>
      </w:pPr>
    </w:lvl>
    <w:lvl w:ilvl="2" w:tplc="040B001B" w:tentative="1">
      <w:start w:val="1"/>
      <w:numFmt w:val="lowerRoman"/>
      <w:lvlText w:val="%3."/>
      <w:lvlJc w:val="right"/>
      <w:pPr>
        <w:ind w:left="3295" w:hanging="180"/>
      </w:pPr>
    </w:lvl>
    <w:lvl w:ilvl="3" w:tplc="040B000F" w:tentative="1">
      <w:start w:val="1"/>
      <w:numFmt w:val="decimal"/>
      <w:lvlText w:val="%4."/>
      <w:lvlJc w:val="left"/>
      <w:pPr>
        <w:ind w:left="4015" w:hanging="360"/>
      </w:pPr>
    </w:lvl>
    <w:lvl w:ilvl="4" w:tplc="040B0019" w:tentative="1">
      <w:start w:val="1"/>
      <w:numFmt w:val="lowerLetter"/>
      <w:lvlText w:val="%5."/>
      <w:lvlJc w:val="left"/>
      <w:pPr>
        <w:ind w:left="4735" w:hanging="360"/>
      </w:pPr>
    </w:lvl>
    <w:lvl w:ilvl="5" w:tplc="040B001B" w:tentative="1">
      <w:start w:val="1"/>
      <w:numFmt w:val="lowerRoman"/>
      <w:lvlText w:val="%6."/>
      <w:lvlJc w:val="right"/>
      <w:pPr>
        <w:ind w:left="5455" w:hanging="180"/>
      </w:pPr>
    </w:lvl>
    <w:lvl w:ilvl="6" w:tplc="040B000F" w:tentative="1">
      <w:start w:val="1"/>
      <w:numFmt w:val="decimal"/>
      <w:lvlText w:val="%7."/>
      <w:lvlJc w:val="left"/>
      <w:pPr>
        <w:ind w:left="6175" w:hanging="360"/>
      </w:pPr>
    </w:lvl>
    <w:lvl w:ilvl="7" w:tplc="040B0019" w:tentative="1">
      <w:start w:val="1"/>
      <w:numFmt w:val="lowerLetter"/>
      <w:lvlText w:val="%8."/>
      <w:lvlJc w:val="left"/>
      <w:pPr>
        <w:ind w:left="6895" w:hanging="360"/>
      </w:pPr>
    </w:lvl>
    <w:lvl w:ilvl="8" w:tplc="040B001B" w:tentative="1">
      <w:start w:val="1"/>
      <w:numFmt w:val="lowerRoman"/>
      <w:lvlText w:val="%9."/>
      <w:lvlJc w:val="right"/>
      <w:pPr>
        <w:ind w:left="7615" w:hanging="180"/>
      </w:pPr>
    </w:lvl>
  </w:abstractNum>
  <w:abstractNum w:abstractNumId="39">
    <w:nsid w:val="6F571A7A"/>
    <w:multiLevelType w:val="hybridMultilevel"/>
    <w:tmpl w:val="F8F444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72E34688"/>
    <w:multiLevelType w:val="hybridMultilevel"/>
    <w:tmpl w:val="55224970"/>
    <w:lvl w:ilvl="0" w:tplc="040B0017">
      <w:start w:val="1"/>
      <w:numFmt w:val="lowerLetter"/>
      <w:lvlText w:val="%1)"/>
      <w:lvlJc w:val="left"/>
      <w:pPr>
        <w:ind w:left="9482" w:hanging="360"/>
      </w:pPr>
      <w:rPr>
        <w:rFonts w:hint="default"/>
      </w:rPr>
    </w:lvl>
    <w:lvl w:ilvl="1" w:tplc="040B0019">
      <w:start w:val="1"/>
      <w:numFmt w:val="lowerLetter"/>
      <w:lvlText w:val="%2."/>
      <w:lvlJc w:val="left"/>
      <w:pPr>
        <w:ind w:left="10202" w:hanging="360"/>
      </w:pPr>
    </w:lvl>
    <w:lvl w:ilvl="2" w:tplc="040B001B">
      <w:start w:val="1"/>
      <w:numFmt w:val="lowerRoman"/>
      <w:lvlText w:val="%3."/>
      <w:lvlJc w:val="right"/>
      <w:pPr>
        <w:ind w:left="10922" w:hanging="180"/>
      </w:pPr>
    </w:lvl>
    <w:lvl w:ilvl="3" w:tplc="040B000F" w:tentative="1">
      <w:start w:val="1"/>
      <w:numFmt w:val="decimal"/>
      <w:lvlText w:val="%4."/>
      <w:lvlJc w:val="left"/>
      <w:pPr>
        <w:ind w:left="11642" w:hanging="360"/>
      </w:pPr>
    </w:lvl>
    <w:lvl w:ilvl="4" w:tplc="040B0019" w:tentative="1">
      <w:start w:val="1"/>
      <w:numFmt w:val="lowerLetter"/>
      <w:lvlText w:val="%5."/>
      <w:lvlJc w:val="left"/>
      <w:pPr>
        <w:ind w:left="12362" w:hanging="360"/>
      </w:pPr>
    </w:lvl>
    <w:lvl w:ilvl="5" w:tplc="040B001B" w:tentative="1">
      <w:start w:val="1"/>
      <w:numFmt w:val="lowerRoman"/>
      <w:lvlText w:val="%6."/>
      <w:lvlJc w:val="right"/>
      <w:pPr>
        <w:ind w:left="13082" w:hanging="180"/>
      </w:pPr>
    </w:lvl>
    <w:lvl w:ilvl="6" w:tplc="040B000F" w:tentative="1">
      <w:start w:val="1"/>
      <w:numFmt w:val="decimal"/>
      <w:lvlText w:val="%7."/>
      <w:lvlJc w:val="left"/>
      <w:pPr>
        <w:ind w:left="13802" w:hanging="360"/>
      </w:pPr>
    </w:lvl>
    <w:lvl w:ilvl="7" w:tplc="040B0019" w:tentative="1">
      <w:start w:val="1"/>
      <w:numFmt w:val="lowerLetter"/>
      <w:lvlText w:val="%8."/>
      <w:lvlJc w:val="left"/>
      <w:pPr>
        <w:ind w:left="14522" w:hanging="360"/>
      </w:pPr>
    </w:lvl>
    <w:lvl w:ilvl="8" w:tplc="040B001B" w:tentative="1">
      <w:start w:val="1"/>
      <w:numFmt w:val="lowerRoman"/>
      <w:lvlText w:val="%9."/>
      <w:lvlJc w:val="right"/>
      <w:pPr>
        <w:ind w:left="15242" w:hanging="180"/>
      </w:pPr>
    </w:lvl>
  </w:abstractNum>
  <w:abstractNum w:abstractNumId="41">
    <w:nsid w:val="785E020F"/>
    <w:multiLevelType w:val="hybridMultilevel"/>
    <w:tmpl w:val="AFFE47B4"/>
    <w:lvl w:ilvl="0" w:tplc="70E6A8DC">
      <w:start w:val="1"/>
      <w:numFmt w:val="lowerLetter"/>
      <w:lvlText w:val="%1)"/>
      <w:lvlJc w:val="left"/>
      <w:pPr>
        <w:ind w:left="2805" w:hanging="360"/>
      </w:pPr>
      <w:rPr>
        <w:rFonts w:hint="default"/>
      </w:rPr>
    </w:lvl>
    <w:lvl w:ilvl="1" w:tplc="040B0019" w:tentative="1">
      <w:start w:val="1"/>
      <w:numFmt w:val="lowerLetter"/>
      <w:lvlText w:val="%2."/>
      <w:lvlJc w:val="left"/>
      <w:pPr>
        <w:ind w:left="3525" w:hanging="360"/>
      </w:pPr>
    </w:lvl>
    <w:lvl w:ilvl="2" w:tplc="040B001B" w:tentative="1">
      <w:start w:val="1"/>
      <w:numFmt w:val="lowerRoman"/>
      <w:lvlText w:val="%3."/>
      <w:lvlJc w:val="right"/>
      <w:pPr>
        <w:ind w:left="4245" w:hanging="180"/>
      </w:pPr>
    </w:lvl>
    <w:lvl w:ilvl="3" w:tplc="040B000F" w:tentative="1">
      <w:start w:val="1"/>
      <w:numFmt w:val="decimal"/>
      <w:lvlText w:val="%4."/>
      <w:lvlJc w:val="left"/>
      <w:pPr>
        <w:ind w:left="4965" w:hanging="360"/>
      </w:pPr>
    </w:lvl>
    <w:lvl w:ilvl="4" w:tplc="040B0019" w:tentative="1">
      <w:start w:val="1"/>
      <w:numFmt w:val="lowerLetter"/>
      <w:lvlText w:val="%5."/>
      <w:lvlJc w:val="left"/>
      <w:pPr>
        <w:ind w:left="5685" w:hanging="360"/>
      </w:pPr>
    </w:lvl>
    <w:lvl w:ilvl="5" w:tplc="040B001B" w:tentative="1">
      <w:start w:val="1"/>
      <w:numFmt w:val="lowerRoman"/>
      <w:lvlText w:val="%6."/>
      <w:lvlJc w:val="right"/>
      <w:pPr>
        <w:ind w:left="6405" w:hanging="180"/>
      </w:pPr>
    </w:lvl>
    <w:lvl w:ilvl="6" w:tplc="040B000F" w:tentative="1">
      <w:start w:val="1"/>
      <w:numFmt w:val="decimal"/>
      <w:lvlText w:val="%7."/>
      <w:lvlJc w:val="left"/>
      <w:pPr>
        <w:ind w:left="7125" w:hanging="360"/>
      </w:pPr>
    </w:lvl>
    <w:lvl w:ilvl="7" w:tplc="040B0019" w:tentative="1">
      <w:start w:val="1"/>
      <w:numFmt w:val="lowerLetter"/>
      <w:lvlText w:val="%8."/>
      <w:lvlJc w:val="left"/>
      <w:pPr>
        <w:ind w:left="7845" w:hanging="360"/>
      </w:pPr>
    </w:lvl>
    <w:lvl w:ilvl="8" w:tplc="040B001B" w:tentative="1">
      <w:start w:val="1"/>
      <w:numFmt w:val="lowerRoman"/>
      <w:lvlText w:val="%9."/>
      <w:lvlJc w:val="right"/>
      <w:pPr>
        <w:ind w:left="8565" w:hanging="180"/>
      </w:pPr>
    </w:lvl>
  </w:abstractNum>
  <w:abstractNum w:abstractNumId="42">
    <w:nsid w:val="78761EF8"/>
    <w:multiLevelType w:val="singleLevel"/>
    <w:tmpl w:val="AF469F32"/>
    <w:lvl w:ilvl="0">
      <w:start w:val="1997"/>
      <w:numFmt w:val="decimal"/>
      <w:lvlText w:val="%1"/>
      <w:lvlJc w:val="left"/>
      <w:pPr>
        <w:tabs>
          <w:tab w:val="num" w:pos="3885"/>
        </w:tabs>
        <w:ind w:left="3885" w:hanging="1290"/>
      </w:pPr>
      <w:rPr>
        <w:rFonts w:hint="default"/>
      </w:rPr>
    </w:lvl>
  </w:abstractNum>
  <w:abstractNum w:abstractNumId="43">
    <w:nsid w:val="7B9301DE"/>
    <w:multiLevelType w:val="multilevel"/>
    <w:tmpl w:val="91145312"/>
    <w:lvl w:ilvl="0">
      <w:start w:val="1"/>
      <w:numFmt w:val="decimal"/>
      <w:lvlText w:val="%1"/>
      <w:lvlJc w:val="left"/>
      <w:pPr>
        <w:ind w:left="405" w:hanging="405"/>
      </w:pPr>
      <w:rPr>
        <w:rFonts w:hint="default"/>
      </w:rPr>
    </w:lvl>
    <w:lvl w:ilvl="1">
      <w:start w:val="1"/>
      <w:numFmt w:val="decimal"/>
      <w:lvlText w:val="%1.%2"/>
      <w:lvlJc w:val="left"/>
      <w:pPr>
        <w:ind w:left="1710" w:hanging="405"/>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240" w:hanging="1800"/>
      </w:pPr>
      <w:rPr>
        <w:rFonts w:hint="default"/>
      </w:rPr>
    </w:lvl>
  </w:abstractNum>
  <w:abstractNum w:abstractNumId="44">
    <w:nsid w:val="7BA70A36"/>
    <w:multiLevelType w:val="multilevel"/>
    <w:tmpl w:val="FB1CF350"/>
    <w:lvl w:ilvl="0">
      <w:start w:val="3"/>
      <w:numFmt w:val="decimal"/>
      <w:lvlText w:val="%1"/>
      <w:lvlJc w:val="left"/>
      <w:pPr>
        <w:ind w:left="465" w:hanging="465"/>
      </w:pPr>
      <w:rPr>
        <w:rFonts w:hint="default"/>
      </w:rPr>
    </w:lvl>
    <w:lvl w:ilvl="1">
      <w:start w:val="1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7F5C44E8"/>
    <w:multiLevelType w:val="multilevel"/>
    <w:tmpl w:val="1E342700"/>
    <w:lvl w:ilvl="0">
      <w:start w:val="1"/>
      <w:numFmt w:val="decimal"/>
      <w:lvlText w:val="%1"/>
      <w:lvlJc w:val="left"/>
      <w:pPr>
        <w:ind w:left="390" w:hanging="390"/>
      </w:pPr>
      <w:rPr>
        <w:rFonts w:hint="default"/>
      </w:rPr>
    </w:lvl>
    <w:lvl w:ilvl="1">
      <w:start w:val="1"/>
      <w:numFmt w:val="decimal"/>
      <w:lvlText w:val="%1.%2"/>
      <w:lvlJc w:val="left"/>
      <w:pPr>
        <w:ind w:left="1545" w:hanging="39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040" w:hanging="180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5"/>
  </w:num>
  <w:num w:numId="4">
    <w:abstractNumId w:val="29"/>
  </w:num>
  <w:num w:numId="5">
    <w:abstractNumId w:val="16"/>
  </w:num>
  <w:num w:numId="6">
    <w:abstractNumId w:val="37"/>
  </w:num>
  <w:num w:numId="7">
    <w:abstractNumId w:val="22"/>
  </w:num>
  <w:num w:numId="8">
    <w:abstractNumId w:val="32"/>
  </w:num>
  <w:num w:numId="9">
    <w:abstractNumId w:val="26"/>
  </w:num>
  <w:num w:numId="10">
    <w:abstractNumId w:val="13"/>
  </w:num>
  <w:num w:numId="11">
    <w:abstractNumId w:val="18"/>
  </w:num>
  <w:num w:numId="12">
    <w:abstractNumId w:val="9"/>
  </w:num>
  <w:num w:numId="13">
    <w:abstractNumId w:val="44"/>
  </w:num>
  <w:num w:numId="14">
    <w:abstractNumId w:val="4"/>
  </w:num>
  <w:num w:numId="15">
    <w:abstractNumId w:val="28"/>
  </w:num>
  <w:num w:numId="16">
    <w:abstractNumId w:val="33"/>
  </w:num>
  <w:num w:numId="17">
    <w:abstractNumId w:val="36"/>
  </w:num>
  <w:num w:numId="18">
    <w:abstractNumId w:val="38"/>
  </w:num>
  <w:num w:numId="19">
    <w:abstractNumId w:val="0"/>
  </w:num>
  <w:num w:numId="20">
    <w:abstractNumId w:val="20"/>
  </w:num>
  <w:num w:numId="21">
    <w:abstractNumId w:val="30"/>
  </w:num>
  <w:num w:numId="22">
    <w:abstractNumId w:val="6"/>
  </w:num>
  <w:num w:numId="23">
    <w:abstractNumId w:val="10"/>
  </w:num>
  <w:num w:numId="24">
    <w:abstractNumId w:val="41"/>
  </w:num>
  <w:num w:numId="25">
    <w:abstractNumId w:val="14"/>
  </w:num>
  <w:num w:numId="26">
    <w:abstractNumId w:val="40"/>
  </w:num>
  <w:num w:numId="27">
    <w:abstractNumId w:val="19"/>
  </w:num>
  <w:num w:numId="28">
    <w:abstractNumId w:val="34"/>
  </w:num>
  <w:num w:numId="29">
    <w:abstractNumId w:val="42"/>
  </w:num>
  <w:num w:numId="30">
    <w:abstractNumId w:val="23"/>
  </w:num>
  <w:num w:numId="31">
    <w:abstractNumId w:val="31"/>
  </w:num>
  <w:num w:numId="32">
    <w:abstractNumId w:val="17"/>
  </w:num>
  <w:num w:numId="33">
    <w:abstractNumId w:val="3"/>
  </w:num>
  <w:num w:numId="34">
    <w:abstractNumId w:val="1"/>
  </w:num>
  <w:num w:numId="35">
    <w:abstractNumId w:val="39"/>
  </w:num>
  <w:num w:numId="36">
    <w:abstractNumId w:val="2"/>
  </w:num>
  <w:num w:numId="37">
    <w:abstractNumId w:val="24"/>
  </w:num>
  <w:num w:numId="38">
    <w:abstractNumId w:val="11"/>
  </w:num>
  <w:num w:numId="39">
    <w:abstractNumId w:val="21"/>
  </w:num>
  <w:num w:numId="40">
    <w:abstractNumId w:val="5"/>
  </w:num>
  <w:num w:numId="41">
    <w:abstractNumId w:val="12"/>
  </w:num>
  <w:num w:numId="42">
    <w:abstractNumId w:val="25"/>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5"/>
  </w:num>
  <w:num w:numId="46">
    <w:abstractNumId w:val="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A6"/>
    <w:rsid w:val="00005D51"/>
    <w:rsid w:val="00007C02"/>
    <w:rsid w:val="00022DAA"/>
    <w:rsid w:val="000301F4"/>
    <w:rsid w:val="00030F00"/>
    <w:rsid w:val="0004615E"/>
    <w:rsid w:val="0005721B"/>
    <w:rsid w:val="00067C0F"/>
    <w:rsid w:val="00080B7D"/>
    <w:rsid w:val="000830AE"/>
    <w:rsid w:val="0008635A"/>
    <w:rsid w:val="000B521E"/>
    <w:rsid w:val="000B7B55"/>
    <w:rsid w:val="0010349D"/>
    <w:rsid w:val="00104A99"/>
    <w:rsid w:val="00111B2E"/>
    <w:rsid w:val="0013707A"/>
    <w:rsid w:val="0014084E"/>
    <w:rsid w:val="001449A8"/>
    <w:rsid w:val="00151CF0"/>
    <w:rsid w:val="00160120"/>
    <w:rsid w:val="00190404"/>
    <w:rsid w:val="00191666"/>
    <w:rsid w:val="00193DDE"/>
    <w:rsid w:val="00196825"/>
    <w:rsid w:val="001A3864"/>
    <w:rsid w:val="001B00C7"/>
    <w:rsid w:val="001B330C"/>
    <w:rsid w:val="0020596B"/>
    <w:rsid w:val="002238AD"/>
    <w:rsid w:val="002256D2"/>
    <w:rsid w:val="00226132"/>
    <w:rsid w:val="002346A9"/>
    <w:rsid w:val="00260B83"/>
    <w:rsid w:val="00267512"/>
    <w:rsid w:val="002A1DF6"/>
    <w:rsid w:val="002B33A6"/>
    <w:rsid w:val="002C40CB"/>
    <w:rsid w:val="002D4E3F"/>
    <w:rsid w:val="002D5CB7"/>
    <w:rsid w:val="002D5F74"/>
    <w:rsid w:val="002E240C"/>
    <w:rsid w:val="002E6E13"/>
    <w:rsid w:val="002F12FB"/>
    <w:rsid w:val="0030443D"/>
    <w:rsid w:val="00315121"/>
    <w:rsid w:val="00317CBD"/>
    <w:rsid w:val="00330068"/>
    <w:rsid w:val="0035477A"/>
    <w:rsid w:val="0036530A"/>
    <w:rsid w:val="003C42F5"/>
    <w:rsid w:val="003D6EB1"/>
    <w:rsid w:val="00416D44"/>
    <w:rsid w:val="0042797D"/>
    <w:rsid w:val="004301CE"/>
    <w:rsid w:val="0045010A"/>
    <w:rsid w:val="00473F2B"/>
    <w:rsid w:val="004845BA"/>
    <w:rsid w:val="00491CFF"/>
    <w:rsid w:val="004A5AEA"/>
    <w:rsid w:val="004A5EB0"/>
    <w:rsid w:val="004C377A"/>
    <w:rsid w:val="004E2A17"/>
    <w:rsid w:val="004F4361"/>
    <w:rsid w:val="004F5B48"/>
    <w:rsid w:val="00506755"/>
    <w:rsid w:val="00564024"/>
    <w:rsid w:val="0057620A"/>
    <w:rsid w:val="00596B5A"/>
    <w:rsid w:val="005A26DD"/>
    <w:rsid w:val="005C41B7"/>
    <w:rsid w:val="005C4216"/>
    <w:rsid w:val="005E56BE"/>
    <w:rsid w:val="00612284"/>
    <w:rsid w:val="006166E7"/>
    <w:rsid w:val="0061730E"/>
    <w:rsid w:val="00643A78"/>
    <w:rsid w:val="0065183E"/>
    <w:rsid w:val="00651E15"/>
    <w:rsid w:val="00654224"/>
    <w:rsid w:val="00672EB1"/>
    <w:rsid w:val="00695A09"/>
    <w:rsid w:val="006B596B"/>
    <w:rsid w:val="006D18E2"/>
    <w:rsid w:val="00702BCE"/>
    <w:rsid w:val="0072091A"/>
    <w:rsid w:val="007344A7"/>
    <w:rsid w:val="00744DAC"/>
    <w:rsid w:val="00747625"/>
    <w:rsid w:val="007501F7"/>
    <w:rsid w:val="00756D77"/>
    <w:rsid w:val="00762446"/>
    <w:rsid w:val="00764B9F"/>
    <w:rsid w:val="00772392"/>
    <w:rsid w:val="007873ED"/>
    <w:rsid w:val="00792623"/>
    <w:rsid w:val="007B3214"/>
    <w:rsid w:val="007C6CD1"/>
    <w:rsid w:val="0080042C"/>
    <w:rsid w:val="00813FF8"/>
    <w:rsid w:val="008265A4"/>
    <w:rsid w:val="00835008"/>
    <w:rsid w:val="00841C23"/>
    <w:rsid w:val="0084477D"/>
    <w:rsid w:val="00862BA6"/>
    <w:rsid w:val="00865A3D"/>
    <w:rsid w:val="008944FA"/>
    <w:rsid w:val="008A365B"/>
    <w:rsid w:val="008A78C7"/>
    <w:rsid w:val="008D0E19"/>
    <w:rsid w:val="008F38AA"/>
    <w:rsid w:val="00931346"/>
    <w:rsid w:val="009349BE"/>
    <w:rsid w:val="009453F1"/>
    <w:rsid w:val="00954E82"/>
    <w:rsid w:val="009607D6"/>
    <w:rsid w:val="00970A12"/>
    <w:rsid w:val="009755C7"/>
    <w:rsid w:val="009B3CC2"/>
    <w:rsid w:val="009F61ED"/>
    <w:rsid w:val="00A05CAF"/>
    <w:rsid w:val="00A46F0B"/>
    <w:rsid w:val="00A63211"/>
    <w:rsid w:val="00A676D0"/>
    <w:rsid w:val="00A84860"/>
    <w:rsid w:val="00AA3412"/>
    <w:rsid w:val="00AC7205"/>
    <w:rsid w:val="00AD595E"/>
    <w:rsid w:val="00AD6FE2"/>
    <w:rsid w:val="00AE2FF4"/>
    <w:rsid w:val="00AE55ED"/>
    <w:rsid w:val="00AF2371"/>
    <w:rsid w:val="00B0059F"/>
    <w:rsid w:val="00B067AD"/>
    <w:rsid w:val="00B70EA6"/>
    <w:rsid w:val="00B7750B"/>
    <w:rsid w:val="00BA4F61"/>
    <w:rsid w:val="00BB7E71"/>
    <w:rsid w:val="00BC1BE9"/>
    <w:rsid w:val="00C1384C"/>
    <w:rsid w:val="00C23707"/>
    <w:rsid w:val="00C37113"/>
    <w:rsid w:val="00C40A01"/>
    <w:rsid w:val="00C45398"/>
    <w:rsid w:val="00C50E9B"/>
    <w:rsid w:val="00C51CEA"/>
    <w:rsid w:val="00C56BC1"/>
    <w:rsid w:val="00C60966"/>
    <w:rsid w:val="00C8207C"/>
    <w:rsid w:val="00CB3F60"/>
    <w:rsid w:val="00CC4AA3"/>
    <w:rsid w:val="00CC5F39"/>
    <w:rsid w:val="00CD406C"/>
    <w:rsid w:val="00CE4844"/>
    <w:rsid w:val="00CE4F63"/>
    <w:rsid w:val="00D12046"/>
    <w:rsid w:val="00D21644"/>
    <w:rsid w:val="00D371DD"/>
    <w:rsid w:val="00D41CA9"/>
    <w:rsid w:val="00D45C5B"/>
    <w:rsid w:val="00D463B9"/>
    <w:rsid w:val="00D52D8A"/>
    <w:rsid w:val="00D5511F"/>
    <w:rsid w:val="00D66CAB"/>
    <w:rsid w:val="00D72E6D"/>
    <w:rsid w:val="00D90203"/>
    <w:rsid w:val="00D96615"/>
    <w:rsid w:val="00DA1F62"/>
    <w:rsid w:val="00DB5CBB"/>
    <w:rsid w:val="00DC5B41"/>
    <w:rsid w:val="00DD3DCC"/>
    <w:rsid w:val="00E2054E"/>
    <w:rsid w:val="00E27AEF"/>
    <w:rsid w:val="00E31388"/>
    <w:rsid w:val="00E35079"/>
    <w:rsid w:val="00E81278"/>
    <w:rsid w:val="00E86978"/>
    <w:rsid w:val="00E966EC"/>
    <w:rsid w:val="00EB2DE1"/>
    <w:rsid w:val="00EC0038"/>
    <w:rsid w:val="00EC5B57"/>
    <w:rsid w:val="00EF454A"/>
    <w:rsid w:val="00F57912"/>
    <w:rsid w:val="00F61A96"/>
    <w:rsid w:val="00F84F19"/>
    <w:rsid w:val="00F96881"/>
    <w:rsid w:val="00FA125A"/>
    <w:rsid w:val="00FB6A3E"/>
    <w:rsid w:val="00FF3C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62BA6"/>
    <w:pPr>
      <w:spacing w:after="0" w:line="240" w:lineRule="auto"/>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qFormat/>
    <w:rsid w:val="009B3CC2"/>
    <w:pPr>
      <w:keepNext/>
      <w:spacing w:before="240" w:after="60"/>
      <w:outlineLvl w:val="0"/>
    </w:pPr>
    <w:rPr>
      <w:rFonts w:ascii="Arial" w:hAnsi="Arial" w:cs="Arial"/>
      <w:bCs/>
      <w:kern w:val="32"/>
      <w:sz w:val="22"/>
      <w:szCs w:val="32"/>
    </w:rPr>
  </w:style>
  <w:style w:type="paragraph" w:styleId="Otsikko2">
    <w:name w:val="heading 2"/>
    <w:basedOn w:val="Normaali"/>
    <w:next w:val="Normaali"/>
    <w:link w:val="Otsikko2Char"/>
    <w:uiPriority w:val="9"/>
    <w:unhideWhenUsed/>
    <w:qFormat/>
    <w:rsid w:val="009B3CC2"/>
    <w:pPr>
      <w:keepNext/>
      <w:keepLines/>
      <w:spacing w:before="200"/>
      <w:outlineLvl w:val="1"/>
    </w:pPr>
    <w:rPr>
      <w:rFonts w:ascii="Arial" w:eastAsiaTheme="majorEastAsia" w:hAnsi="Arial" w:cstheme="majorBidi"/>
      <w:bCs/>
      <w:sz w:val="20"/>
      <w:szCs w:val="26"/>
    </w:rPr>
  </w:style>
  <w:style w:type="paragraph" w:styleId="Otsikko3">
    <w:name w:val="heading 3"/>
    <w:basedOn w:val="Normaali"/>
    <w:next w:val="Normaali"/>
    <w:link w:val="Otsikko3Char"/>
    <w:uiPriority w:val="9"/>
    <w:semiHidden/>
    <w:unhideWhenUsed/>
    <w:qFormat/>
    <w:rsid w:val="00612284"/>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B005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9B3CC2"/>
    <w:rPr>
      <w:rFonts w:ascii="Arial" w:eastAsia="Times New Roman" w:hAnsi="Arial" w:cs="Arial"/>
      <w:bCs/>
      <w:kern w:val="32"/>
      <w:szCs w:val="32"/>
      <w:lang w:eastAsia="fi-FI"/>
    </w:rPr>
  </w:style>
  <w:style w:type="character" w:styleId="Hyperlinkki">
    <w:name w:val="Hyperlink"/>
    <w:basedOn w:val="Kappaleenoletusfontti"/>
    <w:uiPriority w:val="99"/>
    <w:rsid w:val="00862BA6"/>
    <w:rPr>
      <w:color w:val="0000FF"/>
      <w:u w:val="single"/>
    </w:rPr>
  </w:style>
  <w:style w:type="paragraph" w:styleId="NormaaliWWW">
    <w:name w:val="Normal (Web)"/>
    <w:basedOn w:val="Normaali"/>
    <w:uiPriority w:val="99"/>
    <w:rsid w:val="00862BA6"/>
    <w:pPr>
      <w:spacing w:before="100" w:beforeAutospacing="1" w:after="100" w:afterAutospacing="1"/>
    </w:pPr>
    <w:rPr>
      <w:szCs w:val="24"/>
    </w:rPr>
  </w:style>
  <w:style w:type="paragraph" w:styleId="Sisluet1">
    <w:name w:val="toc 1"/>
    <w:basedOn w:val="Normaali"/>
    <w:next w:val="Normaali"/>
    <w:autoRedefine/>
    <w:uiPriority w:val="39"/>
    <w:rsid w:val="00AD6FE2"/>
    <w:pPr>
      <w:tabs>
        <w:tab w:val="left" w:pos="426"/>
        <w:tab w:val="left" w:pos="7655"/>
        <w:tab w:val="left" w:pos="8931"/>
        <w:tab w:val="right" w:leader="dot" w:pos="10195"/>
      </w:tabs>
      <w:spacing w:line="360" w:lineRule="auto"/>
    </w:pPr>
    <w:rPr>
      <w:rFonts w:ascii="Arial" w:hAnsi="Arial" w:cs="Arial"/>
      <w:b/>
      <w:noProof/>
      <w:color w:val="000000"/>
      <w:sz w:val="20"/>
    </w:rPr>
  </w:style>
  <w:style w:type="paragraph" w:customStyle="1" w:styleId="MKappalejako">
    <w:name w:val="MKappalejako"/>
    <w:rsid w:val="00862BA6"/>
    <w:pPr>
      <w:spacing w:after="240" w:line="240" w:lineRule="auto"/>
      <w:ind w:left="1418"/>
    </w:pPr>
    <w:rPr>
      <w:rFonts w:ascii="Times New Roman" w:eastAsia="Times New Roman" w:hAnsi="Times New Roman" w:cs="Times New Roman"/>
      <w:bCs/>
      <w:sz w:val="24"/>
      <w:szCs w:val="20"/>
    </w:rPr>
  </w:style>
  <w:style w:type="paragraph" w:customStyle="1" w:styleId="tytt">
    <w:name w:val="täyttö"/>
    <w:basedOn w:val="Normaali"/>
    <w:rsid w:val="00862BA6"/>
    <w:pPr>
      <w:spacing w:before="20" w:after="60"/>
    </w:pPr>
    <w:rPr>
      <w:rFonts w:ascii="Arial" w:hAnsi="Arial"/>
      <w:sz w:val="20"/>
    </w:rPr>
  </w:style>
  <w:style w:type="paragraph" w:styleId="Alatunniste">
    <w:name w:val="footer"/>
    <w:basedOn w:val="Normaali"/>
    <w:link w:val="AlatunnisteChar"/>
    <w:uiPriority w:val="99"/>
    <w:rsid w:val="00862BA6"/>
    <w:pPr>
      <w:tabs>
        <w:tab w:val="center" w:pos="4819"/>
        <w:tab w:val="right" w:pos="9638"/>
      </w:tabs>
    </w:pPr>
  </w:style>
  <w:style w:type="character" w:customStyle="1" w:styleId="AlatunnisteChar">
    <w:name w:val="Alatunniste Char"/>
    <w:basedOn w:val="Kappaleenoletusfontti"/>
    <w:link w:val="Alatunniste"/>
    <w:uiPriority w:val="99"/>
    <w:rsid w:val="00862BA6"/>
    <w:rPr>
      <w:rFonts w:ascii="Times New Roman" w:eastAsia="Times New Roman" w:hAnsi="Times New Roman" w:cs="Times New Roman"/>
      <w:sz w:val="24"/>
      <w:szCs w:val="20"/>
      <w:lang w:eastAsia="fi-FI"/>
    </w:rPr>
  </w:style>
  <w:style w:type="character" w:styleId="Sivunumero">
    <w:name w:val="page number"/>
    <w:basedOn w:val="Kappaleenoletusfontti"/>
    <w:rsid w:val="00862BA6"/>
  </w:style>
  <w:style w:type="paragraph" w:customStyle="1" w:styleId="jkptiivistelma">
    <w:name w:val="jkptiivistelma"/>
    <w:rsid w:val="00862BA6"/>
    <w:pPr>
      <w:spacing w:after="0" w:line="240" w:lineRule="auto"/>
      <w:jc w:val="both"/>
    </w:pPr>
    <w:rPr>
      <w:rFonts w:ascii="Times New Roman" w:eastAsia="Times New Roman" w:hAnsi="Times New Roman" w:cs="Times New Roman"/>
      <w:noProof/>
      <w:sz w:val="24"/>
      <w:szCs w:val="20"/>
    </w:rPr>
  </w:style>
  <w:style w:type="paragraph" w:customStyle="1" w:styleId="TEMleipteksti">
    <w:name w:val="TEM_leipäteksti"/>
    <w:basedOn w:val="Normaali"/>
    <w:rsid w:val="00862BA6"/>
    <w:pPr>
      <w:ind w:left="2608"/>
    </w:pPr>
    <w:rPr>
      <w:rFonts w:ascii="Arial" w:hAnsi="Arial"/>
      <w:sz w:val="21"/>
      <w:szCs w:val="24"/>
    </w:rPr>
  </w:style>
  <w:style w:type="paragraph" w:customStyle="1" w:styleId="TEMOtsikko1">
    <w:name w:val="TEM_Otsikko 1"/>
    <w:next w:val="TEMleipteksti"/>
    <w:link w:val="TEMOtsikko1Char"/>
    <w:rsid w:val="00862BA6"/>
    <w:pPr>
      <w:widowControl w:val="0"/>
      <w:spacing w:before="320" w:line="240" w:lineRule="auto"/>
      <w:outlineLvl w:val="0"/>
    </w:pPr>
    <w:rPr>
      <w:rFonts w:ascii="Arial" w:eastAsia="Times New Roman" w:hAnsi="Arial" w:cs="Times New Roman"/>
      <w:b/>
      <w:bCs/>
      <w:kern w:val="32"/>
      <w:sz w:val="21"/>
      <w:szCs w:val="32"/>
      <w:lang w:eastAsia="fi-FI"/>
    </w:rPr>
  </w:style>
  <w:style w:type="paragraph" w:customStyle="1" w:styleId="akpasia">
    <w:name w:val="akpasia"/>
    <w:semiHidden/>
    <w:rsid w:val="00862BA6"/>
    <w:pPr>
      <w:spacing w:after="240" w:line="240" w:lineRule="auto"/>
    </w:pPr>
    <w:rPr>
      <w:rFonts w:ascii="Arial" w:eastAsia="Times New Roman" w:hAnsi="Arial" w:cs="Times New Roman"/>
      <w:noProof/>
      <w:color w:val="000000"/>
      <w:sz w:val="21"/>
      <w:szCs w:val="20"/>
    </w:rPr>
  </w:style>
  <w:style w:type="character" w:customStyle="1" w:styleId="TEMOtsikko1Char">
    <w:name w:val="TEM_Otsikko 1 Char"/>
    <w:basedOn w:val="Kappaleenoletusfontti"/>
    <w:link w:val="TEMOtsikko1"/>
    <w:rsid w:val="00862BA6"/>
    <w:rPr>
      <w:rFonts w:ascii="Arial" w:eastAsia="Times New Roman" w:hAnsi="Arial" w:cs="Times New Roman"/>
      <w:b/>
      <w:bCs/>
      <w:kern w:val="32"/>
      <w:sz w:val="21"/>
      <w:szCs w:val="32"/>
      <w:lang w:eastAsia="fi-FI"/>
    </w:rPr>
  </w:style>
  <w:style w:type="paragraph" w:styleId="Luettelokappale">
    <w:name w:val="List Paragraph"/>
    <w:basedOn w:val="Normaali"/>
    <w:uiPriority w:val="34"/>
    <w:qFormat/>
    <w:rsid w:val="00862BA6"/>
    <w:pPr>
      <w:ind w:left="720"/>
      <w:contextualSpacing/>
    </w:pPr>
    <w:rPr>
      <w:rFonts w:ascii="Calibri" w:hAnsi="Calibri"/>
      <w:szCs w:val="24"/>
    </w:rPr>
  </w:style>
  <w:style w:type="paragraph" w:styleId="Leipteksti">
    <w:name w:val="Body Text"/>
    <w:link w:val="LeiptekstiChar"/>
    <w:rsid w:val="00862BA6"/>
    <w:pPr>
      <w:spacing w:after="0" w:line="240" w:lineRule="atLeast"/>
      <w:ind w:left="2608"/>
    </w:pPr>
    <w:rPr>
      <w:rFonts w:ascii="Arial" w:eastAsia="Times New Roman" w:hAnsi="Arial" w:cs="Times New Roman"/>
      <w:sz w:val="21"/>
      <w:szCs w:val="24"/>
    </w:rPr>
  </w:style>
  <w:style w:type="character" w:customStyle="1" w:styleId="LeiptekstiChar">
    <w:name w:val="Leipäteksti Char"/>
    <w:basedOn w:val="Kappaleenoletusfontti"/>
    <w:link w:val="Leipteksti"/>
    <w:rsid w:val="00862BA6"/>
    <w:rPr>
      <w:rFonts w:ascii="Arial" w:eastAsia="Times New Roman" w:hAnsi="Arial" w:cs="Times New Roman"/>
      <w:sz w:val="21"/>
      <w:szCs w:val="24"/>
    </w:rPr>
  </w:style>
  <w:style w:type="paragraph" w:styleId="Vaintekstin">
    <w:name w:val="Plain Text"/>
    <w:basedOn w:val="Normaali"/>
    <w:link w:val="VaintekstinChar"/>
    <w:uiPriority w:val="99"/>
    <w:unhideWhenUsed/>
    <w:rsid w:val="00862BA6"/>
    <w:rPr>
      <w:rFonts w:ascii="Courier New" w:hAnsi="Courier New" w:cs="Courier New"/>
      <w:sz w:val="20"/>
    </w:rPr>
  </w:style>
  <w:style w:type="character" w:customStyle="1" w:styleId="VaintekstinChar">
    <w:name w:val="Vain tekstinä Char"/>
    <w:basedOn w:val="Kappaleenoletusfontti"/>
    <w:link w:val="Vaintekstin"/>
    <w:uiPriority w:val="99"/>
    <w:rsid w:val="00862BA6"/>
    <w:rPr>
      <w:rFonts w:ascii="Courier New" w:eastAsia="Times New Roman" w:hAnsi="Courier New" w:cs="Courier New"/>
      <w:sz w:val="20"/>
      <w:szCs w:val="20"/>
      <w:lang w:eastAsia="fi-FI"/>
    </w:rPr>
  </w:style>
  <w:style w:type="paragraph" w:customStyle="1" w:styleId="Vliotsikko2">
    <w:name w:val="Väliotsikko 2"/>
    <w:basedOn w:val="Normaali"/>
    <w:rsid w:val="00862BA6"/>
    <w:pPr>
      <w:ind w:left="2608" w:hanging="2608"/>
    </w:pPr>
  </w:style>
  <w:style w:type="paragraph" w:customStyle="1" w:styleId="Sisennys2">
    <w:name w:val="Sisennys 2"/>
    <w:basedOn w:val="Normaali"/>
    <w:rsid w:val="00862BA6"/>
    <w:pPr>
      <w:ind w:left="2608"/>
    </w:pPr>
    <w:rPr>
      <w:szCs w:val="24"/>
    </w:rPr>
  </w:style>
  <w:style w:type="paragraph" w:styleId="Sisennettyleipteksti">
    <w:name w:val="Body Text Indent"/>
    <w:basedOn w:val="Normaali"/>
    <w:link w:val="SisennettyleiptekstiChar"/>
    <w:unhideWhenUsed/>
    <w:rsid w:val="00862BA6"/>
    <w:pPr>
      <w:tabs>
        <w:tab w:val="left" w:pos="2608"/>
      </w:tabs>
      <w:spacing w:after="120" w:line="240" w:lineRule="atLeast"/>
      <w:ind w:left="283"/>
    </w:pPr>
    <w:rPr>
      <w:rFonts w:ascii="Arial" w:hAnsi="Arial"/>
      <w:sz w:val="21"/>
      <w:szCs w:val="24"/>
      <w:lang w:eastAsia="en-US"/>
    </w:rPr>
  </w:style>
  <w:style w:type="character" w:customStyle="1" w:styleId="SisennettyleiptekstiChar">
    <w:name w:val="Sisennetty leipäteksti Char"/>
    <w:basedOn w:val="Kappaleenoletusfontti"/>
    <w:link w:val="Sisennettyleipteksti"/>
    <w:rsid w:val="00862BA6"/>
    <w:rPr>
      <w:rFonts w:ascii="Arial" w:eastAsia="Times New Roman" w:hAnsi="Arial" w:cs="Times New Roman"/>
      <w:sz w:val="21"/>
      <w:szCs w:val="24"/>
    </w:rPr>
  </w:style>
  <w:style w:type="character" w:customStyle="1" w:styleId="LeiptxtChar">
    <w:name w:val="Leipätxt Char"/>
    <w:link w:val="Leiptxt"/>
    <w:locked/>
    <w:rsid w:val="00862BA6"/>
    <w:rPr>
      <w:rFonts w:ascii="Verdana" w:hAnsi="Verdana"/>
    </w:rPr>
  </w:style>
  <w:style w:type="paragraph" w:customStyle="1" w:styleId="Leiptxt">
    <w:name w:val="Leipätxt"/>
    <w:basedOn w:val="Normaali"/>
    <w:link w:val="LeiptxtChar"/>
    <w:rsid w:val="00862BA6"/>
    <w:pPr>
      <w:spacing w:after="240"/>
      <w:ind w:left="2268"/>
      <w:jc w:val="both"/>
    </w:pPr>
    <w:rPr>
      <w:rFonts w:ascii="Verdana" w:eastAsiaTheme="minorHAnsi" w:hAnsi="Verdana" w:cstheme="minorBidi"/>
      <w:sz w:val="22"/>
      <w:szCs w:val="22"/>
      <w:lang w:eastAsia="en-US"/>
    </w:rPr>
  </w:style>
  <w:style w:type="character" w:styleId="Voimakas">
    <w:name w:val="Strong"/>
    <w:basedOn w:val="Kappaleenoletusfontti"/>
    <w:uiPriority w:val="22"/>
    <w:qFormat/>
    <w:rsid w:val="00862BA6"/>
    <w:rPr>
      <w:b/>
      <w:bCs/>
    </w:rPr>
  </w:style>
  <w:style w:type="character" w:styleId="Korostus">
    <w:name w:val="Emphasis"/>
    <w:basedOn w:val="Kappaleenoletusfontti"/>
    <w:uiPriority w:val="20"/>
    <w:qFormat/>
    <w:rsid w:val="00862BA6"/>
    <w:rPr>
      <w:i/>
      <w:iCs/>
    </w:rPr>
  </w:style>
  <w:style w:type="character" w:customStyle="1" w:styleId="s18">
    <w:name w:val="s18"/>
    <w:basedOn w:val="Kappaleenoletusfontti"/>
    <w:rsid w:val="00862BA6"/>
  </w:style>
  <w:style w:type="paragraph" w:styleId="Yltunniste">
    <w:name w:val="header"/>
    <w:basedOn w:val="Normaali"/>
    <w:link w:val="YltunnisteChar"/>
    <w:uiPriority w:val="99"/>
    <w:rsid w:val="00862BA6"/>
    <w:pPr>
      <w:tabs>
        <w:tab w:val="center" w:pos="4819"/>
        <w:tab w:val="right" w:pos="9638"/>
      </w:tabs>
    </w:pPr>
    <w:rPr>
      <w:sz w:val="20"/>
      <w:lang w:eastAsia="en-US"/>
    </w:rPr>
  </w:style>
  <w:style w:type="character" w:customStyle="1" w:styleId="YltunnisteChar">
    <w:name w:val="Ylätunniste Char"/>
    <w:basedOn w:val="Kappaleenoletusfontti"/>
    <w:link w:val="Yltunniste"/>
    <w:uiPriority w:val="99"/>
    <w:rsid w:val="00862BA6"/>
    <w:rPr>
      <w:rFonts w:ascii="Times New Roman" w:eastAsia="Times New Roman" w:hAnsi="Times New Roman" w:cs="Times New Roman"/>
      <w:sz w:val="20"/>
      <w:szCs w:val="20"/>
    </w:rPr>
  </w:style>
  <w:style w:type="paragraph" w:styleId="Alaviitteenteksti">
    <w:name w:val="footnote text"/>
    <w:basedOn w:val="Normaali"/>
    <w:link w:val="AlaviitteentekstiChar"/>
    <w:uiPriority w:val="99"/>
    <w:rsid w:val="00862BA6"/>
    <w:pPr>
      <w:widowControl w:val="0"/>
    </w:pPr>
    <w:rPr>
      <w:rFonts w:ascii="Courier New" w:hAnsi="Courier New"/>
      <w:snapToGrid w:val="0"/>
    </w:rPr>
  </w:style>
  <w:style w:type="character" w:customStyle="1" w:styleId="AlaviitteentekstiChar">
    <w:name w:val="Alaviitteen teksti Char"/>
    <w:basedOn w:val="Kappaleenoletusfontti"/>
    <w:link w:val="Alaviitteenteksti"/>
    <w:uiPriority w:val="99"/>
    <w:rsid w:val="00862BA6"/>
    <w:rPr>
      <w:rFonts w:ascii="Courier New" w:eastAsia="Times New Roman" w:hAnsi="Courier New" w:cs="Times New Roman"/>
      <w:snapToGrid w:val="0"/>
      <w:sz w:val="24"/>
      <w:szCs w:val="20"/>
      <w:lang w:eastAsia="fi-FI"/>
    </w:rPr>
  </w:style>
  <w:style w:type="table" w:styleId="TaulukkoRuudukko">
    <w:name w:val="Table Grid"/>
    <w:basedOn w:val="Normaalitaulukko"/>
    <w:uiPriority w:val="59"/>
    <w:rsid w:val="00862B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qFormat/>
    <w:rsid w:val="009B3CC2"/>
    <w:pPr>
      <w:spacing w:before="240" w:after="60"/>
      <w:outlineLvl w:val="0"/>
    </w:pPr>
    <w:rPr>
      <w:rFonts w:ascii="Arial" w:eastAsiaTheme="majorEastAsia" w:hAnsi="Arial" w:cstheme="majorBidi"/>
      <w:bCs/>
      <w:kern w:val="28"/>
      <w:sz w:val="28"/>
      <w:szCs w:val="32"/>
    </w:rPr>
  </w:style>
  <w:style w:type="character" w:customStyle="1" w:styleId="OtsikkoChar">
    <w:name w:val="Otsikko Char"/>
    <w:basedOn w:val="Kappaleenoletusfontti"/>
    <w:link w:val="Otsikko"/>
    <w:rsid w:val="009B3CC2"/>
    <w:rPr>
      <w:rFonts w:ascii="Arial" w:eastAsiaTheme="majorEastAsia" w:hAnsi="Arial" w:cstheme="majorBidi"/>
      <w:bCs/>
      <w:kern w:val="28"/>
      <w:sz w:val="28"/>
      <w:szCs w:val="32"/>
      <w:lang w:eastAsia="fi-FI"/>
    </w:rPr>
  </w:style>
  <w:style w:type="paragraph" w:styleId="Eivli">
    <w:name w:val="No Spacing"/>
    <w:uiPriority w:val="1"/>
    <w:qFormat/>
    <w:rsid w:val="00862BA6"/>
    <w:pPr>
      <w:spacing w:after="0" w:line="240" w:lineRule="auto"/>
    </w:pPr>
    <w:rPr>
      <w:rFonts w:ascii="Times New Roman" w:eastAsia="Times New Roman" w:hAnsi="Times New Roman" w:cs="Times New Roman"/>
      <w:sz w:val="24"/>
      <w:szCs w:val="20"/>
      <w:lang w:eastAsia="fi-FI"/>
    </w:rPr>
  </w:style>
  <w:style w:type="character" w:customStyle="1" w:styleId="Otsikko2Char">
    <w:name w:val="Otsikko 2 Char"/>
    <w:basedOn w:val="Kappaleenoletusfontti"/>
    <w:link w:val="Otsikko2"/>
    <w:uiPriority w:val="9"/>
    <w:rsid w:val="009B3CC2"/>
    <w:rPr>
      <w:rFonts w:ascii="Arial" w:eastAsiaTheme="majorEastAsia" w:hAnsi="Arial" w:cstheme="majorBidi"/>
      <w:bCs/>
      <w:sz w:val="20"/>
      <w:szCs w:val="26"/>
      <w:lang w:eastAsia="fi-FI"/>
    </w:rPr>
  </w:style>
  <w:style w:type="paragraph" w:styleId="Sisluet2">
    <w:name w:val="toc 2"/>
    <w:basedOn w:val="Normaali"/>
    <w:next w:val="Normaali"/>
    <w:autoRedefine/>
    <w:uiPriority w:val="39"/>
    <w:unhideWhenUsed/>
    <w:rsid w:val="00AD6FE2"/>
    <w:pPr>
      <w:tabs>
        <w:tab w:val="left" w:pos="7655"/>
        <w:tab w:val="left" w:pos="8931"/>
        <w:tab w:val="right" w:leader="dot" w:pos="10195"/>
      </w:tabs>
      <w:spacing w:line="480" w:lineRule="auto"/>
    </w:pPr>
    <w:rPr>
      <w:noProof/>
    </w:rPr>
  </w:style>
  <w:style w:type="paragraph" w:styleId="Seliteteksti">
    <w:name w:val="Balloon Text"/>
    <w:basedOn w:val="Normaali"/>
    <w:link w:val="SelitetekstiChar"/>
    <w:uiPriority w:val="99"/>
    <w:semiHidden/>
    <w:unhideWhenUsed/>
    <w:rsid w:val="00D45C5B"/>
    <w:rPr>
      <w:rFonts w:ascii="Tahoma" w:hAnsi="Tahoma" w:cs="Tahoma"/>
      <w:sz w:val="16"/>
      <w:szCs w:val="16"/>
    </w:rPr>
  </w:style>
  <w:style w:type="character" w:customStyle="1" w:styleId="SelitetekstiChar">
    <w:name w:val="Seliteteksti Char"/>
    <w:basedOn w:val="Kappaleenoletusfontti"/>
    <w:link w:val="Seliteteksti"/>
    <w:uiPriority w:val="99"/>
    <w:semiHidden/>
    <w:rsid w:val="00D45C5B"/>
    <w:rPr>
      <w:rFonts w:ascii="Tahoma" w:eastAsia="Times New Roman" w:hAnsi="Tahoma" w:cs="Tahoma"/>
      <w:sz w:val="16"/>
      <w:szCs w:val="16"/>
      <w:lang w:eastAsia="fi-FI"/>
    </w:rPr>
  </w:style>
  <w:style w:type="character" w:styleId="AvattuHyperlinkki">
    <w:name w:val="FollowedHyperlink"/>
    <w:basedOn w:val="Kappaleenoletusfontti"/>
    <w:uiPriority w:val="99"/>
    <w:semiHidden/>
    <w:unhideWhenUsed/>
    <w:rsid w:val="000830AE"/>
    <w:rPr>
      <w:color w:val="800080" w:themeColor="followedHyperlink"/>
      <w:u w:val="single"/>
    </w:rPr>
  </w:style>
  <w:style w:type="character" w:customStyle="1" w:styleId="Otsikko3Char">
    <w:name w:val="Otsikko 3 Char"/>
    <w:basedOn w:val="Kappaleenoletusfontti"/>
    <w:link w:val="Otsikko3"/>
    <w:uiPriority w:val="9"/>
    <w:semiHidden/>
    <w:rsid w:val="00612284"/>
    <w:rPr>
      <w:rFonts w:asciiTheme="majorHAnsi" w:eastAsiaTheme="majorEastAsia" w:hAnsiTheme="majorHAnsi" w:cstheme="majorBidi"/>
      <w:b/>
      <w:bCs/>
      <w:color w:val="4F81BD" w:themeColor="accent1"/>
      <w:sz w:val="24"/>
      <w:szCs w:val="20"/>
      <w:lang w:eastAsia="fi-FI"/>
    </w:rPr>
  </w:style>
  <w:style w:type="paragraph" w:customStyle="1" w:styleId="Normaali1">
    <w:name w:val="Normaali1"/>
    <w:rsid w:val="00B0059F"/>
    <w:pPr>
      <w:spacing w:after="0" w:line="240" w:lineRule="auto"/>
    </w:pPr>
    <w:rPr>
      <w:rFonts w:ascii="Times New Roman" w:eastAsia="Times New Roman" w:hAnsi="Times New Roman" w:cs="Times New Roman"/>
      <w:color w:val="000000"/>
      <w:sz w:val="24"/>
      <w:szCs w:val="24"/>
      <w:lang w:eastAsia="fi-FI"/>
    </w:rPr>
  </w:style>
  <w:style w:type="character" w:customStyle="1" w:styleId="Otsikko4Char">
    <w:name w:val="Otsikko 4 Char"/>
    <w:basedOn w:val="Kappaleenoletusfontti"/>
    <w:link w:val="Otsikko4"/>
    <w:uiPriority w:val="9"/>
    <w:rsid w:val="00B0059F"/>
    <w:rPr>
      <w:rFonts w:asciiTheme="majorHAnsi" w:eastAsiaTheme="majorEastAsia" w:hAnsiTheme="majorHAnsi" w:cstheme="majorBidi"/>
      <w:b/>
      <w:bCs/>
      <w:i/>
      <w:iCs/>
      <w:color w:val="4F81BD" w:themeColor="accent1"/>
      <w:sz w:val="24"/>
      <w:szCs w:val="20"/>
      <w:lang w:eastAsia="fi-FI"/>
    </w:rPr>
  </w:style>
  <w:style w:type="character" w:styleId="Alaviitteenviite">
    <w:name w:val="footnote reference"/>
    <w:basedOn w:val="Kappaleenoletusfontti"/>
    <w:uiPriority w:val="99"/>
    <w:semiHidden/>
    <w:unhideWhenUsed/>
    <w:rsid w:val="00B0059F"/>
    <w:rPr>
      <w:vertAlign w:val="superscript"/>
    </w:rPr>
  </w:style>
  <w:style w:type="paragraph" w:customStyle="1" w:styleId="Leiptekstivasen">
    <w:name w:val="Leipäteksti vasen"/>
    <w:basedOn w:val="Leipteksti"/>
    <w:rsid w:val="00D12046"/>
    <w:pPr>
      <w:spacing w:line="240" w:lineRule="auto"/>
      <w:ind w:left="0"/>
    </w:pPr>
    <w:rPr>
      <w:rFonts w:ascii="Times New Roman" w:hAnsi="Times New Roman"/>
      <w:sz w:val="22"/>
      <w:szCs w:val="20"/>
      <w:lang w:eastAsia="fi-FI"/>
    </w:rPr>
  </w:style>
  <w:style w:type="paragraph" w:customStyle="1" w:styleId="Standard">
    <w:name w:val="Standard"/>
    <w:rsid w:val="00AD595E"/>
    <w:pPr>
      <w:suppressAutoHyphens/>
      <w:autoSpaceDN w:val="0"/>
      <w:spacing w:after="160" w:line="259" w:lineRule="auto"/>
      <w:textAlignment w:val="baseline"/>
    </w:pPr>
    <w:rPr>
      <w:rFonts w:ascii="Calibri" w:eastAsia="SimSun" w:hAnsi="Calibri" w:cs="Tahoma"/>
      <w:kern w:val="3"/>
    </w:rPr>
  </w:style>
  <w:style w:type="paragraph" w:customStyle="1" w:styleId="M1Otsikkotaso">
    <w:name w:val="M1Otsikkotaso"/>
    <w:next w:val="Normaali"/>
    <w:rsid w:val="00005D51"/>
    <w:pPr>
      <w:spacing w:after="240" w:line="240" w:lineRule="auto"/>
      <w:outlineLvl w:val="0"/>
    </w:pPr>
    <w:rPr>
      <w:rFonts w:ascii="Times New Roman" w:eastAsia="Times New Roman" w:hAnsi="Times New Roman" w:cs="Times New Roman"/>
      <w:b/>
      <w:w w:val="110"/>
      <w:sz w:val="24"/>
      <w:szCs w:val="24"/>
      <w:lang w:eastAsia="fi-FI"/>
    </w:rPr>
  </w:style>
  <w:style w:type="table" w:customStyle="1" w:styleId="TaulukkoRuudukko1">
    <w:name w:val="Taulukko Ruudukko1"/>
    <w:basedOn w:val="Normaalitaulukko"/>
    <w:next w:val="TaulukkoRuudukko"/>
    <w:uiPriority w:val="59"/>
    <w:rsid w:val="0000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3">
    <w:name w:val="toc 3"/>
    <w:basedOn w:val="Normaali"/>
    <w:next w:val="Normaali"/>
    <w:autoRedefine/>
    <w:uiPriority w:val="39"/>
    <w:unhideWhenUsed/>
    <w:rsid w:val="0005721B"/>
    <w:pPr>
      <w:tabs>
        <w:tab w:val="right" w:leader="dot" w:pos="10195"/>
      </w:tabs>
      <w:spacing w:after="100"/>
    </w:pPr>
  </w:style>
  <w:style w:type="paragraph" w:styleId="Sisllysluettelonotsikko">
    <w:name w:val="TOC Heading"/>
    <w:basedOn w:val="Otsikko1"/>
    <w:next w:val="Normaali"/>
    <w:uiPriority w:val="39"/>
    <w:semiHidden/>
    <w:unhideWhenUsed/>
    <w:qFormat/>
    <w:rsid w:val="0005721B"/>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Kommentinteksti">
    <w:name w:val="annotation text"/>
    <w:uiPriority w:val="99"/>
    <w:semiHidden/>
    <w:unhideWhenUsed/>
    <w:rsid w:val="00F96881"/>
    <w:pPr>
      <w:spacing w:line="240" w:lineRule="auto"/>
    </w:pPr>
    <w:rPr>
      <w:sz w:val="20"/>
      <w:szCs w:val="20"/>
    </w:rPr>
  </w:style>
  <w:style w:type="character" w:styleId="Kommentinviite">
    <w:name w:val="annotation reference"/>
    <w:uiPriority w:val="99"/>
    <w:semiHidden/>
    <w:unhideWhenUsed/>
    <w:rsid w:val="00F9688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62BA6"/>
    <w:pPr>
      <w:spacing w:after="0" w:line="240" w:lineRule="auto"/>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qFormat/>
    <w:rsid w:val="009B3CC2"/>
    <w:pPr>
      <w:keepNext/>
      <w:spacing w:before="240" w:after="60"/>
      <w:outlineLvl w:val="0"/>
    </w:pPr>
    <w:rPr>
      <w:rFonts w:ascii="Arial" w:hAnsi="Arial" w:cs="Arial"/>
      <w:bCs/>
      <w:kern w:val="32"/>
      <w:sz w:val="22"/>
      <w:szCs w:val="32"/>
    </w:rPr>
  </w:style>
  <w:style w:type="paragraph" w:styleId="Otsikko2">
    <w:name w:val="heading 2"/>
    <w:basedOn w:val="Normaali"/>
    <w:next w:val="Normaali"/>
    <w:link w:val="Otsikko2Char"/>
    <w:uiPriority w:val="9"/>
    <w:unhideWhenUsed/>
    <w:qFormat/>
    <w:rsid w:val="009B3CC2"/>
    <w:pPr>
      <w:keepNext/>
      <w:keepLines/>
      <w:spacing w:before="200"/>
      <w:outlineLvl w:val="1"/>
    </w:pPr>
    <w:rPr>
      <w:rFonts w:ascii="Arial" w:eastAsiaTheme="majorEastAsia" w:hAnsi="Arial" w:cstheme="majorBidi"/>
      <w:bCs/>
      <w:sz w:val="20"/>
      <w:szCs w:val="26"/>
    </w:rPr>
  </w:style>
  <w:style w:type="paragraph" w:styleId="Otsikko3">
    <w:name w:val="heading 3"/>
    <w:basedOn w:val="Normaali"/>
    <w:next w:val="Normaali"/>
    <w:link w:val="Otsikko3Char"/>
    <w:uiPriority w:val="9"/>
    <w:semiHidden/>
    <w:unhideWhenUsed/>
    <w:qFormat/>
    <w:rsid w:val="00612284"/>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B005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9B3CC2"/>
    <w:rPr>
      <w:rFonts w:ascii="Arial" w:eastAsia="Times New Roman" w:hAnsi="Arial" w:cs="Arial"/>
      <w:bCs/>
      <w:kern w:val="32"/>
      <w:szCs w:val="32"/>
      <w:lang w:eastAsia="fi-FI"/>
    </w:rPr>
  </w:style>
  <w:style w:type="character" w:styleId="Hyperlinkki">
    <w:name w:val="Hyperlink"/>
    <w:basedOn w:val="Kappaleenoletusfontti"/>
    <w:uiPriority w:val="99"/>
    <w:rsid w:val="00862BA6"/>
    <w:rPr>
      <w:color w:val="0000FF"/>
      <w:u w:val="single"/>
    </w:rPr>
  </w:style>
  <w:style w:type="paragraph" w:styleId="NormaaliWWW">
    <w:name w:val="Normal (Web)"/>
    <w:basedOn w:val="Normaali"/>
    <w:uiPriority w:val="99"/>
    <w:rsid w:val="00862BA6"/>
    <w:pPr>
      <w:spacing w:before="100" w:beforeAutospacing="1" w:after="100" w:afterAutospacing="1"/>
    </w:pPr>
    <w:rPr>
      <w:szCs w:val="24"/>
    </w:rPr>
  </w:style>
  <w:style w:type="paragraph" w:styleId="Sisluet1">
    <w:name w:val="toc 1"/>
    <w:basedOn w:val="Normaali"/>
    <w:next w:val="Normaali"/>
    <w:autoRedefine/>
    <w:uiPriority w:val="39"/>
    <w:rsid w:val="00AD6FE2"/>
    <w:pPr>
      <w:tabs>
        <w:tab w:val="left" w:pos="426"/>
        <w:tab w:val="left" w:pos="7655"/>
        <w:tab w:val="left" w:pos="8931"/>
        <w:tab w:val="right" w:leader="dot" w:pos="10195"/>
      </w:tabs>
      <w:spacing w:line="360" w:lineRule="auto"/>
    </w:pPr>
    <w:rPr>
      <w:rFonts w:ascii="Arial" w:hAnsi="Arial" w:cs="Arial"/>
      <w:b/>
      <w:noProof/>
      <w:color w:val="000000"/>
      <w:sz w:val="20"/>
    </w:rPr>
  </w:style>
  <w:style w:type="paragraph" w:customStyle="1" w:styleId="MKappalejako">
    <w:name w:val="MKappalejako"/>
    <w:rsid w:val="00862BA6"/>
    <w:pPr>
      <w:spacing w:after="240" w:line="240" w:lineRule="auto"/>
      <w:ind w:left="1418"/>
    </w:pPr>
    <w:rPr>
      <w:rFonts w:ascii="Times New Roman" w:eastAsia="Times New Roman" w:hAnsi="Times New Roman" w:cs="Times New Roman"/>
      <w:bCs/>
      <w:sz w:val="24"/>
      <w:szCs w:val="20"/>
    </w:rPr>
  </w:style>
  <w:style w:type="paragraph" w:customStyle="1" w:styleId="tytt">
    <w:name w:val="täyttö"/>
    <w:basedOn w:val="Normaali"/>
    <w:rsid w:val="00862BA6"/>
    <w:pPr>
      <w:spacing w:before="20" w:after="60"/>
    </w:pPr>
    <w:rPr>
      <w:rFonts w:ascii="Arial" w:hAnsi="Arial"/>
      <w:sz w:val="20"/>
    </w:rPr>
  </w:style>
  <w:style w:type="paragraph" w:styleId="Alatunniste">
    <w:name w:val="footer"/>
    <w:basedOn w:val="Normaali"/>
    <w:link w:val="AlatunnisteChar"/>
    <w:uiPriority w:val="99"/>
    <w:rsid w:val="00862BA6"/>
    <w:pPr>
      <w:tabs>
        <w:tab w:val="center" w:pos="4819"/>
        <w:tab w:val="right" w:pos="9638"/>
      </w:tabs>
    </w:pPr>
  </w:style>
  <w:style w:type="character" w:customStyle="1" w:styleId="AlatunnisteChar">
    <w:name w:val="Alatunniste Char"/>
    <w:basedOn w:val="Kappaleenoletusfontti"/>
    <w:link w:val="Alatunniste"/>
    <w:uiPriority w:val="99"/>
    <w:rsid w:val="00862BA6"/>
    <w:rPr>
      <w:rFonts w:ascii="Times New Roman" w:eastAsia="Times New Roman" w:hAnsi="Times New Roman" w:cs="Times New Roman"/>
      <w:sz w:val="24"/>
      <w:szCs w:val="20"/>
      <w:lang w:eastAsia="fi-FI"/>
    </w:rPr>
  </w:style>
  <w:style w:type="character" w:styleId="Sivunumero">
    <w:name w:val="page number"/>
    <w:basedOn w:val="Kappaleenoletusfontti"/>
    <w:rsid w:val="00862BA6"/>
  </w:style>
  <w:style w:type="paragraph" w:customStyle="1" w:styleId="jkptiivistelma">
    <w:name w:val="jkptiivistelma"/>
    <w:rsid w:val="00862BA6"/>
    <w:pPr>
      <w:spacing w:after="0" w:line="240" w:lineRule="auto"/>
      <w:jc w:val="both"/>
    </w:pPr>
    <w:rPr>
      <w:rFonts w:ascii="Times New Roman" w:eastAsia="Times New Roman" w:hAnsi="Times New Roman" w:cs="Times New Roman"/>
      <w:noProof/>
      <w:sz w:val="24"/>
      <w:szCs w:val="20"/>
    </w:rPr>
  </w:style>
  <w:style w:type="paragraph" w:customStyle="1" w:styleId="TEMleipteksti">
    <w:name w:val="TEM_leipäteksti"/>
    <w:basedOn w:val="Normaali"/>
    <w:rsid w:val="00862BA6"/>
    <w:pPr>
      <w:ind w:left="2608"/>
    </w:pPr>
    <w:rPr>
      <w:rFonts w:ascii="Arial" w:hAnsi="Arial"/>
      <w:sz w:val="21"/>
      <w:szCs w:val="24"/>
    </w:rPr>
  </w:style>
  <w:style w:type="paragraph" w:customStyle="1" w:styleId="TEMOtsikko1">
    <w:name w:val="TEM_Otsikko 1"/>
    <w:next w:val="TEMleipteksti"/>
    <w:link w:val="TEMOtsikko1Char"/>
    <w:rsid w:val="00862BA6"/>
    <w:pPr>
      <w:widowControl w:val="0"/>
      <w:spacing w:before="320" w:line="240" w:lineRule="auto"/>
      <w:outlineLvl w:val="0"/>
    </w:pPr>
    <w:rPr>
      <w:rFonts w:ascii="Arial" w:eastAsia="Times New Roman" w:hAnsi="Arial" w:cs="Times New Roman"/>
      <w:b/>
      <w:bCs/>
      <w:kern w:val="32"/>
      <w:sz w:val="21"/>
      <w:szCs w:val="32"/>
      <w:lang w:eastAsia="fi-FI"/>
    </w:rPr>
  </w:style>
  <w:style w:type="paragraph" w:customStyle="1" w:styleId="akpasia">
    <w:name w:val="akpasia"/>
    <w:semiHidden/>
    <w:rsid w:val="00862BA6"/>
    <w:pPr>
      <w:spacing w:after="240" w:line="240" w:lineRule="auto"/>
    </w:pPr>
    <w:rPr>
      <w:rFonts w:ascii="Arial" w:eastAsia="Times New Roman" w:hAnsi="Arial" w:cs="Times New Roman"/>
      <w:noProof/>
      <w:color w:val="000000"/>
      <w:sz w:val="21"/>
      <w:szCs w:val="20"/>
    </w:rPr>
  </w:style>
  <w:style w:type="character" w:customStyle="1" w:styleId="TEMOtsikko1Char">
    <w:name w:val="TEM_Otsikko 1 Char"/>
    <w:basedOn w:val="Kappaleenoletusfontti"/>
    <w:link w:val="TEMOtsikko1"/>
    <w:rsid w:val="00862BA6"/>
    <w:rPr>
      <w:rFonts w:ascii="Arial" w:eastAsia="Times New Roman" w:hAnsi="Arial" w:cs="Times New Roman"/>
      <w:b/>
      <w:bCs/>
      <w:kern w:val="32"/>
      <w:sz w:val="21"/>
      <w:szCs w:val="32"/>
      <w:lang w:eastAsia="fi-FI"/>
    </w:rPr>
  </w:style>
  <w:style w:type="paragraph" w:styleId="Luettelokappale">
    <w:name w:val="List Paragraph"/>
    <w:basedOn w:val="Normaali"/>
    <w:uiPriority w:val="34"/>
    <w:qFormat/>
    <w:rsid w:val="00862BA6"/>
    <w:pPr>
      <w:ind w:left="720"/>
      <w:contextualSpacing/>
    </w:pPr>
    <w:rPr>
      <w:rFonts w:ascii="Calibri" w:hAnsi="Calibri"/>
      <w:szCs w:val="24"/>
    </w:rPr>
  </w:style>
  <w:style w:type="paragraph" w:styleId="Leipteksti">
    <w:name w:val="Body Text"/>
    <w:link w:val="LeiptekstiChar"/>
    <w:rsid w:val="00862BA6"/>
    <w:pPr>
      <w:spacing w:after="0" w:line="240" w:lineRule="atLeast"/>
      <w:ind w:left="2608"/>
    </w:pPr>
    <w:rPr>
      <w:rFonts w:ascii="Arial" w:eastAsia="Times New Roman" w:hAnsi="Arial" w:cs="Times New Roman"/>
      <w:sz w:val="21"/>
      <w:szCs w:val="24"/>
    </w:rPr>
  </w:style>
  <w:style w:type="character" w:customStyle="1" w:styleId="LeiptekstiChar">
    <w:name w:val="Leipäteksti Char"/>
    <w:basedOn w:val="Kappaleenoletusfontti"/>
    <w:link w:val="Leipteksti"/>
    <w:rsid w:val="00862BA6"/>
    <w:rPr>
      <w:rFonts w:ascii="Arial" w:eastAsia="Times New Roman" w:hAnsi="Arial" w:cs="Times New Roman"/>
      <w:sz w:val="21"/>
      <w:szCs w:val="24"/>
    </w:rPr>
  </w:style>
  <w:style w:type="paragraph" w:styleId="Vaintekstin">
    <w:name w:val="Plain Text"/>
    <w:basedOn w:val="Normaali"/>
    <w:link w:val="VaintekstinChar"/>
    <w:uiPriority w:val="99"/>
    <w:unhideWhenUsed/>
    <w:rsid w:val="00862BA6"/>
    <w:rPr>
      <w:rFonts w:ascii="Courier New" w:hAnsi="Courier New" w:cs="Courier New"/>
      <w:sz w:val="20"/>
    </w:rPr>
  </w:style>
  <w:style w:type="character" w:customStyle="1" w:styleId="VaintekstinChar">
    <w:name w:val="Vain tekstinä Char"/>
    <w:basedOn w:val="Kappaleenoletusfontti"/>
    <w:link w:val="Vaintekstin"/>
    <w:uiPriority w:val="99"/>
    <w:rsid w:val="00862BA6"/>
    <w:rPr>
      <w:rFonts w:ascii="Courier New" w:eastAsia="Times New Roman" w:hAnsi="Courier New" w:cs="Courier New"/>
      <w:sz w:val="20"/>
      <w:szCs w:val="20"/>
      <w:lang w:eastAsia="fi-FI"/>
    </w:rPr>
  </w:style>
  <w:style w:type="paragraph" w:customStyle="1" w:styleId="Vliotsikko2">
    <w:name w:val="Väliotsikko 2"/>
    <w:basedOn w:val="Normaali"/>
    <w:rsid w:val="00862BA6"/>
    <w:pPr>
      <w:ind w:left="2608" w:hanging="2608"/>
    </w:pPr>
  </w:style>
  <w:style w:type="paragraph" w:customStyle="1" w:styleId="Sisennys2">
    <w:name w:val="Sisennys 2"/>
    <w:basedOn w:val="Normaali"/>
    <w:rsid w:val="00862BA6"/>
    <w:pPr>
      <w:ind w:left="2608"/>
    </w:pPr>
    <w:rPr>
      <w:szCs w:val="24"/>
    </w:rPr>
  </w:style>
  <w:style w:type="paragraph" w:styleId="Sisennettyleipteksti">
    <w:name w:val="Body Text Indent"/>
    <w:basedOn w:val="Normaali"/>
    <w:link w:val="SisennettyleiptekstiChar"/>
    <w:unhideWhenUsed/>
    <w:rsid w:val="00862BA6"/>
    <w:pPr>
      <w:tabs>
        <w:tab w:val="left" w:pos="2608"/>
      </w:tabs>
      <w:spacing w:after="120" w:line="240" w:lineRule="atLeast"/>
      <w:ind w:left="283"/>
    </w:pPr>
    <w:rPr>
      <w:rFonts w:ascii="Arial" w:hAnsi="Arial"/>
      <w:sz w:val="21"/>
      <w:szCs w:val="24"/>
      <w:lang w:eastAsia="en-US"/>
    </w:rPr>
  </w:style>
  <w:style w:type="character" w:customStyle="1" w:styleId="SisennettyleiptekstiChar">
    <w:name w:val="Sisennetty leipäteksti Char"/>
    <w:basedOn w:val="Kappaleenoletusfontti"/>
    <w:link w:val="Sisennettyleipteksti"/>
    <w:rsid w:val="00862BA6"/>
    <w:rPr>
      <w:rFonts w:ascii="Arial" w:eastAsia="Times New Roman" w:hAnsi="Arial" w:cs="Times New Roman"/>
      <w:sz w:val="21"/>
      <w:szCs w:val="24"/>
    </w:rPr>
  </w:style>
  <w:style w:type="character" w:customStyle="1" w:styleId="LeiptxtChar">
    <w:name w:val="Leipätxt Char"/>
    <w:link w:val="Leiptxt"/>
    <w:locked/>
    <w:rsid w:val="00862BA6"/>
    <w:rPr>
      <w:rFonts w:ascii="Verdana" w:hAnsi="Verdana"/>
    </w:rPr>
  </w:style>
  <w:style w:type="paragraph" w:customStyle="1" w:styleId="Leiptxt">
    <w:name w:val="Leipätxt"/>
    <w:basedOn w:val="Normaali"/>
    <w:link w:val="LeiptxtChar"/>
    <w:rsid w:val="00862BA6"/>
    <w:pPr>
      <w:spacing w:after="240"/>
      <w:ind w:left="2268"/>
      <w:jc w:val="both"/>
    </w:pPr>
    <w:rPr>
      <w:rFonts w:ascii="Verdana" w:eastAsiaTheme="minorHAnsi" w:hAnsi="Verdana" w:cstheme="minorBidi"/>
      <w:sz w:val="22"/>
      <w:szCs w:val="22"/>
      <w:lang w:eastAsia="en-US"/>
    </w:rPr>
  </w:style>
  <w:style w:type="character" w:styleId="Voimakas">
    <w:name w:val="Strong"/>
    <w:basedOn w:val="Kappaleenoletusfontti"/>
    <w:uiPriority w:val="22"/>
    <w:qFormat/>
    <w:rsid w:val="00862BA6"/>
    <w:rPr>
      <w:b/>
      <w:bCs/>
    </w:rPr>
  </w:style>
  <w:style w:type="character" w:styleId="Korostus">
    <w:name w:val="Emphasis"/>
    <w:basedOn w:val="Kappaleenoletusfontti"/>
    <w:uiPriority w:val="20"/>
    <w:qFormat/>
    <w:rsid w:val="00862BA6"/>
    <w:rPr>
      <w:i/>
      <w:iCs/>
    </w:rPr>
  </w:style>
  <w:style w:type="character" w:customStyle="1" w:styleId="s18">
    <w:name w:val="s18"/>
    <w:basedOn w:val="Kappaleenoletusfontti"/>
    <w:rsid w:val="00862BA6"/>
  </w:style>
  <w:style w:type="paragraph" w:styleId="Yltunniste">
    <w:name w:val="header"/>
    <w:basedOn w:val="Normaali"/>
    <w:link w:val="YltunnisteChar"/>
    <w:uiPriority w:val="99"/>
    <w:rsid w:val="00862BA6"/>
    <w:pPr>
      <w:tabs>
        <w:tab w:val="center" w:pos="4819"/>
        <w:tab w:val="right" w:pos="9638"/>
      </w:tabs>
    </w:pPr>
    <w:rPr>
      <w:sz w:val="20"/>
      <w:lang w:eastAsia="en-US"/>
    </w:rPr>
  </w:style>
  <w:style w:type="character" w:customStyle="1" w:styleId="YltunnisteChar">
    <w:name w:val="Ylätunniste Char"/>
    <w:basedOn w:val="Kappaleenoletusfontti"/>
    <w:link w:val="Yltunniste"/>
    <w:uiPriority w:val="99"/>
    <w:rsid w:val="00862BA6"/>
    <w:rPr>
      <w:rFonts w:ascii="Times New Roman" w:eastAsia="Times New Roman" w:hAnsi="Times New Roman" w:cs="Times New Roman"/>
      <w:sz w:val="20"/>
      <w:szCs w:val="20"/>
    </w:rPr>
  </w:style>
  <w:style w:type="paragraph" w:styleId="Alaviitteenteksti">
    <w:name w:val="footnote text"/>
    <w:basedOn w:val="Normaali"/>
    <w:link w:val="AlaviitteentekstiChar"/>
    <w:uiPriority w:val="99"/>
    <w:rsid w:val="00862BA6"/>
    <w:pPr>
      <w:widowControl w:val="0"/>
    </w:pPr>
    <w:rPr>
      <w:rFonts w:ascii="Courier New" w:hAnsi="Courier New"/>
      <w:snapToGrid w:val="0"/>
    </w:rPr>
  </w:style>
  <w:style w:type="character" w:customStyle="1" w:styleId="AlaviitteentekstiChar">
    <w:name w:val="Alaviitteen teksti Char"/>
    <w:basedOn w:val="Kappaleenoletusfontti"/>
    <w:link w:val="Alaviitteenteksti"/>
    <w:uiPriority w:val="99"/>
    <w:rsid w:val="00862BA6"/>
    <w:rPr>
      <w:rFonts w:ascii="Courier New" w:eastAsia="Times New Roman" w:hAnsi="Courier New" w:cs="Times New Roman"/>
      <w:snapToGrid w:val="0"/>
      <w:sz w:val="24"/>
      <w:szCs w:val="20"/>
      <w:lang w:eastAsia="fi-FI"/>
    </w:rPr>
  </w:style>
  <w:style w:type="table" w:styleId="TaulukkoRuudukko">
    <w:name w:val="Table Grid"/>
    <w:basedOn w:val="Normaalitaulukko"/>
    <w:uiPriority w:val="59"/>
    <w:rsid w:val="00862B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qFormat/>
    <w:rsid w:val="009B3CC2"/>
    <w:pPr>
      <w:spacing w:before="240" w:after="60"/>
      <w:outlineLvl w:val="0"/>
    </w:pPr>
    <w:rPr>
      <w:rFonts w:ascii="Arial" w:eastAsiaTheme="majorEastAsia" w:hAnsi="Arial" w:cstheme="majorBidi"/>
      <w:bCs/>
      <w:kern w:val="28"/>
      <w:sz w:val="28"/>
      <w:szCs w:val="32"/>
    </w:rPr>
  </w:style>
  <w:style w:type="character" w:customStyle="1" w:styleId="OtsikkoChar">
    <w:name w:val="Otsikko Char"/>
    <w:basedOn w:val="Kappaleenoletusfontti"/>
    <w:link w:val="Otsikko"/>
    <w:rsid w:val="009B3CC2"/>
    <w:rPr>
      <w:rFonts w:ascii="Arial" w:eastAsiaTheme="majorEastAsia" w:hAnsi="Arial" w:cstheme="majorBidi"/>
      <w:bCs/>
      <w:kern w:val="28"/>
      <w:sz w:val="28"/>
      <w:szCs w:val="32"/>
      <w:lang w:eastAsia="fi-FI"/>
    </w:rPr>
  </w:style>
  <w:style w:type="paragraph" w:styleId="Eivli">
    <w:name w:val="No Spacing"/>
    <w:uiPriority w:val="1"/>
    <w:qFormat/>
    <w:rsid w:val="00862BA6"/>
    <w:pPr>
      <w:spacing w:after="0" w:line="240" w:lineRule="auto"/>
    </w:pPr>
    <w:rPr>
      <w:rFonts w:ascii="Times New Roman" w:eastAsia="Times New Roman" w:hAnsi="Times New Roman" w:cs="Times New Roman"/>
      <w:sz w:val="24"/>
      <w:szCs w:val="20"/>
      <w:lang w:eastAsia="fi-FI"/>
    </w:rPr>
  </w:style>
  <w:style w:type="character" w:customStyle="1" w:styleId="Otsikko2Char">
    <w:name w:val="Otsikko 2 Char"/>
    <w:basedOn w:val="Kappaleenoletusfontti"/>
    <w:link w:val="Otsikko2"/>
    <w:uiPriority w:val="9"/>
    <w:rsid w:val="009B3CC2"/>
    <w:rPr>
      <w:rFonts w:ascii="Arial" w:eastAsiaTheme="majorEastAsia" w:hAnsi="Arial" w:cstheme="majorBidi"/>
      <w:bCs/>
      <w:sz w:val="20"/>
      <w:szCs w:val="26"/>
      <w:lang w:eastAsia="fi-FI"/>
    </w:rPr>
  </w:style>
  <w:style w:type="paragraph" w:styleId="Sisluet2">
    <w:name w:val="toc 2"/>
    <w:basedOn w:val="Normaali"/>
    <w:next w:val="Normaali"/>
    <w:autoRedefine/>
    <w:uiPriority w:val="39"/>
    <w:unhideWhenUsed/>
    <w:rsid w:val="00AD6FE2"/>
    <w:pPr>
      <w:tabs>
        <w:tab w:val="left" w:pos="7655"/>
        <w:tab w:val="left" w:pos="8931"/>
        <w:tab w:val="right" w:leader="dot" w:pos="10195"/>
      </w:tabs>
      <w:spacing w:line="480" w:lineRule="auto"/>
    </w:pPr>
    <w:rPr>
      <w:noProof/>
    </w:rPr>
  </w:style>
  <w:style w:type="paragraph" w:styleId="Seliteteksti">
    <w:name w:val="Balloon Text"/>
    <w:basedOn w:val="Normaali"/>
    <w:link w:val="SelitetekstiChar"/>
    <w:uiPriority w:val="99"/>
    <w:semiHidden/>
    <w:unhideWhenUsed/>
    <w:rsid w:val="00D45C5B"/>
    <w:rPr>
      <w:rFonts w:ascii="Tahoma" w:hAnsi="Tahoma" w:cs="Tahoma"/>
      <w:sz w:val="16"/>
      <w:szCs w:val="16"/>
    </w:rPr>
  </w:style>
  <w:style w:type="character" w:customStyle="1" w:styleId="SelitetekstiChar">
    <w:name w:val="Seliteteksti Char"/>
    <w:basedOn w:val="Kappaleenoletusfontti"/>
    <w:link w:val="Seliteteksti"/>
    <w:uiPriority w:val="99"/>
    <w:semiHidden/>
    <w:rsid w:val="00D45C5B"/>
    <w:rPr>
      <w:rFonts w:ascii="Tahoma" w:eastAsia="Times New Roman" w:hAnsi="Tahoma" w:cs="Tahoma"/>
      <w:sz w:val="16"/>
      <w:szCs w:val="16"/>
      <w:lang w:eastAsia="fi-FI"/>
    </w:rPr>
  </w:style>
  <w:style w:type="character" w:styleId="AvattuHyperlinkki">
    <w:name w:val="FollowedHyperlink"/>
    <w:basedOn w:val="Kappaleenoletusfontti"/>
    <w:uiPriority w:val="99"/>
    <w:semiHidden/>
    <w:unhideWhenUsed/>
    <w:rsid w:val="000830AE"/>
    <w:rPr>
      <w:color w:val="800080" w:themeColor="followedHyperlink"/>
      <w:u w:val="single"/>
    </w:rPr>
  </w:style>
  <w:style w:type="character" w:customStyle="1" w:styleId="Otsikko3Char">
    <w:name w:val="Otsikko 3 Char"/>
    <w:basedOn w:val="Kappaleenoletusfontti"/>
    <w:link w:val="Otsikko3"/>
    <w:uiPriority w:val="9"/>
    <w:semiHidden/>
    <w:rsid w:val="00612284"/>
    <w:rPr>
      <w:rFonts w:asciiTheme="majorHAnsi" w:eastAsiaTheme="majorEastAsia" w:hAnsiTheme="majorHAnsi" w:cstheme="majorBidi"/>
      <w:b/>
      <w:bCs/>
      <w:color w:val="4F81BD" w:themeColor="accent1"/>
      <w:sz w:val="24"/>
      <w:szCs w:val="20"/>
      <w:lang w:eastAsia="fi-FI"/>
    </w:rPr>
  </w:style>
  <w:style w:type="paragraph" w:customStyle="1" w:styleId="Normaali1">
    <w:name w:val="Normaali1"/>
    <w:rsid w:val="00B0059F"/>
    <w:pPr>
      <w:spacing w:after="0" w:line="240" w:lineRule="auto"/>
    </w:pPr>
    <w:rPr>
      <w:rFonts w:ascii="Times New Roman" w:eastAsia="Times New Roman" w:hAnsi="Times New Roman" w:cs="Times New Roman"/>
      <w:color w:val="000000"/>
      <w:sz w:val="24"/>
      <w:szCs w:val="24"/>
      <w:lang w:eastAsia="fi-FI"/>
    </w:rPr>
  </w:style>
  <w:style w:type="character" w:customStyle="1" w:styleId="Otsikko4Char">
    <w:name w:val="Otsikko 4 Char"/>
    <w:basedOn w:val="Kappaleenoletusfontti"/>
    <w:link w:val="Otsikko4"/>
    <w:uiPriority w:val="9"/>
    <w:rsid w:val="00B0059F"/>
    <w:rPr>
      <w:rFonts w:asciiTheme="majorHAnsi" w:eastAsiaTheme="majorEastAsia" w:hAnsiTheme="majorHAnsi" w:cstheme="majorBidi"/>
      <w:b/>
      <w:bCs/>
      <w:i/>
      <w:iCs/>
      <w:color w:val="4F81BD" w:themeColor="accent1"/>
      <w:sz w:val="24"/>
      <w:szCs w:val="20"/>
      <w:lang w:eastAsia="fi-FI"/>
    </w:rPr>
  </w:style>
  <w:style w:type="character" w:styleId="Alaviitteenviite">
    <w:name w:val="footnote reference"/>
    <w:basedOn w:val="Kappaleenoletusfontti"/>
    <w:uiPriority w:val="99"/>
    <w:semiHidden/>
    <w:unhideWhenUsed/>
    <w:rsid w:val="00B0059F"/>
    <w:rPr>
      <w:vertAlign w:val="superscript"/>
    </w:rPr>
  </w:style>
  <w:style w:type="paragraph" w:customStyle="1" w:styleId="Leiptekstivasen">
    <w:name w:val="Leipäteksti vasen"/>
    <w:basedOn w:val="Leipteksti"/>
    <w:rsid w:val="00D12046"/>
    <w:pPr>
      <w:spacing w:line="240" w:lineRule="auto"/>
      <w:ind w:left="0"/>
    </w:pPr>
    <w:rPr>
      <w:rFonts w:ascii="Times New Roman" w:hAnsi="Times New Roman"/>
      <w:sz w:val="22"/>
      <w:szCs w:val="20"/>
      <w:lang w:eastAsia="fi-FI"/>
    </w:rPr>
  </w:style>
  <w:style w:type="paragraph" w:customStyle="1" w:styleId="Standard">
    <w:name w:val="Standard"/>
    <w:rsid w:val="00AD595E"/>
    <w:pPr>
      <w:suppressAutoHyphens/>
      <w:autoSpaceDN w:val="0"/>
      <w:spacing w:after="160" w:line="259" w:lineRule="auto"/>
      <w:textAlignment w:val="baseline"/>
    </w:pPr>
    <w:rPr>
      <w:rFonts w:ascii="Calibri" w:eastAsia="SimSun" w:hAnsi="Calibri" w:cs="Tahoma"/>
      <w:kern w:val="3"/>
    </w:rPr>
  </w:style>
  <w:style w:type="paragraph" w:customStyle="1" w:styleId="M1Otsikkotaso">
    <w:name w:val="M1Otsikkotaso"/>
    <w:next w:val="Normaali"/>
    <w:rsid w:val="00005D51"/>
    <w:pPr>
      <w:spacing w:after="240" w:line="240" w:lineRule="auto"/>
      <w:outlineLvl w:val="0"/>
    </w:pPr>
    <w:rPr>
      <w:rFonts w:ascii="Times New Roman" w:eastAsia="Times New Roman" w:hAnsi="Times New Roman" w:cs="Times New Roman"/>
      <w:b/>
      <w:w w:val="110"/>
      <w:sz w:val="24"/>
      <w:szCs w:val="24"/>
      <w:lang w:eastAsia="fi-FI"/>
    </w:rPr>
  </w:style>
  <w:style w:type="table" w:customStyle="1" w:styleId="TaulukkoRuudukko1">
    <w:name w:val="Taulukko Ruudukko1"/>
    <w:basedOn w:val="Normaalitaulukko"/>
    <w:next w:val="TaulukkoRuudukko"/>
    <w:uiPriority w:val="59"/>
    <w:rsid w:val="0000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3">
    <w:name w:val="toc 3"/>
    <w:basedOn w:val="Normaali"/>
    <w:next w:val="Normaali"/>
    <w:autoRedefine/>
    <w:uiPriority w:val="39"/>
    <w:unhideWhenUsed/>
    <w:rsid w:val="0005721B"/>
    <w:pPr>
      <w:tabs>
        <w:tab w:val="right" w:leader="dot" w:pos="10195"/>
      </w:tabs>
      <w:spacing w:after="100"/>
    </w:pPr>
  </w:style>
  <w:style w:type="paragraph" w:styleId="Sisllysluettelonotsikko">
    <w:name w:val="TOC Heading"/>
    <w:basedOn w:val="Otsikko1"/>
    <w:next w:val="Normaali"/>
    <w:uiPriority w:val="39"/>
    <w:semiHidden/>
    <w:unhideWhenUsed/>
    <w:qFormat/>
    <w:rsid w:val="0005721B"/>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Kommentinteksti">
    <w:name w:val="annotation text"/>
    <w:uiPriority w:val="99"/>
    <w:semiHidden/>
    <w:unhideWhenUsed/>
    <w:rsid w:val="00F96881"/>
    <w:pPr>
      <w:spacing w:line="240" w:lineRule="auto"/>
    </w:pPr>
    <w:rPr>
      <w:sz w:val="20"/>
      <w:szCs w:val="20"/>
    </w:rPr>
  </w:style>
  <w:style w:type="character" w:styleId="Kommentinviite">
    <w:name w:val="annotation reference"/>
    <w:uiPriority w:val="99"/>
    <w:semiHidden/>
    <w:unhideWhenUsed/>
    <w:rsid w:val="00F968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2518A-2E5F-4D92-B117-E02B7DFF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14818</Words>
  <Characters>120033</Characters>
  <Application>Microsoft Office Word</Application>
  <DocSecurity>4</DocSecurity>
  <Lines>1000</Lines>
  <Paragraphs>269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134582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temailames1</dc:creator>
  <cp:lastModifiedBy>leppanjo</cp:lastModifiedBy>
  <cp:revision>2</cp:revision>
  <cp:lastPrinted>2017-05-11T10:48:00Z</cp:lastPrinted>
  <dcterms:created xsi:type="dcterms:W3CDTF">2017-06-19T07:16:00Z</dcterms:created>
  <dcterms:modified xsi:type="dcterms:W3CDTF">2017-06-19T07:16:00Z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