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D18BD" w14:textId="3E8650C1" w:rsidR="00CA7B08" w:rsidRPr="00AC7979" w:rsidRDefault="00CA7B08">
      <w:pPr>
        <w:rPr>
          <w:sz w:val="20"/>
          <w:szCs w:val="20"/>
        </w:rPr>
      </w:pPr>
      <w:r w:rsidRPr="00AC7979">
        <w:rPr>
          <w:noProof/>
          <w:sz w:val="20"/>
          <w:szCs w:val="20"/>
          <w:lang w:val="fi-FI" w:eastAsia="fi-FI"/>
        </w:rPr>
        <w:drawing>
          <wp:anchor distT="0" distB="0" distL="114300" distR="114300" simplePos="0" relativeHeight="251659264" behindDoc="0" locked="0" layoutInCell="1" allowOverlap="1" wp14:anchorId="41D4C6E4" wp14:editId="45C5B269">
            <wp:simplePos x="0" y="0"/>
            <wp:positionH relativeFrom="column">
              <wp:align>right</wp:align>
            </wp:positionH>
            <wp:positionV relativeFrom="page">
              <wp:posOffset>317500</wp:posOffset>
            </wp:positionV>
            <wp:extent cx="2959100" cy="1308100"/>
            <wp:effectExtent l="0" t="0" r="0" b="6350"/>
            <wp:wrapNone/>
            <wp:docPr id="1" name="Kuva 1" descr="Jord- och skogsbruksministeriets logo" title="Jord- och skogsbruk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00" cy="1308100"/>
                    </a:xfrm>
                    <a:prstGeom prst="rect">
                      <a:avLst/>
                    </a:prstGeom>
                    <a:noFill/>
                  </pic:spPr>
                </pic:pic>
              </a:graphicData>
            </a:graphic>
            <wp14:sizeRelH relativeFrom="page">
              <wp14:pctWidth>0</wp14:pctWidth>
            </wp14:sizeRelH>
            <wp14:sizeRelV relativeFrom="page">
              <wp14:pctHeight>0</wp14:pctHeight>
            </wp14:sizeRelV>
          </wp:anchor>
        </w:drawing>
      </w:r>
    </w:p>
    <w:p w14:paraId="415720BC" w14:textId="77777777" w:rsidR="00CA7B08" w:rsidRPr="00AC7979" w:rsidRDefault="00CA7B08">
      <w:pPr>
        <w:rPr>
          <w:sz w:val="20"/>
          <w:szCs w:val="20"/>
        </w:rPr>
      </w:pPr>
    </w:p>
    <w:p w14:paraId="0D7E3A11" w14:textId="77777777" w:rsidR="00CA7B08" w:rsidRPr="00AC7979" w:rsidRDefault="00CA7B08">
      <w:pPr>
        <w:rPr>
          <w:sz w:val="20"/>
          <w:szCs w:val="20"/>
        </w:rPr>
      </w:pPr>
    </w:p>
    <w:p w14:paraId="01C39069" w14:textId="21E4C687" w:rsidR="003F37AC" w:rsidRDefault="003F37AC">
      <w:pPr>
        <w:rPr>
          <w:b/>
          <w:sz w:val="20"/>
          <w:szCs w:val="20"/>
        </w:rPr>
      </w:pPr>
    </w:p>
    <w:p w14:paraId="60A0FE03" w14:textId="77777777" w:rsidR="00E54D3B" w:rsidRDefault="00E54D3B">
      <w:pPr>
        <w:rPr>
          <w:b/>
          <w:sz w:val="20"/>
          <w:szCs w:val="20"/>
        </w:rPr>
      </w:pPr>
    </w:p>
    <w:p w14:paraId="5DB5AC21" w14:textId="15D352CB" w:rsidR="003F37AC" w:rsidRPr="00AC7979" w:rsidRDefault="00825975" w:rsidP="001E3E20">
      <w:pPr>
        <w:pStyle w:val="Alaotsikko"/>
      </w:pPr>
      <w:r w:rsidRPr="00AC7979">
        <w:t xml:space="preserve">VERKSAMHET SOM </w:t>
      </w:r>
      <w:r w:rsidR="00D34E37" w:rsidRPr="00AC7979">
        <w:t>BEVILJAS UNDERSTÖD</w:t>
      </w:r>
    </w:p>
    <w:p w14:paraId="0087DECC" w14:textId="41C88999" w:rsidR="002632BB" w:rsidRPr="00AC7979" w:rsidRDefault="00825975" w:rsidP="00CA7B08">
      <w:pPr>
        <w:spacing w:after="0"/>
        <w:rPr>
          <w:rFonts w:cstheme="minorHAnsi"/>
          <w:bCs/>
          <w:sz w:val="20"/>
          <w:szCs w:val="20"/>
        </w:rPr>
      </w:pPr>
      <w:r w:rsidRPr="00AC7979">
        <w:rPr>
          <w:sz w:val="20"/>
          <w:szCs w:val="20"/>
        </w:rPr>
        <w:t xml:space="preserve">Specialunderstöd beviljas för projekt som </w:t>
      </w:r>
      <w:r w:rsidR="001C015F" w:rsidRPr="00AC7979">
        <w:rPr>
          <w:sz w:val="20"/>
          <w:szCs w:val="20"/>
        </w:rPr>
        <w:t>verkställer</w:t>
      </w:r>
      <w:r w:rsidRPr="00AC7979">
        <w:rPr>
          <w:sz w:val="20"/>
          <w:szCs w:val="20"/>
        </w:rPr>
        <w:t xml:space="preserve"> den offentliga viltkoncernens strategi.</w:t>
      </w:r>
      <w:r w:rsidRPr="00AC7979">
        <w:rPr>
          <w:bCs/>
          <w:sz w:val="20"/>
          <w:szCs w:val="20"/>
        </w:rPr>
        <w:t xml:space="preserve"> </w:t>
      </w:r>
    </w:p>
    <w:p w14:paraId="432DD9D6" w14:textId="77777777" w:rsidR="002632BB" w:rsidRPr="00AC7979" w:rsidRDefault="002632BB" w:rsidP="00CA7B08">
      <w:pPr>
        <w:spacing w:after="0"/>
        <w:rPr>
          <w:rFonts w:cstheme="minorHAnsi"/>
          <w:bCs/>
          <w:sz w:val="20"/>
          <w:szCs w:val="20"/>
        </w:rPr>
      </w:pPr>
    </w:p>
    <w:p w14:paraId="3A47F8E1" w14:textId="777AF59F" w:rsidR="00CA7B08" w:rsidRPr="00AC7979" w:rsidRDefault="00825975" w:rsidP="00CA7B08">
      <w:pPr>
        <w:spacing w:after="0"/>
        <w:rPr>
          <w:sz w:val="20"/>
          <w:szCs w:val="20"/>
        </w:rPr>
      </w:pPr>
      <w:r w:rsidRPr="00AC7979">
        <w:rPr>
          <w:sz w:val="20"/>
          <w:szCs w:val="20"/>
        </w:rPr>
        <w:t xml:space="preserve">Villkoren för beviljande av understöd är att </w:t>
      </w:r>
    </w:p>
    <w:p w14:paraId="60693718" w14:textId="128475CA" w:rsidR="00D34E37" w:rsidRPr="00AC7979" w:rsidRDefault="00825975" w:rsidP="002632BB">
      <w:pPr>
        <w:pStyle w:val="Luettelokappale"/>
        <w:numPr>
          <w:ilvl w:val="0"/>
          <w:numId w:val="2"/>
        </w:numPr>
        <w:rPr>
          <w:sz w:val="20"/>
          <w:szCs w:val="20"/>
        </w:rPr>
      </w:pPr>
      <w:r w:rsidRPr="00AC7979">
        <w:rPr>
          <w:sz w:val="20"/>
          <w:szCs w:val="20"/>
        </w:rPr>
        <w:t>ändamå</w:t>
      </w:r>
      <w:r w:rsidR="00884997">
        <w:rPr>
          <w:sz w:val="20"/>
          <w:szCs w:val="20"/>
        </w:rPr>
        <w:t>let är samhälleligt godtagbart</w:t>
      </w:r>
    </w:p>
    <w:p w14:paraId="4FB1F582" w14:textId="71F08F73" w:rsidR="00CA7B08" w:rsidRPr="00AC7979" w:rsidRDefault="00825975" w:rsidP="002632BB">
      <w:pPr>
        <w:pStyle w:val="Luettelokappale"/>
        <w:numPr>
          <w:ilvl w:val="0"/>
          <w:numId w:val="2"/>
        </w:numPr>
        <w:rPr>
          <w:sz w:val="20"/>
          <w:szCs w:val="20"/>
        </w:rPr>
      </w:pPr>
      <w:r w:rsidRPr="00AC7979">
        <w:rPr>
          <w:sz w:val="20"/>
          <w:szCs w:val="20"/>
        </w:rPr>
        <w:t>statsunderstödet är motiverat med avseende på de mål som</w:t>
      </w:r>
      <w:r w:rsidR="00D34E37" w:rsidRPr="00AC7979">
        <w:rPr>
          <w:sz w:val="20"/>
          <w:szCs w:val="20"/>
        </w:rPr>
        <w:t xml:space="preserve"> satts för användningen av </w:t>
      </w:r>
      <w:r w:rsidR="00884997">
        <w:rPr>
          <w:sz w:val="20"/>
          <w:szCs w:val="20"/>
        </w:rPr>
        <w:t>understödet</w:t>
      </w:r>
    </w:p>
    <w:p w14:paraId="03039079" w14:textId="583BD6BE" w:rsidR="00CA7B08" w:rsidRPr="00AC7979" w:rsidRDefault="00D34E37" w:rsidP="00D34E37">
      <w:pPr>
        <w:pStyle w:val="Luettelokappale"/>
        <w:numPr>
          <w:ilvl w:val="0"/>
          <w:numId w:val="2"/>
        </w:numPr>
        <w:rPr>
          <w:sz w:val="20"/>
          <w:szCs w:val="20"/>
        </w:rPr>
      </w:pPr>
      <w:r w:rsidRPr="00AC7979">
        <w:rPr>
          <w:sz w:val="20"/>
          <w:szCs w:val="20"/>
        </w:rPr>
        <w:t>understödet är nödvändigt med beaktande av projektets eller verksamhetens art eller omfattning eller med hänseende till andra stöd</w:t>
      </w:r>
    </w:p>
    <w:p w14:paraId="1BF37767" w14:textId="3D944F13" w:rsidR="00431BB2" w:rsidRPr="00AC7979" w:rsidRDefault="00825975" w:rsidP="00291A68">
      <w:pPr>
        <w:pStyle w:val="Luettelokappale"/>
        <w:numPr>
          <w:ilvl w:val="0"/>
          <w:numId w:val="2"/>
        </w:numPr>
        <w:spacing w:after="120"/>
        <w:rPr>
          <w:sz w:val="20"/>
          <w:szCs w:val="20"/>
        </w:rPr>
      </w:pPr>
      <w:r w:rsidRPr="00AC7979">
        <w:rPr>
          <w:sz w:val="20"/>
          <w:szCs w:val="20"/>
        </w:rPr>
        <w:t>understöd</w:t>
      </w:r>
      <w:r w:rsidR="00884997">
        <w:rPr>
          <w:sz w:val="20"/>
          <w:szCs w:val="20"/>
        </w:rPr>
        <w:t>et inte snedvrider konkurrensen</w:t>
      </w:r>
      <w:r w:rsidRPr="00AC7979">
        <w:rPr>
          <w:sz w:val="20"/>
          <w:szCs w:val="20"/>
        </w:rPr>
        <w:t xml:space="preserve"> </w:t>
      </w:r>
    </w:p>
    <w:p w14:paraId="75648384" w14:textId="0A066AB1" w:rsidR="00CA7B08" w:rsidRPr="00AC7979" w:rsidRDefault="00431BB2" w:rsidP="00641B7F">
      <w:pPr>
        <w:rPr>
          <w:sz w:val="20"/>
          <w:szCs w:val="20"/>
        </w:rPr>
      </w:pPr>
      <w:r w:rsidRPr="00AC7979">
        <w:rPr>
          <w:sz w:val="20"/>
          <w:szCs w:val="20"/>
        </w:rPr>
        <w:t>Vid val av projekt</w:t>
      </w:r>
      <w:r w:rsidR="00825975" w:rsidRPr="00AC7979">
        <w:rPr>
          <w:sz w:val="20"/>
          <w:szCs w:val="20"/>
        </w:rPr>
        <w:t xml:space="preserve"> prioriteras projekt vars resultat i stor utsträckning </w:t>
      </w:r>
      <w:r w:rsidR="009852C3" w:rsidRPr="00AC7979">
        <w:rPr>
          <w:sz w:val="20"/>
          <w:szCs w:val="20"/>
        </w:rPr>
        <w:t>gagn</w:t>
      </w:r>
      <w:r w:rsidR="00825975" w:rsidRPr="00AC7979">
        <w:rPr>
          <w:sz w:val="20"/>
          <w:szCs w:val="20"/>
        </w:rPr>
        <w:t xml:space="preserve">ar dem som betalat jaktvårdsavgiften samt projekt som främjar målen i den offentliga viltkoncernens strategi och de artspecifika förvaltningsprogrammen. </w:t>
      </w:r>
    </w:p>
    <w:p w14:paraId="5F16054F" w14:textId="6BF9D8DC" w:rsidR="0024780B" w:rsidRPr="00AC7979" w:rsidRDefault="00431BB2" w:rsidP="00825975">
      <w:pPr>
        <w:pStyle w:val="Luettelokappale"/>
        <w:spacing w:after="120" w:line="276" w:lineRule="auto"/>
        <w:ind w:left="0"/>
        <w:rPr>
          <w:sz w:val="20"/>
          <w:szCs w:val="20"/>
        </w:rPr>
      </w:pPr>
      <w:r w:rsidRPr="00AC7979">
        <w:rPr>
          <w:sz w:val="20"/>
          <w:szCs w:val="20"/>
        </w:rPr>
        <w:t xml:space="preserve">De särskilda insatsområdena för </w:t>
      </w:r>
      <w:r w:rsidR="004830C8">
        <w:rPr>
          <w:sz w:val="20"/>
          <w:szCs w:val="20"/>
        </w:rPr>
        <w:t>ansökningsomgången 2020</w:t>
      </w:r>
      <w:r w:rsidRPr="00AC7979">
        <w:rPr>
          <w:sz w:val="20"/>
          <w:szCs w:val="20"/>
        </w:rPr>
        <w:t xml:space="preserve"> är följande</w:t>
      </w:r>
      <w:r w:rsidR="00825975" w:rsidRPr="00AC7979">
        <w:rPr>
          <w:sz w:val="20"/>
          <w:szCs w:val="20"/>
        </w:rPr>
        <w:t xml:space="preserve">: </w:t>
      </w:r>
    </w:p>
    <w:p w14:paraId="27679B07" w14:textId="3AAF7AE5" w:rsidR="00624394" w:rsidRPr="00AC7979" w:rsidRDefault="00645057" w:rsidP="002632BB">
      <w:pPr>
        <w:pStyle w:val="Luettelokappale"/>
        <w:numPr>
          <w:ilvl w:val="0"/>
          <w:numId w:val="2"/>
        </w:numPr>
        <w:spacing w:after="120" w:line="276" w:lineRule="auto"/>
        <w:rPr>
          <w:rFonts w:asciiTheme="minorHAnsi" w:eastAsia="Times New Roman" w:hAnsiTheme="minorHAnsi" w:cstheme="minorHAnsi"/>
          <w:bCs/>
          <w:sz w:val="20"/>
          <w:szCs w:val="20"/>
        </w:rPr>
      </w:pPr>
      <w:r w:rsidRPr="00AC7979">
        <w:rPr>
          <w:bCs/>
          <w:sz w:val="20"/>
          <w:szCs w:val="20"/>
        </w:rPr>
        <w:t>Etablering av verksamheten för jaktvårdsföreningar</w:t>
      </w:r>
      <w:r w:rsidR="00624394" w:rsidRPr="00AC7979">
        <w:rPr>
          <w:bCs/>
          <w:sz w:val="20"/>
          <w:szCs w:val="20"/>
        </w:rPr>
        <w:t xml:space="preserve"> som frivilligt gått samman samt </w:t>
      </w:r>
      <w:r w:rsidRPr="00AC7979">
        <w:rPr>
          <w:bCs/>
          <w:sz w:val="20"/>
          <w:szCs w:val="20"/>
        </w:rPr>
        <w:t>stärkande av ledningen av verksamheten med h</w:t>
      </w:r>
      <w:r w:rsidR="00624394" w:rsidRPr="00AC7979">
        <w:rPr>
          <w:bCs/>
          <w:sz w:val="20"/>
          <w:szCs w:val="20"/>
        </w:rPr>
        <w:t>jälp av nya verksamhetsmodeller</w:t>
      </w:r>
    </w:p>
    <w:p w14:paraId="4FC75D15" w14:textId="0A310676" w:rsidR="00825975" w:rsidRPr="00AC7979" w:rsidRDefault="00645057" w:rsidP="002632BB">
      <w:pPr>
        <w:pStyle w:val="Luettelokappale"/>
        <w:numPr>
          <w:ilvl w:val="0"/>
          <w:numId w:val="2"/>
        </w:numPr>
        <w:spacing w:after="120" w:line="276" w:lineRule="auto"/>
        <w:rPr>
          <w:rFonts w:asciiTheme="minorHAnsi" w:eastAsia="Times New Roman" w:hAnsiTheme="minorHAnsi" w:cstheme="minorHAnsi"/>
          <w:bCs/>
          <w:sz w:val="20"/>
          <w:szCs w:val="20"/>
        </w:rPr>
      </w:pPr>
      <w:r w:rsidRPr="00AC7979">
        <w:rPr>
          <w:rFonts w:asciiTheme="minorHAnsi" w:hAnsiTheme="minorHAnsi"/>
          <w:bCs/>
          <w:sz w:val="20"/>
          <w:szCs w:val="20"/>
        </w:rPr>
        <w:t>Genomförande av åtgärder enligt förvaltningsplaner, progr</w:t>
      </w:r>
      <w:r w:rsidR="00624394" w:rsidRPr="00AC7979">
        <w:rPr>
          <w:rFonts w:asciiTheme="minorHAnsi" w:hAnsiTheme="minorHAnsi"/>
          <w:bCs/>
          <w:sz w:val="20"/>
          <w:szCs w:val="20"/>
        </w:rPr>
        <w:t>am och strategier för viltarter</w:t>
      </w:r>
    </w:p>
    <w:p w14:paraId="07B70139" w14:textId="2835FA7A" w:rsidR="00825975" w:rsidRPr="00AC7979" w:rsidRDefault="00825975" w:rsidP="002632BB">
      <w:pPr>
        <w:pStyle w:val="Luettelokappale"/>
        <w:numPr>
          <w:ilvl w:val="0"/>
          <w:numId w:val="2"/>
        </w:numPr>
        <w:spacing w:after="120" w:line="276" w:lineRule="auto"/>
        <w:rPr>
          <w:rFonts w:asciiTheme="minorHAnsi" w:hAnsiTheme="minorHAnsi" w:cstheme="minorHAnsi"/>
          <w:sz w:val="20"/>
          <w:szCs w:val="20"/>
        </w:rPr>
      </w:pPr>
      <w:r w:rsidRPr="00AC7979">
        <w:rPr>
          <w:rFonts w:asciiTheme="minorHAnsi" w:hAnsiTheme="minorHAnsi"/>
          <w:bCs/>
          <w:sz w:val="20"/>
          <w:szCs w:val="20"/>
        </w:rPr>
        <w:t xml:space="preserve">Jaktvårdsföreningarnas nationellt och lokalt </w:t>
      </w:r>
      <w:r w:rsidR="00624394" w:rsidRPr="00AC7979">
        <w:rPr>
          <w:rFonts w:asciiTheme="minorHAnsi" w:hAnsiTheme="minorHAnsi"/>
          <w:bCs/>
          <w:sz w:val="20"/>
          <w:szCs w:val="20"/>
        </w:rPr>
        <w:t>sett betydande utvecklingsprojekt</w:t>
      </w:r>
    </w:p>
    <w:p w14:paraId="6F3B70F6" w14:textId="755F72AA" w:rsidR="006B78BD" w:rsidRPr="00D03E1A" w:rsidRDefault="00825975" w:rsidP="00624394">
      <w:pPr>
        <w:pStyle w:val="Luettelokappale"/>
        <w:numPr>
          <w:ilvl w:val="0"/>
          <w:numId w:val="2"/>
        </w:numPr>
        <w:spacing w:after="120" w:line="276" w:lineRule="auto"/>
        <w:rPr>
          <w:rFonts w:asciiTheme="minorHAnsi" w:hAnsiTheme="minorHAnsi" w:cstheme="minorHAnsi"/>
          <w:sz w:val="20"/>
          <w:szCs w:val="20"/>
        </w:rPr>
      </w:pPr>
      <w:r w:rsidRPr="00AC7979">
        <w:rPr>
          <w:rFonts w:asciiTheme="minorHAnsi" w:hAnsiTheme="minorHAnsi"/>
          <w:sz w:val="20"/>
          <w:szCs w:val="20"/>
        </w:rPr>
        <w:t>Utveckling av metoder</w:t>
      </w:r>
      <w:r w:rsidR="00624394" w:rsidRPr="00AC7979">
        <w:rPr>
          <w:rFonts w:asciiTheme="minorHAnsi" w:hAnsiTheme="minorHAnsi"/>
          <w:sz w:val="20"/>
          <w:szCs w:val="20"/>
        </w:rPr>
        <w:t>na</w:t>
      </w:r>
      <w:r w:rsidRPr="00AC7979">
        <w:rPr>
          <w:rFonts w:asciiTheme="minorHAnsi" w:hAnsiTheme="minorHAnsi"/>
          <w:sz w:val="20"/>
          <w:szCs w:val="20"/>
        </w:rPr>
        <w:t xml:space="preserve"> för uppföljning av vattenfågelstammar på tillbakagång, särskilt i norra Finland i områden med </w:t>
      </w:r>
      <w:r w:rsidR="00624394" w:rsidRPr="00AC7979">
        <w:rPr>
          <w:rFonts w:asciiTheme="minorHAnsi" w:hAnsiTheme="minorHAnsi"/>
          <w:sz w:val="20"/>
          <w:szCs w:val="20"/>
        </w:rPr>
        <w:t>glest placerade räkningspunkter</w:t>
      </w:r>
    </w:p>
    <w:p w14:paraId="69BEE5D5" w14:textId="6B0157FF" w:rsidR="00D03E1A" w:rsidRPr="004830C8" w:rsidRDefault="00D03E1A" w:rsidP="00624394">
      <w:pPr>
        <w:pStyle w:val="Luettelokappale"/>
        <w:numPr>
          <w:ilvl w:val="0"/>
          <w:numId w:val="2"/>
        </w:numPr>
        <w:spacing w:after="120" w:line="276" w:lineRule="auto"/>
        <w:rPr>
          <w:rFonts w:asciiTheme="minorHAnsi" w:hAnsiTheme="minorHAnsi" w:cstheme="minorHAnsi"/>
          <w:sz w:val="20"/>
          <w:szCs w:val="20"/>
        </w:rPr>
      </w:pPr>
      <w:r>
        <w:rPr>
          <w:rFonts w:asciiTheme="minorHAnsi" w:hAnsiTheme="minorHAnsi"/>
          <w:sz w:val="20"/>
          <w:szCs w:val="20"/>
        </w:rPr>
        <w:t>Projekt som stöder etisk jakt</w:t>
      </w:r>
    </w:p>
    <w:p w14:paraId="3F79D4B2" w14:textId="0E7945D1" w:rsidR="004830C8" w:rsidRPr="004830C8" w:rsidRDefault="004830C8" w:rsidP="004830C8">
      <w:pPr>
        <w:pStyle w:val="Luettelokappale"/>
        <w:numPr>
          <w:ilvl w:val="0"/>
          <w:numId w:val="2"/>
        </w:numPr>
        <w:rPr>
          <w:rFonts w:asciiTheme="minorHAnsi" w:hAnsiTheme="minorHAnsi" w:cstheme="minorHAnsi"/>
          <w:sz w:val="20"/>
          <w:szCs w:val="20"/>
        </w:rPr>
      </w:pPr>
      <w:r>
        <w:rPr>
          <w:rFonts w:asciiTheme="minorHAnsi" w:hAnsiTheme="minorHAnsi" w:cstheme="minorHAnsi"/>
          <w:sz w:val="20"/>
          <w:szCs w:val="20"/>
        </w:rPr>
        <w:t xml:space="preserve">Projekt </w:t>
      </w:r>
      <w:r w:rsidRPr="004830C8">
        <w:rPr>
          <w:rFonts w:asciiTheme="minorHAnsi" w:hAnsiTheme="minorHAnsi" w:cstheme="minorHAnsi"/>
          <w:sz w:val="20"/>
          <w:szCs w:val="20"/>
        </w:rPr>
        <w:t xml:space="preserve">som anknyter till jord-och skogsbruksministeriets SOTKA-projekt speciellt gällande </w:t>
      </w:r>
      <w:r w:rsidR="003F37AC">
        <w:rPr>
          <w:rFonts w:asciiTheme="minorHAnsi" w:hAnsiTheme="minorHAnsi" w:cstheme="minorHAnsi"/>
          <w:sz w:val="20"/>
          <w:szCs w:val="20"/>
        </w:rPr>
        <w:t xml:space="preserve">utveckling av </w:t>
      </w:r>
      <w:r w:rsidRPr="004830C8">
        <w:rPr>
          <w:rFonts w:asciiTheme="minorHAnsi" w:hAnsiTheme="minorHAnsi" w:cstheme="minorHAnsi"/>
          <w:color w:val="0F0F0F"/>
          <w:sz w:val="20"/>
          <w:szCs w:val="20"/>
        </w:rPr>
        <w:t>nya finansieringsmodeller</w:t>
      </w:r>
    </w:p>
    <w:p w14:paraId="2D99B704" w14:textId="77777777" w:rsidR="004830C8" w:rsidRPr="00AC7979" w:rsidRDefault="004830C8" w:rsidP="004830C8">
      <w:pPr>
        <w:pStyle w:val="Luettelokappale"/>
        <w:spacing w:after="120" w:line="276" w:lineRule="auto"/>
        <w:rPr>
          <w:rFonts w:asciiTheme="minorHAnsi" w:hAnsiTheme="minorHAnsi" w:cstheme="minorHAnsi"/>
          <w:sz w:val="20"/>
          <w:szCs w:val="20"/>
        </w:rPr>
      </w:pPr>
    </w:p>
    <w:p w14:paraId="456347D1" w14:textId="25787CD6" w:rsidR="003F37AC" w:rsidRPr="00E54D3B" w:rsidRDefault="00825975" w:rsidP="00E54D3B">
      <w:r w:rsidRPr="00AC7979">
        <w:t xml:space="preserve">UNDERSTÖD KAN BEVILJAS </w:t>
      </w:r>
      <w:r w:rsidR="00E54D3B">
        <w:br/>
      </w:r>
      <w:r w:rsidR="00147D84">
        <w:rPr>
          <w:sz w:val="20"/>
          <w:szCs w:val="20"/>
        </w:rPr>
        <w:t>Allmännyttiga sammanslutningar</w:t>
      </w:r>
      <w:r w:rsidRPr="00AC7979">
        <w:rPr>
          <w:sz w:val="20"/>
          <w:szCs w:val="20"/>
        </w:rPr>
        <w:t xml:space="preserve"> </w:t>
      </w:r>
      <w:r w:rsidR="008F723A" w:rsidRPr="00AC7979">
        <w:rPr>
          <w:sz w:val="20"/>
          <w:szCs w:val="20"/>
        </w:rPr>
        <w:t>med rättshandlingsförmåga.</w:t>
      </w:r>
    </w:p>
    <w:p w14:paraId="35533B6E" w14:textId="77777777" w:rsidR="003F37AC" w:rsidRDefault="003F37AC" w:rsidP="00884997">
      <w:pPr>
        <w:spacing w:after="0"/>
        <w:rPr>
          <w:b/>
          <w:bCs/>
        </w:rPr>
      </w:pPr>
    </w:p>
    <w:p w14:paraId="5E686AAE" w14:textId="664489AB" w:rsidR="00884997" w:rsidRPr="00E54D3B" w:rsidRDefault="00884997" w:rsidP="001E3E20">
      <w:pPr>
        <w:pStyle w:val="Otsikko1"/>
        <w:rPr>
          <w:b/>
          <w:sz w:val="28"/>
          <w:szCs w:val="24"/>
        </w:rPr>
      </w:pPr>
      <w:r w:rsidRPr="00E54D3B">
        <w:rPr>
          <w:b/>
          <w:sz w:val="28"/>
          <w:szCs w:val="24"/>
        </w:rPr>
        <w:t>ANVISNING FÖR ANSÖKAN OM UNDERSTÖD</w:t>
      </w:r>
      <w:r w:rsidR="001E3E20" w:rsidRPr="00E54D3B">
        <w:rPr>
          <w:b/>
          <w:sz w:val="28"/>
          <w:szCs w:val="24"/>
        </w:rPr>
        <w:t xml:space="preserve"> </w:t>
      </w:r>
      <w:r w:rsidRPr="00E54D3B">
        <w:rPr>
          <w:b/>
          <w:sz w:val="28"/>
          <w:szCs w:val="24"/>
        </w:rPr>
        <w:t>M</w:t>
      </w:r>
      <w:r w:rsidR="003F37AC" w:rsidRPr="00E54D3B">
        <w:rPr>
          <w:b/>
          <w:sz w:val="28"/>
          <w:szCs w:val="24"/>
        </w:rPr>
        <w:t>EDEL</w:t>
      </w:r>
      <w:r w:rsidR="004830C8" w:rsidRPr="00E54D3B">
        <w:rPr>
          <w:b/>
          <w:sz w:val="28"/>
          <w:szCs w:val="24"/>
        </w:rPr>
        <w:t>FRÅN JAKTVÅRDSAVGIFTER 2020</w:t>
      </w:r>
      <w:r w:rsidRPr="00E54D3B">
        <w:rPr>
          <w:b/>
          <w:sz w:val="28"/>
          <w:szCs w:val="24"/>
        </w:rPr>
        <w:t xml:space="preserve"> </w:t>
      </w:r>
    </w:p>
    <w:p w14:paraId="55037AE6" w14:textId="77777777" w:rsidR="003F37AC" w:rsidRPr="00AC7979" w:rsidRDefault="003F37AC" w:rsidP="00884997">
      <w:pPr>
        <w:spacing w:after="0"/>
        <w:rPr>
          <w:b/>
          <w:sz w:val="20"/>
          <w:szCs w:val="20"/>
        </w:rPr>
      </w:pPr>
    </w:p>
    <w:p w14:paraId="76709583" w14:textId="77777777" w:rsidR="00884997" w:rsidRPr="00AC7979" w:rsidRDefault="00884997" w:rsidP="00884997">
      <w:pPr>
        <w:spacing w:after="0"/>
        <w:rPr>
          <w:b/>
          <w:sz w:val="20"/>
          <w:szCs w:val="20"/>
        </w:rPr>
      </w:pPr>
      <w:r w:rsidRPr="00AC7979">
        <w:rPr>
          <w:b/>
          <w:sz w:val="20"/>
          <w:szCs w:val="20"/>
        </w:rPr>
        <w:t xml:space="preserve">Specialunderstöd för främjande av vilthushållningen Riksomfattande eller lokala projekt </w:t>
      </w:r>
      <w:r>
        <w:rPr>
          <w:b/>
          <w:sz w:val="20"/>
          <w:szCs w:val="20"/>
        </w:rPr>
        <w:t>som främjar</w:t>
      </w:r>
      <w:r w:rsidRPr="00AC7979">
        <w:rPr>
          <w:b/>
          <w:sz w:val="20"/>
          <w:szCs w:val="20"/>
        </w:rPr>
        <w:t xml:space="preserve"> vilthushållningen </w:t>
      </w:r>
    </w:p>
    <w:p w14:paraId="08A86E4B" w14:textId="4D047349" w:rsidR="003F37AC" w:rsidRDefault="003F37AC" w:rsidP="006B78BD">
      <w:pPr>
        <w:spacing w:after="0"/>
        <w:rPr>
          <w:sz w:val="20"/>
          <w:szCs w:val="20"/>
        </w:rPr>
      </w:pPr>
    </w:p>
    <w:p w14:paraId="4D461765" w14:textId="6D16397D" w:rsidR="006B78BD" w:rsidRPr="00AC7979" w:rsidRDefault="006B78BD" w:rsidP="006B78BD">
      <w:pPr>
        <w:spacing w:after="0"/>
        <w:rPr>
          <w:rFonts w:cstheme="minorHAnsi"/>
          <w:sz w:val="20"/>
          <w:szCs w:val="20"/>
        </w:rPr>
      </w:pPr>
      <w:r w:rsidRPr="00AC7979">
        <w:rPr>
          <w:sz w:val="20"/>
          <w:szCs w:val="20"/>
        </w:rPr>
        <w:t>Projekten ska vara tidsmässigt begränsade och gälla det gemensamma intresset. Projektresultaten ska vara offentliga. Projekten kan löpa över ett eller flera år. Jord- och skogsbruksministeriet förbinder sig dock inte till fort</w:t>
      </w:r>
      <w:r w:rsidR="003733EC">
        <w:rPr>
          <w:sz w:val="20"/>
          <w:szCs w:val="20"/>
        </w:rPr>
        <w:t>satt finansiering, utan beslut</w:t>
      </w:r>
      <w:r w:rsidRPr="00AC7979">
        <w:rPr>
          <w:sz w:val="20"/>
          <w:szCs w:val="20"/>
        </w:rPr>
        <w:t xml:space="preserve"> om utvecklingsstö</w:t>
      </w:r>
      <w:r w:rsidR="003733EC">
        <w:rPr>
          <w:sz w:val="20"/>
          <w:szCs w:val="20"/>
        </w:rPr>
        <w:t>d</w:t>
      </w:r>
      <w:r w:rsidRPr="00AC7979">
        <w:rPr>
          <w:sz w:val="20"/>
          <w:szCs w:val="20"/>
        </w:rPr>
        <w:t xml:space="preserve"> fattas årligen inom ramen för budgetanslaget.</w:t>
      </w:r>
    </w:p>
    <w:p w14:paraId="14FC6D7D" w14:textId="77777777" w:rsidR="006B78BD" w:rsidRPr="00AC7979" w:rsidRDefault="006B78BD" w:rsidP="006B78BD">
      <w:pPr>
        <w:spacing w:after="0"/>
        <w:rPr>
          <w:rFonts w:cstheme="minorHAnsi"/>
          <w:sz w:val="20"/>
          <w:szCs w:val="20"/>
        </w:rPr>
      </w:pPr>
      <w:r w:rsidRPr="00AC7979">
        <w:rPr>
          <w:sz w:val="20"/>
          <w:szCs w:val="20"/>
        </w:rPr>
        <w:t xml:space="preserve">Understödet får användas endast för det ändamål som fastställts i beslutet om statsunderstöd. </w:t>
      </w:r>
    </w:p>
    <w:p w14:paraId="33010830" w14:textId="77777777" w:rsidR="006B78BD" w:rsidRPr="00AC7979" w:rsidRDefault="006B78BD" w:rsidP="006B78BD">
      <w:pPr>
        <w:spacing w:after="120"/>
        <w:rPr>
          <w:rFonts w:cstheme="minorHAnsi"/>
          <w:sz w:val="20"/>
          <w:szCs w:val="20"/>
        </w:rPr>
      </w:pPr>
      <w:r w:rsidRPr="00AC7979">
        <w:rPr>
          <w:sz w:val="20"/>
          <w:szCs w:val="20"/>
        </w:rPr>
        <w:t xml:space="preserve">Det understöd som beviljas får inte täcka det fulla beloppet av de totalkostnader som orsakas av det projekt som utgör föremål för statsunderstödet, om inte något annat följer av skäl som är motiverade och nödvändiga för att målen med beviljandet av statsunderstödet ska nås. </w:t>
      </w:r>
    </w:p>
    <w:p w14:paraId="6605B4A1" w14:textId="0B0E3FF2" w:rsidR="00CA7B08" w:rsidRPr="00AC7979" w:rsidRDefault="00825975" w:rsidP="00E54D3B">
      <w:pPr>
        <w:rPr>
          <w:sz w:val="20"/>
          <w:szCs w:val="20"/>
        </w:rPr>
      </w:pPr>
      <w:r w:rsidRPr="00AC7979">
        <w:t>UNDERSTÖD BEVILJAS INT</w:t>
      </w:r>
      <w:r w:rsidR="005E36B3" w:rsidRPr="00AC7979">
        <w:t>E FÖR BL.A. FÖLJANDE KOSTNADER</w:t>
      </w:r>
      <w:r w:rsidR="00E54D3B">
        <w:br/>
      </w:r>
      <w:proofErr w:type="spellStart"/>
      <w:r w:rsidRPr="00AC7979">
        <w:rPr>
          <w:sz w:val="20"/>
          <w:szCs w:val="20"/>
        </w:rPr>
        <w:t>Kostnader</w:t>
      </w:r>
      <w:proofErr w:type="spellEnd"/>
      <w:r w:rsidRPr="00AC7979">
        <w:rPr>
          <w:sz w:val="20"/>
          <w:szCs w:val="20"/>
        </w:rPr>
        <w:t xml:space="preserve"> som inte </w:t>
      </w:r>
      <w:r w:rsidR="00A57EBA" w:rsidRPr="00AC7979">
        <w:rPr>
          <w:sz w:val="20"/>
          <w:szCs w:val="20"/>
        </w:rPr>
        <w:t xml:space="preserve">anknyter till </w:t>
      </w:r>
      <w:r w:rsidRPr="00AC7979">
        <w:rPr>
          <w:sz w:val="20"/>
          <w:szCs w:val="20"/>
        </w:rPr>
        <w:t>projekt</w:t>
      </w:r>
      <w:r w:rsidR="00A57EBA" w:rsidRPr="00AC7979">
        <w:rPr>
          <w:sz w:val="20"/>
          <w:szCs w:val="20"/>
        </w:rPr>
        <w:t>et.</w:t>
      </w:r>
      <w:bookmarkStart w:id="0" w:name="_GoBack"/>
      <w:bookmarkEnd w:id="0"/>
    </w:p>
    <w:p w14:paraId="12FF574D" w14:textId="77777777" w:rsidR="00CA7B08" w:rsidRPr="00AC7979" w:rsidRDefault="00825975" w:rsidP="001E3E20">
      <w:pPr>
        <w:pStyle w:val="Alaotsikko"/>
      </w:pPr>
      <w:r w:rsidRPr="00AC7979">
        <w:t xml:space="preserve">ANSÖKAN OM UNDERSTÖD </w:t>
      </w:r>
    </w:p>
    <w:p w14:paraId="0EAF5890" w14:textId="0520E3DA" w:rsidR="00E74A63" w:rsidRPr="00AC7979" w:rsidRDefault="00E74A63" w:rsidP="00E74A63">
      <w:pPr>
        <w:spacing w:after="120"/>
        <w:rPr>
          <w:rFonts w:cstheme="minorHAnsi"/>
          <w:sz w:val="20"/>
          <w:szCs w:val="20"/>
        </w:rPr>
      </w:pPr>
      <w:r w:rsidRPr="00AC7979">
        <w:rPr>
          <w:sz w:val="20"/>
          <w:szCs w:val="20"/>
        </w:rPr>
        <w:t xml:space="preserve">Specialunderstöd beviljas på ansökan. </w:t>
      </w:r>
      <w:r w:rsidR="00A57EBA" w:rsidRPr="00AC7979">
        <w:rPr>
          <w:sz w:val="20"/>
          <w:szCs w:val="20"/>
        </w:rPr>
        <w:t xml:space="preserve">Understöd söks hos jord- och skogsbruksministeriet med en särskild blankett. </w:t>
      </w:r>
      <w:r w:rsidRPr="00AC7979">
        <w:rPr>
          <w:sz w:val="20"/>
          <w:szCs w:val="20"/>
        </w:rPr>
        <w:t>Projektets verksamhet ska beskrivas i ansökningsblanketten under</w:t>
      </w:r>
      <w:r w:rsidR="003733EC">
        <w:rPr>
          <w:sz w:val="20"/>
          <w:szCs w:val="20"/>
        </w:rPr>
        <w:t xml:space="preserve"> </w:t>
      </w:r>
      <w:r w:rsidRPr="00AC7979">
        <w:rPr>
          <w:sz w:val="20"/>
          <w:szCs w:val="20"/>
        </w:rPr>
        <w:t xml:space="preserve">”Sammandrag av verksamhetsplanen”. Av </w:t>
      </w:r>
      <w:r w:rsidR="00147D84">
        <w:rPr>
          <w:sz w:val="20"/>
          <w:szCs w:val="20"/>
        </w:rPr>
        <w:t>planen</w:t>
      </w:r>
      <w:r w:rsidRPr="00AC7979">
        <w:rPr>
          <w:sz w:val="20"/>
          <w:szCs w:val="20"/>
        </w:rPr>
        <w:t xml:space="preserve"> ska framgå projektets </w:t>
      </w:r>
      <w:r w:rsidR="00A57EBA" w:rsidRPr="00AC7979">
        <w:rPr>
          <w:sz w:val="20"/>
          <w:szCs w:val="20"/>
        </w:rPr>
        <w:t>mål</w:t>
      </w:r>
      <w:r w:rsidRPr="00AC7979">
        <w:rPr>
          <w:sz w:val="20"/>
          <w:szCs w:val="20"/>
        </w:rPr>
        <w:t xml:space="preserve">, åtgärder som vidtas, projektets resultat och eventuella samarbetspartner. </w:t>
      </w:r>
    </w:p>
    <w:p w14:paraId="77E55763" w14:textId="77777777" w:rsidR="00E74A63" w:rsidRPr="00AC7979" w:rsidRDefault="00E74A63" w:rsidP="00E74A63">
      <w:pPr>
        <w:spacing w:after="0"/>
        <w:rPr>
          <w:rFonts w:cstheme="minorHAnsi"/>
          <w:sz w:val="20"/>
          <w:szCs w:val="20"/>
        </w:rPr>
      </w:pPr>
      <w:r w:rsidRPr="00AC7979">
        <w:rPr>
          <w:sz w:val="20"/>
          <w:szCs w:val="20"/>
        </w:rPr>
        <w:t>Ansökan ska ha följande bilagor:</w:t>
      </w:r>
    </w:p>
    <w:p w14:paraId="34567151" w14:textId="77777777" w:rsidR="00E74A63" w:rsidRPr="00AC7979" w:rsidRDefault="00E74A63" w:rsidP="00E74A63">
      <w:pPr>
        <w:pStyle w:val="Luettelokappale"/>
        <w:numPr>
          <w:ilvl w:val="1"/>
          <w:numId w:val="4"/>
        </w:numPr>
        <w:ind w:left="709"/>
        <w:rPr>
          <w:rFonts w:cstheme="minorHAnsi"/>
          <w:sz w:val="20"/>
          <w:szCs w:val="20"/>
        </w:rPr>
      </w:pPr>
      <w:r w:rsidRPr="00AC7979">
        <w:rPr>
          <w:sz w:val="20"/>
          <w:szCs w:val="20"/>
        </w:rPr>
        <w:t xml:space="preserve">Sammanslutningens verksamhetsplan </w:t>
      </w:r>
    </w:p>
    <w:p w14:paraId="32DA397C" w14:textId="77777777" w:rsidR="00A57EBA" w:rsidRPr="00AC7979" w:rsidRDefault="00E74A63" w:rsidP="00A57EBA">
      <w:pPr>
        <w:pStyle w:val="Luettelokappale"/>
        <w:numPr>
          <w:ilvl w:val="1"/>
          <w:numId w:val="4"/>
        </w:numPr>
        <w:ind w:left="709"/>
        <w:rPr>
          <w:rFonts w:cstheme="minorHAnsi"/>
          <w:sz w:val="20"/>
          <w:szCs w:val="20"/>
        </w:rPr>
      </w:pPr>
      <w:r w:rsidRPr="00AC7979">
        <w:rPr>
          <w:sz w:val="20"/>
          <w:szCs w:val="20"/>
        </w:rPr>
        <w:t>Sammanslutningens budget</w:t>
      </w:r>
    </w:p>
    <w:p w14:paraId="61E4DA49" w14:textId="05EE2DD9" w:rsidR="00E74A63" w:rsidRPr="00AC7979" w:rsidRDefault="00A57EBA" w:rsidP="00A57EBA">
      <w:pPr>
        <w:pStyle w:val="Luettelokappale"/>
        <w:numPr>
          <w:ilvl w:val="1"/>
          <w:numId w:val="4"/>
        </w:numPr>
        <w:ind w:left="709"/>
        <w:rPr>
          <w:rFonts w:cstheme="minorHAnsi"/>
          <w:sz w:val="20"/>
          <w:szCs w:val="20"/>
        </w:rPr>
      </w:pPr>
      <w:r w:rsidRPr="00AC7979">
        <w:rPr>
          <w:sz w:val="20"/>
          <w:szCs w:val="20"/>
        </w:rPr>
        <w:t>Ett kostnadsförslag i vilket proj</w:t>
      </w:r>
      <w:r w:rsidR="003159A6">
        <w:rPr>
          <w:sz w:val="20"/>
          <w:szCs w:val="20"/>
        </w:rPr>
        <w:t>ektets lönekostnader och total</w:t>
      </w:r>
      <w:r w:rsidRPr="00AC7979">
        <w:rPr>
          <w:sz w:val="20"/>
          <w:szCs w:val="20"/>
        </w:rPr>
        <w:t xml:space="preserve">kostnader samt intäkterna från projektet specificeras </w:t>
      </w:r>
    </w:p>
    <w:p w14:paraId="239713BD" w14:textId="54421E75" w:rsidR="00E74A63" w:rsidRPr="00AC7979" w:rsidRDefault="00E74A63" w:rsidP="00E74A63">
      <w:pPr>
        <w:pStyle w:val="Luettelokappale"/>
        <w:numPr>
          <w:ilvl w:val="1"/>
          <w:numId w:val="4"/>
        </w:numPr>
        <w:ind w:left="709"/>
        <w:rPr>
          <w:rFonts w:cstheme="minorHAnsi"/>
          <w:sz w:val="20"/>
          <w:szCs w:val="20"/>
        </w:rPr>
      </w:pPr>
      <w:r w:rsidRPr="00AC7979">
        <w:rPr>
          <w:sz w:val="20"/>
          <w:szCs w:val="20"/>
        </w:rPr>
        <w:t xml:space="preserve">Uppgifter om andra understöd som </w:t>
      </w:r>
      <w:r w:rsidR="00A57EBA" w:rsidRPr="00AC7979">
        <w:rPr>
          <w:sz w:val="20"/>
          <w:szCs w:val="20"/>
        </w:rPr>
        <w:t xml:space="preserve">man </w:t>
      </w:r>
      <w:r w:rsidRPr="00AC7979">
        <w:rPr>
          <w:sz w:val="20"/>
          <w:szCs w:val="20"/>
        </w:rPr>
        <w:t>sökt</w:t>
      </w:r>
      <w:r w:rsidR="00A57EBA" w:rsidRPr="00AC7979">
        <w:rPr>
          <w:sz w:val="20"/>
          <w:szCs w:val="20"/>
        </w:rPr>
        <w:t xml:space="preserve"> och fått </w:t>
      </w:r>
      <w:r w:rsidRPr="00AC7979">
        <w:rPr>
          <w:sz w:val="20"/>
          <w:szCs w:val="20"/>
        </w:rPr>
        <w:t xml:space="preserve">för projektet </w:t>
      </w:r>
    </w:p>
    <w:p w14:paraId="521DC8BC" w14:textId="7129C98F" w:rsidR="00E74A63" w:rsidRPr="00AC7979" w:rsidRDefault="00E74A63" w:rsidP="00E74A63">
      <w:pPr>
        <w:pStyle w:val="Luettelokappale"/>
        <w:numPr>
          <w:ilvl w:val="1"/>
          <w:numId w:val="4"/>
        </w:numPr>
        <w:ind w:left="709"/>
        <w:rPr>
          <w:rFonts w:cstheme="minorHAnsi"/>
          <w:sz w:val="20"/>
          <w:szCs w:val="20"/>
        </w:rPr>
      </w:pPr>
      <w:r w:rsidRPr="00AC7979">
        <w:rPr>
          <w:sz w:val="20"/>
          <w:szCs w:val="20"/>
        </w:rPr>
        <w:t xml:space="preserve">Ansökningsblankettens punkt 4 och 5 i fråga om bilagor som ska bifogas ansökan </w:t>
      </w:r>
      <w:r w:rsidR="00AF3828">
        <w:rPr>
          <w:sz w:val="20"/>
          <w:szCs w:val="20"/>
        </w:rPr>
        <w:t>gäller inte jaktvårdsföreningar</w:t>
      </w:r>
    </w:p>
    <w:p w14:paraId="273C65CA" w14:textId="77777777" w:rsidR="00E74A63" w:rsidRPr="00AC7979" w:rsidRDefault="00E74A63" w:rsidP="00E74A63">
      <w:pPr>
        <w:pStyle w:val="Luettelokappale"/>
        <w:ind w:left="709"/>
        <w:rPr>
          <w:rFonts w:cstheme="minorHAnsi"/>
          <w:sz w:val="20"/>
          <w:szCs w:val="20"/>
        </w:rPr>
      </w:pPr>
    </w:p>
    <w:p w14:paraId="653D70D3" w14:textId="2D1CDB33" w:rsidR="006F21C7" w:rsidRPr="00AC7979" w:rsidRDefault="00E74A63" w:rsidP="001E3E20">
      <w:pPr>
        <w:pStyle w:val="Alaotsikko"/>
      </w:pPr>
      <w:r w:rsidRPr="00AC7979">
        <w:t xml:space="preserve">FINANSIERINGSBESLUT OCH </w:t>
      </w:r>
      <w:r w:rsidR="005E36B3" w:rsidRPr="00AC7979">
        <w:t>UT</w:t>
      </w:r>
      <w:r w:rsidRPr="00AC7979">
        <w:t xml:space="preserve">BETALNING AV UNDERSTÖD </w:t>
      </w:r>
    </w:p>
    <w:p w14:paraId="14E644F6" w14:textId="1606AF19" w:rsidR="003F54FA" w:rsidRPr="00AC7979" w:rsidRDefault="006F21C7" w:rsidP="00E74A63">
      <w:pPr>
        <w:rPr>
          <w:sz w:val="20"/>
          <w:szCs w:val="20"/>
        </w:rPr>
      </w:pPr>
      <w:r w:rsidRPr="00AC7979">
        <w:rPr>
          <w:sz w:val="20"/>
          <w:szCs w:val="20"/>
        </w:rPr>
        <w:t>Finansieringsbeslut</w:t>
      </w:r>
      <w:r w:rsidR="00E74A63" w:rsidRPr="00AC7979">
        <w:rPr>
          <w:sz w:val="20"/>
          <w:szCs w:val="20"/>
        </w:rPr>
        <w:t xml:space="preserve"> fattas efter att de ansökningstider som meddelats har gått ut. Understödet betalas till statsunderstödstagaren i en eller flera poster enligt när kostnaderna infaller.</w:t>
      </w:r>
    </w:p>
    <w:sectPr w:rsidR="003F54FA" w:rsidRPr="00AC7979" w:rsidSect="00884997">
      <w:pgSz w:w="11906" w:h="16838"/>
      <w:pgMar w:top="1021" w:right="964" w:bottom="1021" w:left="96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B7AB5"/>
    <w:multiLevelType w:val="hybridMultilevel"/>
    <w:tmpl w:val="BAB091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C693B9F"/>
    <w:multiLevelType w:val="hybridMultilevel"/>
    <w:tmpl w:val="FFDA0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CD84749"/>
    <w:multiLevelType w:val="hybridMultilevel"/>
    <w:tmpl w:val="3F726F4C"/>
    <w:lvl w:ilvl="0" w:tplc="040B0001">
      <w:start w:val="1"/>
      <w:numFmt w:val="bullet"/>
      <w:lvlText w:val=""/>
      <w:lvlJc w:val="left"/>
      <w:pPr>
        <w:ind w:left="720" w:hanging="360"/>
      </w:pPr>
      <w:rPr>
        <w:rFonts w:ascii="Symbol" w:hAnsi="Symbol" w:hint="default"/>
      </w:rPr>
    </w:lvl>
    <w:lvl w:ilvl="1" w:tplc="27AC3790">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10A23EF"/>
    <w:multiLevelType w:val="hybridMultilevel"/>
    <w:tmpl w:val="7986AD18"/>
    <w:lvl w:ilvl="0" w:tplc="28CA29D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7592B78"/>
    <w:multiLevelType w:val="hybridMultilevel"/>
    <w:tmpl w:val="961C5F18"/>
    <w:lvl w:ilvl="0" w:tplc="28CA29D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38"/>
    <w:rsid w:val="0008368C"/>
    <w:rsid w:val="00147D84"/>
    <w:rsid w:val="001B1EE6"/>
    <w:rsid w:val="001C015F"/>
    <w:rsid w:val="001E3E20"/>
    <w:rsid w:val="001F53D6"/>
    <w:rsid w:val="00220370"/>
    <w:rsid w:val="0024780B"/>
    <w:rsid w:val="002632BB"/>
    <w:rsid w:val="00264737"/>
    <w:rsid w:val="00291A68"/>
    <w:rsid w:val="003159A6"/>
    <w:rsid w:val="003733EC"/>
    <w:rsid w:val="00387EF2"/>
    <w:rsid w:val="003F37AC"/>
    <w:rsid w:val="003F54FA"/>
    <w:rsid w:val="00431BB2"/>
    <w:rsid w:val="004830C8"/>
    <w:rsid w:val="004A1B08"/>
    <w:rsid w:val="005E36B3"/>
    <w:rsid w:val="00624394"/>
    <w:rsid w:val="00641B7F"/>
    <w:rsid w:val="00645057"/>
    <w:rsid w:val="006B78BD"/>
    <w:rsid w:val="006F21C7"/>
    <w:rsid w:val="007D1334"/>
    <w:rsid w:val="007D5E01"/>
    <w:rsid w:val="00825975"/>
    <w:rsid w:val="00845D38"/>
    <w:rsid w:val="00884997"/>
    <w:rsid w:val="008F2589"/>
    <w:rsid w:val="008F723A"/>
    <w:rsid w:val="00926013"/>
    <w:rsid w:val="009852C3"/>
    <w:rsid w:val="00A258BA"/>
    <w:rsid w:val="00A57EBA"/>
    <w:rsid w:val="00AC7979"/>
    <w:rsid w:val="00AF3828"/>
    <w:rsid w:val="00CA7B08"/>
    <w:rsid w:val="00D03E1A"/>
    <w:rsid w:val="00D34E37"/>
    <w:rsid w:val="00E54D3B"/>
    <w:rsid w:val="00E74A63"/>
    <w:rsid w:val="00EA485E"/>
    <w:rsid w:val="00F00BB1"/>
    <w:rsid w:val="00F90F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21D"/>
  <w15:chartTrackingRefBased/>
  <w15:docId w15:val="{236C6712-2E36-4EE1-81B1-0D757FA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E3E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5975"/>
    <w:pPr>
      <w:spacing w:after="0" w:line="240" w:lineRule="auto"/>
      <w:ind w:left="720"/>
      <w:contextualSpacing/>
    </w:pPr>
    <w:rPr>
      <w:rFonts w:ascii="Calibri" w:hAnsi="Calibri" w:cs="Times New Roman"/>
      <w:lang w:eastAsia="fi-FI"/>
    </w:rPr>
  </w:style>
  <w:style w:type="character" w:styleId="Kommentinviite">
    <w:name w:val="annotation reference"/>
    <w:basedOn w:val="Kappaleenoletusfontti"/>
    <w:uiPriority w:val="99"/>
    <w:semiHidden/>
    <w:unhideWhenUsed/>
    <w:rsid w:val="00825975"/>
    <w:rPr>
      <w:sz w:val="16"/>
      <w:szCs w:val="16"/>
    </w:rPr>
  </w:style>
  <w:style w:type="paragraph" w:styleId="Kommentinteksti">
    <w:name w:val="annotation text"/>
    <w:basedOn w:val="Normaali"/>
    <w:link w:val="KommentintekstiChar"/>
    <w:uiPriority w:val="99"/>
    <w:semiHidden/>
    <w:unhideWhenUsed/>
    <w:rsid w:val="0082597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25975"/>
    <w:rPr>
      <w:sz w:val="20"/>
      <w:szCs w:val="20"/>
    </w:rPr>
  </w:style>
  <w:style w:type="paragraph" w:styleId="Seliteteksti">
    <w:name w:val="Balloon Text"/>
    <w:basedOn w:val="Normaali"/>
    <w:link w:val="SelitetekstiChar"/>
    <w:uiPriority w:val="99"/>
    <w:semiHidden/>
    <w:unhideWhenUsed/>
    <w:rsid w:val="0082597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25975"/>
    <w:rPr>
      <w:rFonts w:ascii="Segoe UI" w:hAnsi="Segoe UI" w:cs="Segoe UI"/>
      <w:sz w:val="18"/>
      <w:szCs w:val="18"/>
    </w:rPr>
  </w:style>
  <w:style w:type="character" w:customStyle="1" w:styleId="Otsikko1Char">
    <w:name w:val="Otsikko 1 Char"/>
    <w:basedOn w:val="Kappaleenoletusfontti"/>
    <w:link w:val="Otsikko1"/>
    <w:uiPriority w:val="9"/>
    <w:rsid w:val="001E3E20"/>
    <w:rPr>
      <w:rFonts w:asciiTheme="majorHAnsi" w:eastAsiaTheme="majorEastAsia" w:hAnsiTheme="majorHAnsi" w:cstheme="majorBidi"/>
      <w:color w:val="2E74B5" w:themeColor="accent1" w:themeShade="BF"/>
      <w:sz w:val="32"/>
      <w:szCs w:val="32"/>
    </w:rPr>
  </w:style>
  <w:style w:type="paragraph" w:styleId="Alaotsikko">
    <w:name w:val="Subtitle"/>
    <w:basedOn w:val="Normaali"/>
    <w:next w:val="Normaali"/>
    <w:link w:val="AlaotsikkoChar"/>
    <w:uiPriority w:val="11"/>
    <w:qFormat/>
    <w:rsid w:val="001E3E2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1E3E2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380</Words>
  <Characters>3087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Krûger Heidi (MMM)</dc:creator>
  <cp:keywords/>
  <dc:description/>
  <cp:lastModifiedBy>Musto Nora (MMM)</cp:lastModifiedBy>
  <cp:revision>5</cp:revision>
  <cp:lastPrinted>2019-07-03T07:02:00Z</cp:lastPrinted>
  <dcterms:created xsi:type="dcterms:W3CDTF">2020-07-15T05:40:00Z</dcterms:created>
  <dcterms:modified xsi:type="dcterms:W3CDTF">2020-07-22T09:13:00Z</dcterms:modified>
</cp:coreProperties>
</file>