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A64" w:rsidRDefault="00E56A42" w:rsidP="007E0A64">
      <w:pPr>
        <w:jc w:val="both"/>
        <w:rPr>
          <w:color w:val="FF0000"/>
          <w:sz w:val="22"/>
          <w:szCs w:val="22"/>
        </w:rPr>
      </w:pPr>
      <w:r>
        <w:rPr>
          <w:noProof/>
        </w:rPr>
        <w:drawing>
          <wp:inline distT="0" distB="0" distL="0" distR="0" wp14:anchorId="646BAF64" wp14:editId="12347C80">
            <wp:extent cx="2661138" cy="960804"/>
            <wp:effectExtent l="0" t="0" r="6350" b="0"/>
            <wp:docPr id="1031"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 name="Kuva 3"/>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1138" cy="9608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E56A42" w:rsidRPr="008C323C" w:rsidRDefault="00E56A42" w:rsidP="007E0A64">
      <w:pPr>
        <w:jc w:val="both"/>
        <w:rPr>
          <w:color w:val="FF0000"/>
          <w:sz w:val="22"/>
          <w:szCs w:val="22"/>
        </w:rPr>
      </w:pPr>
    </w:p>
    <w:p w:rsidR="007E0A64" w:rsidRPr="008F0E81" w:rsidRDefault="007E0A64" w:rsidP="007E0A64">
      <w:pPr>
        <w:jc w:val="both"/>
        <w:rPr>
          <w:b/>
          <w:sz w:val="22"/>
          <w:szCs w:val="22"/>
        </w:rPr>
      </w:pPr>
      <w:r w:rsidRPr="008F0E81">
        <w:rPr>
          <w:b/>
          <w:sz w:val="22"/>
          <w:szCs w:val="22"/>
        </w:rPr>
        <w:t>MINISTERIÖN ULKOPUOLISTEN HENKILÖIDEN MATKAKULUJEN KORVAAMINEN JA MATKALASKUN LAATIMINEN</w:t>
      </w:r>
    </w:p>
    <w:p w:rsidR="007E0A64" w:rsidRPr="008F0E81" w:rsidRDefault="007E0A64" w:rsidP="007E0A64">
      <w:pPr>
        <w:jc w:val="both"/>
        <w:rPr>
          <w:sz w:val="22"/>
          <w:szCs w:val="22"/>
        </w:rPr>
      </w:pPr>
    </w:p>
    <w:p w:rsidR="00173766" w:rsidRPr="00CA36C5" w:rsidRDefault="007E0A64" w:rsidP="007E0A64">
      <w:pPr>
        <w:jc w:val="both"/>
        <w:rPr>
          <w:sz w:val="22"/>
          <w:szCs w:val="22"/>
        </w:rPr>
      </w:pPr>
      <w:r w:rsidRPr="00CA36C5">
        <w:rPr>
          <w:sz w:val="22"/>
          <w:szCs w:val="22"/>
        </w:rPr>
        <w:t xml:space="preserve">Ministeriön ulkopuolisten henkilöiden esim. työryhmien jäsenten matkakulut korvataan valtion matkustussäännön </w:t>
      </w:r>
      <w:r w:rsidR="006C0267" w:rsidRPr="00CA36C5">
        <w:rPr>
          <w:sz w:val="22"/>
          <w:szCs w:val="22"/>
        </w:rPr>
        <w:t>mukaan</w:t>
      </w:r>
      <w:r w:rsidR="003105FF" w:rsidRPr="00CA36C5">
        <w:rPr>
          <w:sz w:val="22"/>
          <w:szCs w:val="22"/>
        </w:rPr>
        <w:t>,</w:t>
      </w:r>
      <w:r w:rsidR="006C0267" w:rsidRPr="00CA36C5">
        <w:rPr>
          <w:sz w:val="22"/>
          <w:szCs w:val="22"/>
        </w:rPr>
        <w:t xml:space="preserve"> </w:t>
      </w:r>
      <w:r w:rsidR="009D52B9" w:rsidRPr="00CA36C5">
        <w:rPr>
          <w:sz w:val="22"/>
          <w:szCs w:val="22"/>
        </w:rPr>
        <w:t xml:space="preserve">kuten </w:t>
      </w:r>
      <w:r w:rsidR="006C0267" w:rsidRPr="00CA36C5">
        <w:rPr>
          <w:sz w:val="22"/>
          <w:szCs w:val="22"/>
        </w:rPr>
        <w:t xml:space="preserve">on </w:t>
      </w:r>
      <w:r w:rsidR="009D52B9" w:rsidRPr="00CA36C5">
        <w:rPr>
          <w:sz w:val="22"/>
          <w:szCs w:val="22"/>
        </w:rPr>
        <w:t xml:space="preserve">asettamispäätöksessä mainittu. </w:t>
      </w:r>
      <w:r w:rsidRPr="00CA36C5">
        <w:rPr>
          <w:sz w:val="22"/>
          <w:szCs w:val="22"/>
        </w:rPr>
        <w:t xml:space="preserve">Suluissa olevat pykälät viittaavat </w:t>
      </w:r>
      <w:r w:rsidR="009D52B9" w:rsidRPr="00CA36C5">
        <w:rPr>
          <w:sz w:val="22"/>
          <w:szCs w:val="22"/>
        </w:rPr>
        <w:t xml:space="preserve">v. </w:t>
      </w:r>
      <w:r w:rsidR="00B60467">
        <w:rPr>
          <w:sz w:val="22"/>
          <w:szCs w:val="22"/>
        </w:rPr>
        <w:t>2021</w:t>
      </w:r>
      <w:r w:rsidR="00B23AAF" w:rsidRPr="00CA36C5">
        <w:rPr>
          <w:sz w:val="22"/>
          <w:szCs w:val="22"/>
        </w:rPr>
        <w:t xml:space="preserve"> </w:t>
      </w:r>
      <w:r w:rsidRPr="00CA36C5">
        <w:rPr>
          <w:sz w:val="22"/>
          <w:szCs w:val="22"/>
        </w:rPr>
        <w:t>valtion matkustussääntöön</w:t>
      </w:r>
      <w:r w:rsidR="00680938" w:rsidRPr="00CA36C5">
        <w:rPr>
          <w:sz w:val="22"/>
          <w:szCs w:val="22"/>
        </w:rPr>
        <w:t xml:space="preserve"> </w:t>
      </w:r>
      <w:r w:rsidRPr="00CA36C5">
        <w:rPr>
          <w:sz w:val="22"/>
          <w:szCs w:val="22"/>
        </w:rPr>
        <w:t>(saatavissa mm. valtiovarainmi</w:t>
      </w:r>
      <w:r w:rsidR="00173766" w:rsidRPr="00CA36C5">
        <w:rPr>
          <w:sz w:val="22"/>
          <w:szCs w:val="22"/>
        </w:rPr>
        <w:t>nisteriön internetsivustoilta</w:t>
      </w:r>
      <w:r w:rsidR="00CA36C5" w:rsidRPr="00CA36C5">
        <w:rPr>
          <w:sz w:val="22"/>
          <w:szCs w:val="22"/>
        </w:rPr>
        <w:t xml:space="preserve"> vm.fi</w:t>
      </w:r>
      <w:r w:rsidR="00173766" w:rsidRPr="00CA36C5">
        <w:rPr>
          <w:sz w:val="22"/>
          <w:szCs w:val="22"/>
        </w:rPr>
        <w:t>).</w:t>
      </w:r>
    </w:p>
    <w:p w:rsidR="00173766" w:rsidRPr="00CA36C5" w:rsidRDefault="00173766" w:rsidP="007E0A64">
      <w:pPr>
        <w:jc w:val="both"/>
        <w:rPr>
          <w:sz w:val="22"/>
          <w:szCs w:val="22"/>
        </w:rPr>
      </w:pPr>
    </w:p>
    <w:p w:rsidR="00B60467" w:rsidRDefault="000303EB" w:rsidP="007E0A64">
      <w:pPr>
        <w:jc w:val="both"/>
        <w:rPr>
          <w:sz w:val="22"/>
          <w:szCs w:val="22"/>
        </w:rPr>
      </w:pPr>
      <w:r w:rsidRPr="00CA36C5">
        <w:rPr>
          <w:sz w:val="22"/>
          <w:szCs w:val="22"/>
        </w:rPr>
        <w:t xml:space="preserve">Matkalasku tulee tehdä MMM:n lomakkeelle ja siitä tulee aina käydä ilmi </w:t>
      </w:r>
      <w:r w:rsidR="00982AAC" w:rsidRPr="00CA36C5">
        <w:rPr>
          <w:sz w:val="22"/>
          <w:szCs w:val="22"/>
        </w:rPr>
        <w:t>matkustajan nimi, henkilötunnus, pankkitili ja pankin tunnus, sähköpostiosoite, puhelinnumero sekä kokouksen nimi ja ajankohta</w:t>
      </w:r>
      <w:r w:rsidRPr="00CA36C5">
        <w:rPr>
          <w:sz w:val="22"/>
          <w:szCs w:val="22"/>
        </w:rPr>
        <w:t>. Lomake löytyy osoitteesta www.mmm.fi.</w:t>
      </w:r>
      <w:r w:rsidR="000C6334" w:rsidRPr="00CA36C5">
        <w:rPr>
          <w:sz w:val="22"/>
          <w:szCs w:val="22"/>
        </w:rPr>
        <w:t>&gt; Yhteystiedot.</w:t>
      </w:r>
      <w:r w:rsidRPr="00CA36C5">
        <w:rPr>
          <w:sz w:val="22"/>
          <w:szCs w:val="22"/>
        </w:rPr>
        <w:t xml:space="preserve"> </w:t>
      </w:r>
      <w:r w:rsidR="001D2E7F" w:rsidRPr="00CA36C5">
        <w:rPr>
          <w:sz w:val="22"/>
          <w:szCs w:val="22"/>
        </w:rPr>
        <w:t>Allekirjoitettu m</w:t>
      </w:r>
      <w:r w:rsidR="007E0A64" w:rsidRPr="00CA36C5">
        <w:rPr>
          <w:sz w:val="22"/>
          <w:szCs w:val="22"/>
        </w:rPr>
        <w:t xml:space="preserve">atkalasku, johon on liitetty </w:t>
      </w:r>
      <w:r w:rsidR="007E0A64" w:rsidRPr="00CA36C5">
        <w:rPr>
          <w:sz w:val="22"/>
          <w:szCs w:val="22"/>
          <w:u w:val="single"/>
        </w:rPr>
        <w:t>kuitit ja matkaliput</w:t>
      </w:r>
      <w:r w:rsidRPr="00CA36C5">
        <w:rPr>
          <w:sz w:val="22"/>
          <w:szCs w:val="22"/>
          <w:u w:val="single"/>
        </w:rPr>
        <w:t xml:space="preserve"> sekä kokouskutsu</w:t>
      </w:r>
      <w:r w:rsidR="007E0A64" w:rsidRPr="00CA36C5">
        <w:rPr>
          <w:sz w:val="22"/>
          <w:szCs w:val="22"/>
        </w:rPr>
        <w:t>, on lähetet</w:t>
      </w:r>
      <w:r w:rsidR="001D2E7F" w:rsidRPr="00CA36C5">
        <w:rPr>
          <w:sz w:val="22"/>
          <w:szCs w:val="22"/>
        </w:rPr>
        <w:t xml:space="preserve">tävä tarkastettavaksi </w:t>
      </w:r>
      <w:r w:rsidR="003D1F54" w:rsidRPr="00CA36C5">
        <w:rPr>
          <w:sz w:val="22"/>
          <w:szCs w:val="22"/>
        </w:rPr>
        <w:t xml:space="preserve">osoitteella Maa- ja metsätalousministeriö, </w:t>
      </w:r>
      <w:r w:rsidR="00B23AAF" w:rsidRPr="00CA36C5">
        <w:rPr>
          <w:sz w:val="22"/>
          <w:szCs w:val="22"/>
        </w:rPr>
        <w:t>Ohjaus- ja talousyksikkö</w:t>
      </w:r>
      <w:r w:rsidR="003D1F54" w:rsidRPr="00CA36C5">
        <w:rPr>
          <w:sz w:val="22"/>
          <w:szCs w:val="22"/>
        </w:rPr>
        <w:t>/Matkat, PL 30, 00023 Valtioneuvosto</w:t>
      </w:r>
      <w:r w:rsidRPr="00CA36C5">
        <w:rPr>
          <w:sz w:val="22"/>
          <w:szCs w:val="22"/>
        </w:rPr>
        <w:t xml:space="preserve">. </w:t>
      </w:r>
      <w:r w:rsidR="001D2E7F" w:rsidRPr="00CA36C5">
        <w:rPr>
          <w:sz w:val="22"/>
          <w:szCs w:val="22"/>
        </w:rPr>
        <w:t xml:space="preserve">Allekirjoitetun matkalaskun liitteineen voi myös lähettää skannattuna </w:t>
      </w:r>
      <w:r w:rsidRPr="00CA36C5">
        <w:rPr>
          <w:sz w:val="22"/>
          <w:szCs w:val="22"/>
        </w:rPr>
        <w:t>sähköpostiosoitteeseen</w:t>
      </w:r>
      <w:r w:rsidR="00B60467">
        <w:rPr>
          <w:sz w:val="22"/>
          <w:szCs w:val="22"/>
        </w:rPr>
        <w:t xml:space="preserve"> </w:t>
      </w:r>
      <w:hyperlink r:id="rId9" w:history="1">
        <w:r w:rsidR="00B60467" w:rsidRPr="00D83915">
          <w:rPr>
            <w:rStyle w:val="Hyperlinkki"/>
            <w:sz w:val="22"/>
            <w:szCs w:val="22"/>
          </w:rPr>
          <w:t>matka.mmm@gov.fi</w:t>
        </w:r>
      </w:hyperlink>
      <w:r w:rsidR="00B60467">
        <w:rPr>
          <w:sz w:val="22"/>
          <w:szCs w:val="22"/>
        </w:rPr>
        <w:t>.</w:t>
      </w:r>
    </w:p>
    <w:p w:rsidR="007E0A64" w:rsidRPr="00CA36C5" w:rsidRDefault="000303EB" w:rsidP="007E0A64">
      <w:pPr>
        <w:jc w:val="both"/>
        <w:rPr>
          <w:sz w:val="22"/>
          <w:szCs w:val="22"/>
        </w:rPr>
      </w:pPr>
      <w:r w:rsidRPr="00CA36C5">
        <w:rPr>
          <w:sz w:val="22"/>
          <w:szCs w:val="22"/>
        </w:rPr>
        <w:t>Jos matkamenot maksaa matkustajalle jokin yhteisö</w:t>
      </w:r>
      <w:r w:rsidR="004466CC" w:rsidRPr="00CA36C5">
        <w:rPr>
          <w:sz w:val="22"/>
          <w:szCs w:val="22"/>
        </w:rPr>
        <w:t>,</w:t>
      </w:r>
      <w:r w:rsidRPr="00CA36C5">
        <w:rPr>
          <w:sz w:val="22"/>
          <w:szCs w:val="22"/>
        </w:rPr>
        <w:t xml:space="preserve"> yhdistys</w:t>
      </w:r>
      <w:r w:rsidR="00BF3A80" w:rsidRPr="00CA36C5">
        <w:rPr>
          <w:sz w:val="22"/>
          <w:szCs w:val="22"/>
        </w:rPr>
        <w:t xml:space="preserve"> tai vastaava ja kulut tulevat MMM:n korvattavaksi</w:t>
      </w:r>
      <w:r w:rsidRPr="00CA36C5">
        <w:rPr>
          <w:sz w:val="22"/>
          <w:szCs w:val="22"/>
        </w:rPr>
        <w:t xml:space="preserve">, </w:t>
      </w:r>
      <w:r w:rsidR="00982AAC" w:rsidRPr="00CA36C5">
        <w:rPr>
          <w:sz w:val="22"/>
          <w:szCs w:val="22"/>
        </w:rPr>
        <w:t xml:space="preserve">tämän yhteisön </w:t>
      </w:r>
      <w:r w:rsidRPr="00CA36C5">
        <w:rPr>
          <w:sz w:val="22"/>
          <w:szCs w:val="22"/>
        </w:rPr>
        <w:t xml:space="preserve">tulee toimittaa </w:t>
      </w:r>
      <w:r w:rsidR="00982AAC" w:rsidRPr="00CA36C5">
        <w:rPr>
          <w:sz w:val="22"/>
          <w:szCs w:val="22"/>
        </w:rPr>
        <w:t>lasku</w:t>
      </w:r>
      <w:r w:rsidR="00B826EE" w:rsidRPr="00CA36C5">
        <w:rPr>
          <w:sz w:val="22"/>
          <w:szCs w:val="22"/>
        </w:rPr>
        <w:t xml:space="preserve"> liitteineen</w:t>
      </w:r>
      <w:r w:rsidR="00BF3A80" w:rsidRPr="00CA36C5">
        <w:rPr>
          <w:sz w:val="22"/>
          <w:szCs w:val="22"/>
        </w:rPr>
        <w:t xml:space="preserve"> matkustajalle maksetuista kuluista</w:t>
      </w:r>
      <w:r w:rsidR="00982AAC" w:rsidRPr="00CA36C5">
        <w:rPr>
          <w:sz w:val="22"/>
          <w:szCs w:val="22"/>
        </w:rPr>
        <w:t xml:space="preserve"> </w:t>
      </w:r>
      <w:r w:rsidRPr="00CA36C5">
        <w:rPr>
          <w:sz w:val="22"/>
          <w:szCs w:val="22"/>
        </w:rPr>
        <w:t xml:space="preserve">sähköisenä MMM:lle </w:t>
      </w:r>
      <w:r w:rsidR="00982AAC" w:rsidRPr="00CA36C5">
        <w:rPr>
          <w:sz w:val="22"/>
          <w:szCs w:val="22"/>
        </w:rPr>
        <w:t>(</w:t>
      </w:r>
      <w:r w:rsidRPr="00CA36C5">
        <w:rPr>
          <w:sz w:val="22"/>
          <w:szCs w:val="22"/>
        </w:rPr>
        <w:t xml:space="preserve">OVT </w:t>
      </w:r>
      <w:r w:rsidR="00982AAC" w:rsidRPr="00CA36C5">
        <w:rPr>
          <w:sz w:val="22"/>
          <w:szCs w:val="22"/>
        </w:rPr>
        <w:t>003702459587 ja v</w:t>
      </w:r>
      <w:r w:rsidRPr="00CA36C5">
        <w:rPr>
          <w:sz w:val="22"/>
          <w:szCs w:val="22"/>
        </w:rPr>
        <w:t xml:space="preserve">älittäjä </w:t>
      </w:r>
      <w:r w:rsidR="00D21257" w:rsidRPr="00CA36C5">
        <w:rPr>
          <w:sz w:val="22"/>
          <w:szCs w:val="22"/>
        </w:rPr>
        <w:t xml:space="preserve">Opus </w:t>
      </w:r>
      <w:proofErr w:type="spellStart"/>
      <w:r w:rsidR="00D21257" w:rsidRPr="00CA36C5">
        <w:rPr>
          <w:sz w:val="22"/>
          <w:szCs w:val="22"/>
        </w:rPr>
        <w:t>Capita</w:t>
      </w:r>
      <w:proofErr w:type="spellEnd"/>
      <w:r w:rsidR="008C323C" w:rsidRPr="00CA36C5">
        <w:rPr>
          <w:sz w:val="22"/>
          <w:szCs w:val="22"/>
        </w:rPr>
        <w:t xml:space="preserve"> </w:t>
      </w:r>
      <w:r w:rsidR="00292473">
        <w:rPr>
          <w:sz w:val="22"/>
          <w:szCs w:val="22"/>
        </w:rPr>
        <w:t>Solutions</w:t>
      </w:r>
      <w:r w:rsidR="008C323C" w:rsidRPr="00CA36C5">
        <w:rPr>
          <w:sz w:val="22"/>
          <w:szCs w:val="22"/>
        </w:rPr>
        <w:t xml:space="preserve"> Oy</w:t>
      </w:r>
      <w:r w:rsidR="00982AAC" w:rsidRPr="00CA36C5">
        <w:rPr>
          <w:sz w:val="22"/>
          <w:szCs w:val="22"/>
        </w:rPr>
        <w:t>)</w:t>
      </w:r>
      <w:r w:rsidRPr="00CA36C5">
        <w:rPr>
          <w:sz w:val="22"/>
          <w:szCs w:val="22"/>
        </w:rPr>
        <w:t>.</w:t>
      </w:r>
    </w:p>
    <w:p w:rsidR="007E0A64" w:rsidRPr="008F0E81" w:rsidRDefault="007E0A64" w:rsidP="007E0A64">
      <w:pPr>
        <w:jc w:val="both"/>
        <w:rPr>
          <w:sz w:val="22"/>
          <w:szCs w:val="22"/>
        </w:rPr>
      </w:pPr>
    </w:p>
    <w:p w:rsidR="00763214" w:rsidRPr="001D2E7F" w:rsidRDefault="00763214" w:rsidP="00763214">
      <w:pPr>
        <w:jc w:val="both"/>
        <w:rPr>
          <w:sz w:val="22"/>
          <w:szCs w:val="22"/>
        </w:rPr>
      </w:pPr>
      <w:r w:rsidRPr="001D2E7F">
        <w:rPr>
          <w:sz w:val="22"/>
          <w:szCs w:val="22"/>
        </w:rPr>
        <w:t xml:space="preserve">Matkalasku on toimitettava ministeriöön kahden kuukauden kuluessa matkan päättymisestä, myöhästynyt matkalasku voidaan maksaa perustellusta syystä erillisen hakemuksen perusteella (21 §). </w:t>
      </w:r>
      <w:r w:rsidR="004466CC">
        <w:rPr>
          <w:sz w:val="22"/>
          <w:szCs w:val="22"/>
        </w:rPr>
        <w:t>M</w:t>
      </w:r>
      <w:r w:rsidR="004466CC" w:rsidRPr="004466CC">
        <w:rPr>
          <w:sz w:val="22"/>
          <w:szCs w:val="22"/>
        </w:rPr>
        <w:t xml:space="preserve">arraskuun loppuun mennessä päättyneistä matkoista tulee toimittaa lasku </w:t>
      </w:r>
      <w:r w:rsidR="00B826EE">
        <w:rPr>
          <w:sz w:val="22"/>
          <w:szCs w:val="22"/>
        </w:rPr>
        <w:t xml:space="preserve">ministeriöön </w:t>
      </w:r>
      <w:r w:rsidR="004466CC" w:rsidRPr="004466CC">
        <w:rPr>
          <w:sz w:val="22"/>
          <w:szCs w:val="22"/>
        </w:rPr>
        <w:t xml:space="preserve">viimeistään </w:t>
      </w:r>
      <w:r w:rsidR="00412ADD">
        <w:rPr>
          <w:sz w:val="22"/>
          <w:szCs w:val="22"/>
        </w:rPr>
        <w:t>10.12</w:t>
      </w:r>
      <w:r w:rsidR="00BB3F58">
        <w:rPr>
          <w:sz w:val="22"/>
          <w:szCs w:val="22"/>
        </w:rPr>
        <w:t>.</w:t>
      </w:r>
      <w:r w:rsidR="00412ADD">
        <w:rPr>
          <w:sz w:val="22"/>
          <w:szCs w:val="22"/>
        </w:rPr>
        <w:t xml:space="preserve"> </w:t>
      </w:r>
      <w:proofErr w:type="gramStart"/>
      <w:r w:rsidR="004466CC">
        <w:rPr>
          <w:sz w:val="22"/>
          <w:szCs w:val="22"/>
        </w:rPr>
        <w:t>J</w:t>
      </w:r>
      <w:r w:rsidR="004466CC" w:rsidRPr="004466CC">
        <w:rPr>
          <w:sz w:val="22"/>
          <w:szCs w:val="22"/>
        </w:rPr>
        <w:t>oulukuussa</w:t>
      </w:r>
      <w:proofErr w:type="gramEnd"/>
      <w:r w:rsidR="004466CC" w:rsidRPr="004466CC">
        <w:rPr>
          <w:sz w:val="22"/>
          <w:szCs w:val="22"/>
        </w:rPr>
        <w:t xml:space="preserve"> tehdyistä matkoista</w:t>
      </w:r>
      <w:r w:rsidR="004466CC">
        <w:rPr>
          <w:sz w:val="22"/>
          <w:szCs w:val="22"/>
        </w:rPr>
        <w:t xml:space="preserve"> </w:t>
      </w:r>
      <w:r w:rsidR="004466CC" w:rsidRPr="004466CC">
        <w:rPr>
          <w:sz w:val="22"/>
          <w:szCs w:val="22"/>
        </w:rPr>
        <w:t xml:space="preserve">lasku </w:t>
      </w:r>
      <w:r w:rsidR="004466CC">
        <w:rPr>
          <w:sz w:val="22"/>
          <w:szCs w:val="22"/>
        </w:rPr>
        <w:t xml:space="preserve">tulee toimittaa </w:t>
      </w:r>
      <w:r w:rsidR="00B826EE">
        <w:rPr>
          <w:sz w:val="22"/>
          <w:szCs w:val="22"/>
        </w:rPr>
        <w:t xml:space="preserve">ministeriöön </w:t>
      </w:r>
      <w:r w:rsidR="00412ADD">
        <w:rPr>
          <w:sz w:val="22"/>
          <w:szCs w:val="22"/>
        </w:rPr>
        <w:t>välittömästi matkan päättymisen jälkeen</w:t>
      </w:r>
      <w:r w:rsidR="004466CC" w:rsidRPr="004466CC">
        <w:rPr>
          <w:sz w:val="22"/>
          <w:szCs w:val="22"/>
        </w:rPr>
        <w:t>.</w:t>
      </w:r>
    </w:p>
    <w:p w:rsidR="00763214" w:rsidRPr="008F0E81" w:rsidRDefault="00763214" w:rsidP="007E0A64">
      <w:pPr>
        <w:jc w:val="both"/>
        <w:rPr>
          <w:sz w:val="22"/>
          <w:szCs w:val="22"/>
        </w:rPr>
      </w:pPr>
    </w:p>
    <w:p w:rsidR="007E0A64" w:rsidRPr="008F0E81" w:rsidRDefault="007E0A64" w:rsidP="007E0A64">
      <w:pPr>
        <w:jc w:val="both"/>
        <w:rPr>
          <w:b/>
          <w:sz w:val="22"/>
          <w:szCs w:val="22"/>
          <w:u w:val="single"/>
        </w:rPr>
      </w:pPr>
      <w:r w:rsidRPr="008F0E81">
        <w:rPr>
          <w:b/>
          <w:sz w:val="22"/>
          <w:szCs w:val="22"/>
          <w:u w:val="single"/>
        </w:rPr>
        <w:t>MATKALASKULTA ON KÄYTÄVÄ ILMI SEURAAVAT ASIAT:</w:t>
      </w:r>
    </w:p>
    <w:p w:rsidR="007E0A64" w:rsidRPr="008F0E81" w:rsidRDefault="007E0A64" w:rsidP="007E0A64">
      <w:pPr>
        <w:jc w:val="both"/>
        <w:rPr>
          <w:sz w:val="22"/>
          <w:szCs w:val="22"/>
        </w:rPr>
      </w:pPr>
    </w:p>
    <w:p w:rsidR="007E0A64" w:rsidRPr="008F0E81" w:rsidRDefault="007E0A64" w:rsidP="007E0A64">
      <w:pPr>
        <w:numPr>
          <w:ilvl w:val="0"/>
          <w:numId w:val="5"/>
        </w:numPr>
        <w:jc w:val="both"/>
        <w:rPr>
          <w:sz w:val="22"/>
          <w:szCs w:val="22"/>
        </w:rPr>
      </w:pPr>
      <w:r w:rsidRPr="008F0E81">
        <w:rPr>
          <w:sz w:val="22"/>
          <w:szCs w:val="22"/>
        </w:rPr>
        <w:t>Laskuttajan nimi, kotiosoite ja pankkiyhteystiedot (pankki ja tilinumero IBAN-muodossa)</w:t>
      </w:r>
      <w:r w:rsidR="00D16E8D" w:rsidRPr="00D16E8D">
        <w:rPr>
          <w:sz w:val="22"/>
          <w:szCs w:val="22"/>
        </w:rPr>
        <w:t>, sähköpostiosoite, puhelinnumero</w:t>
      </w:r>
      <w:r w:rsidR="000303EB">
        <w:rPr>
          <w:sz w:val="22"/>
          <w:szCs w:val="22"/>
        </w:rPr>
        <w:t xml:space="preserve"> sekä henkilötunnus</w:t>
      </w:r>
    </w:p>
    <w:p w:rsidR="007E0A64" w:rsidRPr="008F0E81" w:rsidRDefault="007E0A64" w:rsidP="007E0A64">
      <w:pPr>
        <w:numPr>
          <w:ilvl w:val="0"/>
          <w:numId w:val="5"/>
        </w:numPr>
        <w:jc w:val="both"/>
        <w:rPr>
          <w:sz w:val="22"/>
          <w:szCs w:val="22"/>
        </w:rPr>
      </w:pPr>
      <w:r w:rsidRPr="008F0E81">
        <w:rPr>
          <w:sz w:val="22"/>
          <w:szCs w:val="22"/>
        </w:rPr>
        <w:t>Matkan peruste (työryhmän tai jaoston nimi, jonka kokoukseen osallistui)</w:t>
      </w:r>
    </w:p>
    <w:p w:rsidR="007E0A64" w:rsidRPr="008F0E81" w:rsidRDefault="007E0A64" w:rsidP="007E0A64">
      <w:pPr>
        <w:numPr>
          <w:ilvl w:val="0"/>
          <w:numId w:val="5"/>
        </w:numPr>
        <w:jc w:val="both"/>
        <w:rPr>
          <w:sz w:val="22"/>
          <w:szCs w:val="22"/>
        </w:rPr>
      </w:pPr>
      <w:r w:rsidRPr="008F0E81">
        <w:rPr>
          <w:sz w:val="22"/>
          <w:szCs w:val="22"/>
        </w:rPr>
        <w:t>Matkan eri vaiheet aikajärjestyksessä (mm. aika jolloin lähdettiin kotiosoitteesta/työpaikalta; kokouksen alku- ja loppuaika; aika jolloin palattiin kotiin/työpaikalle)</w:t>
      </w:r>
    </w:p>
    <w:p w:rsidR="007E0A64" w:rsidRPr="008F0E81" w:rsidRDefault="007E0A64" w:rsidP="009D52B9">
      <w:pPr>
        <w:ind w:left="540"/>
        <w:jc w:val="both"/>
        <w:rPr>
          <w:strike/>
          <w:sz w:val="22"/>
          <w:szCs w:val="22"/>
        </w:rPr>
      </w:pPr>
      <w:r w:rsidRPr="008F0E81">
        <w:rPr>
          <w:b/>
          <w:sz w:val="22"/>
          <w:szCs w:val="22"/>
        </w:rPr>
        <w:t>HUOM</w:t>
      </w:r>
      <w:r w:rsidR="009D52B9" w:rsidRPr="008F0E81">
        <w:rPr>
          <w:b/>
          <w:sz w:val="22"/>
          <w:szCs w:val="22"/>
        </w:rPr>
        <w:t>!</w:t>
      </w:r>
      <w:r w:rsidRPr="008F0E81">
        <w:rPr>
          <w:sz w:val="22"/>
          <w:szCs w:val="22"/>
        </w:rPr>
        <w:t xml:space="preserve"> </w:t>
      </w:r>
      <w:r w:rsidRPr="008F0E81">
        <w:rPr>
          <w:b/>
          <w:sz w:val="22"/>
          <w:szCs w:val="22"/>
        </w:rPr>
        <w:t xml:space="preserve">Ilmoita </w:t>
      </w:r>
      <w:r w:rsidR="00022F9E">
        <w:rPr>
          <w:b/>
          <w:sz w:val="22"/>
          <w:szCs w:val="22"/>
        </w:rPr>
        <w:t>maahan saapumisaika/</w:t>
      </w:r>
      <w:r w:rsidRPr="008F0E81">
        <w:rPr>
          <w:b/>
          <w:sz w:val="22"/>
          <w:szCs w:val="22"/>
        </w:rPr>
        <w:t>rajanylitysa</w:t>
      </w:r>
      <w:r w:rsidR="00022F9E">
        <w:rPr>
          <w:b/>
          <w:sz w:val="22"/>
          <w:szCs w:val="22"/>
        </w:rPr>
        <w:t>ika</w:t>
      </w:r>
      <w:r w:rsidRPr="008F0E81">
        <w:rPr>
          <w:b/>
          <w:sz w:val="22"/>
          <w:szCs w:val="22"/>
        </w:rPr>
        <w:t xml:space="preserve">, jos matka sisältää sekä kotimaan että ulkomaan matkaosuutta </w:t>
      </w:r>
    </w:p>
    <w:p w:rsidR="007E0A64" w:rsidRPr="008F0E81" w:rsidRDefault="009B3694" w:rsidP="007E0A64">
      <w:pPr>
        <w:numPr>
          <w:ilvl w:val="0"/>
          <w:numId w:val="5"/>
        </w:numPr>
        <w:jc w:val="both"/>
        <w:rPr>
          <w:sz w:val="22"/>
          <w:szCs w:val="22"/>
        </w:rPr>
      </w:pPr>
      <w:r w:rsidRPr="008F0E81">
        <w:rPr>
          <w:sz w:val="22"/>
          <w:szCs w:val="22"/>
        </w:rPr>
        <w:t>Maksuttomat</w:t>
      </w:r>
      <w:r w:rsidR="007E0A64" w:rsidRPr="008F0E81">
        <w:rPr>
          <w:sz w:val="22"/>
          <w:szCs w:val="22"/>
        </w:rPr>
        <w:t xml:space="preserve"> ateri</w:t>
      </w:r>
      <w:r w:rsidRPr="008F0E81">
        <w:rPr>
          <w:sz w:val="22"/>
          <w:szCs w:val="22"/>
        </w:rPr>
        <w:t>at vaikuttavat päivärahaan, ilmoita ateri</w:t>
      </w:r>
      <w:r w:rsidR="004F5C96" w:rsidRPr="008F0E81">
        <w:rPr>
          <w:sz w:val="22"/>
          <w:szCs w:val="22"/>
        </w:rPr>
        <w:t xml:space="preserve">oiden lukumäärä </w:t>
      </w:r>
    </w:p>
    <w:p w:rsidR="007E0A64" w:rsidRPr="008F0E81" w:rsidRDefault="007E0A64" w:rsidP="007E0A64">
      <w:pPr>
        <w:numPr>
          <w:ilvl w:val="0"/>
          <w:numId w:val="5"/>
        </w:numPr>
        <w:jc w:val="both"/>
        <w:rPr>
          <w:sz w:val="22"/>
          <w:szCs w:val="22"/>
        </w:rPr>
      </w:pPr>
      <w:r w:rsidRPr="008F0E81">
        <w:rPr>
          <w:sz w:val="22"/>
          <w:szCs w:val="22"/>
        </w:rPr>
        <w:t>Kulut ja niiden selitykset</w:t>
      </w:r>
    </w:p>
    <w:p w:rsidR="007E0A64" w:rsidRPr="008F0E81" w:rsidRDefault="007E0A64" w:rsidP="007E0A64">
      <w:pPr>
        <w:jc w:val="both"/>
        <w:rPr>
          <w:sz w:val="22"/>
          <w:szCs w:val="22"/>
        </w:rPr>
      </w:pPr>
    </w:p>
    <w:p w:rsidR="007E0A64" w:rsidRPr="008F0E81" w:rsidRDefault="007E0A64" w:rsidP="007E0A64">
      <w:pPr>
        <w:ind w:left="540"/>
        <w:jc w:val="both"/>
        <w:rPr>
          <w:b/>
          <w:sz w:val="22"/>
          <w:szCs w:val="22"/>
        </w:rPr>
      </w:pPr>
      <w:r w:rsidRPr="008F0E81">
        <w:rPr>
          <w:b/>
          <w:sz w:val="22"/>
          <w:szCs w:val="22"/>
        </w:rPr>
        <w:t xml:space="preserve">TAKSIN TAI OMAN AUTON KÄYTTÖ </w:t>
      </w:r>
    </w:p>
    <w:p w:rsidR="007E0A64" w:rsidRPr="008F0E81" w:rsidRDefault="007E0A64" w:rsidP="007E0A64">
      <w:pPr>
        <w:ind w:left="900"/>
        <w:jc w:val="both"/>
        <w:rPr>
          <w:sz w:val="22"/>
          <w:szCs w:val="22"/>
        </w:rPr>
      </w:pPr>
      <w:r w:rsidRPr="008F0E81">
        <w:rPr>
          <w:sz w:val="22"/>
          <w:szCs w:val="22"/>
        </w:rPr>
        <w:t xml:space="preserve">Korvaus oman kulkuneuvon käyttämisestä on </w:t>
      </w:r>
      <w:r w:rsidR="00B23AAF">
        <w:rPr>
          <w:sz w:val="22"/>
          <w:szCs w:val="22"/>
        </w:rPr>
        <w:t>4</w:t>
      </w:r>
      <w:r w:rsidR="003E5938">
        <w:rPr>
          <w:sz w:val="22"/>
          <w:szCs w:val="22"/>
        </w:rPr>
        <w:t>6</w:t>
      </w:r>
      <w:r w:rsidR="00B60467">
        <w:rPr>
          <w:sz w:val="22"/>
          <w:szCs w:val="22"/>
        </w:rPr>
        <w:t xml:space="preserve"> </w:t>
      </w:r>
      <w:proofErr w:type="spellStart"/>
      <w:r w:rsidRPr="008F0E81">
        <w:rPr>
          <w:sz w:val="22"/>
          <w:szCs w:val="22"/>
        </w:rPr>
        <w:t>snt</w:t>
      </w:r>
      <w:proofErr w:type="spellEnd"/>
      <w:r w:rsidRPr="008F0E81">
        <w:rPr>
          <w:sz w:val="22"/>
          <w:szCs w:val="22"/>
        </w:rPr>
        <w:t>/km. Jos kuljetat samaan kokoukseen muita henkilöi</w:t>
      </w:r>
      <w:r w:rsidR="00680938" w:rsidRPr="008F0E81">
        <w:rPr>
          <w:sz w:val="22"/>
          <w:szCs w:val="22"/>
        </w:rPr>
        <w:t xml:space="preserve">tä, on korvaus 3 snt/hlö/km (6 </w:t>
      </w:r>
      <w:r w:rsidRPr="008F0E81">
        <w:rPr>
          <w:sz w:val="22"/>
          <w:szCs w:val="22"/>
        </w:rPr>
        <w:t>§).</w:t>
      </w:r>
    </w:p>
    <w:p w:rsidR="007E0A64" w:rsidRPr="008F0E81" w:rsidRDefault="007E0A64" w:rsidP="007E0A64">
      <w:pPr>
        <w:numPr>
          <w:ilvl w:val="0"/>
          <w:numId w:val="6"/>
        </w:numPr>
        <w:tabs>
          <w:tab w:val="clear" w:pos="1620"/>
          <w:tab w:val="num" w:pos="900"/>
        </w:tabs>
        <w:ind w:hanging="1080"/>
        <w:jc w:val="both"/>
        <w:rPr>
          <w:b/>
          <w:sz w:val="22"/>
          <w:szCs w:val="22"/>
        </w:rPr>
      </w:pPr>
      <w:r w:rsidRPr="008F0E81">
        <w:rPr>
          <w:b/>
          <w:sz w:val="22"/>
          <w:szCs w:val="22"/>
        </w:rPr>
        <w:t>Oman auton käyttö on aina perusteltava</w:t>
      </w:r>
      <w:r w:rsidR="004466CC" w:rsidRPr="004466CC">
        <w:rPr>
          <w:b/>
          <w:sz w:val="22"/>
          <w:szCs w:val="22"/>
        </w:rPr>
        <w:t xml:space="preserve"> ja ilmoitettava ajettu lähtö- ja saapumisosoite!</w:t>
      </w:r>
    </w:p>
    <w:p w:rsidR="007E0A64" w:rsidRPr="008F0E81" w:rsidRDefault="007E0A64" w:rsidP="007E0A64">
      <w:pPr>
        <w:ind w:left="900"/>
        <w:jc w:val="both"/>
        <w:rPr>
          <w:sz w:val="22"/>
          <w:szCs w:val="22"/>
        </w:rPr>
      </w:pPr>
      <w:r w:rsidRPr="008F0E81">
        <w:rPr>
          <w:sz w:val="22"/>
          <w:szCs w:val="22"/>
        </w:rPr>
        <w:t xml:space="preserve">Perusteluissa on käytävä ilmi, jos oman auton käyttö on tullut edullisemmaksi kuin yleisten kulkuneuvojen käyttö tai jos yleiset kulkuneuvot eivät ole olleet kohtuullisesti käytettävissä tai niitä ei ole ollenkaan (5 §). </w:t>
      </w:r>
    </w:p>
    <w:p w:rsidR="007E0A64" w:rsidRDefault="007E0A64" w:rsidP="007E0A64">
      <w:pPr>
        <w:ind w:left="900"/>
        <w:jc w:val="both"/>
        <w:rPr>
          <w:sz w:val="22"/>
          <w:szCs w:val="22"/>
        </w:rPr>
      </w:pPr>
      <w:r w:rsidRPr="008F0E81">
        <w:rPr>
          <w:sz w:val="22"/>
          <w:szCs w:val="22"/>
        </w:rPr>
        <w:t>Muissa tapauksissa oman auton käyttö korvataan edullisimman matkustustavan mukaisesti</w:t>
      </w:r>
      <w:r w:rsidR="008C323C">
        <w:rPr>
          <w:sz w:val="22"/>
          <w:szCs w:val="22"/>
        </w:rPr>
        <w:t>.</w:t>
      </w:r>
    </w:p>
    <w:p w:rsidR="00257CC9" w:rsidRPr="00CA36C5" w:rsidRDefault="00257CC9" w:rsidP="007E0A64">
      <w:pPr>
        <w:ind w:left="900"/>
        <w:jc w:val="both"/>
        <w:rPr>
          <w:sz w:val="22"/>
          <w:szCs w:val="22"/>
        </w:rPr>
      </w:pPr>
    </w:p>
    <w:p w:rsidR="00257CC9" w:rsidRPr="00CA36C5" w:rsidRDefault="00257CC9" w:rsidP="00257CC9">
      <w:pPr>
        <w:ind w:left="900"/>
        <w:jc w:val="both"/>
        <w:rPr>
          <w:sz w:val="22"/>
          <w:szCs w:val="22"/>
        </w:rPr>
      </w:pPr>
      <w:r w:rsidRPr="00CA36C5">
        <w:rPr>
          <w:sz w:val="22"/>
          <w:szCs w:val="22"/>
        </w:rPr>
        <w:t>Lentokentällä, rautatieasemalla</w:t>
      </w:r>
      <w:r w:rsidR="007D2A15">
        <w:rPr>
          <w:sz w:val="22"/>
          <w:szCs w:val="22"/>
        </w:rPr>
        <w:t>, satamassa</w:t>
      </w:r>
      <w:bookmarkStart w:id="0" w:name="_GoBack"/>
      <w:bookmarkEnd w:id="0"/>
      <w:r w:rsidRPr="00CA36C5">
        <w:rPr>
          <w:sz w:val="22"/>
          <w:szCs w:val="22"/>
        </w:rPr>
        <w:t xml:space="preserve"> ja hotellimajoituksen yhteydessä perittävä auton seisonta</w:t>
      </w:r>
      <w:r w:rsidRPr="00CA36C5">
        <w:rPr>
          <w:sz w:val="22"/>
          <w:szCs w:val="22"/>
        </w:rPr>
        <w:softHyphen/>
        <w:t>paikkamaksu korvataan tositteen mukaisesti, kuitenkin enintään kolmelta päivältä kutakin virkamatkaa kohti.</w:t>
      </w:r>
    </w:p>
    <w:p w:rsidR="00257CC9" w:rsidRPr="00CA36C5" w:rsidRDefault="00257CC9" w:rsidP="007E0A64">
      <w:pPr>
        <w:ind w:left="900"/>
        <w:jc w:val="both"/>
        <w:rPr>
          <w:sz w:val="22"/>
          <w:szCs w:val="22"/>
        </w:rPr>
      </w:pPr>
    </w:p>
    <w:p w:rsidR="007E0A64" w:rsidRDefault="007E0A64" w:rsidP="007E0A64">
      <w:pPr>
        <w:numPr>
          <w:ilvl w:val="0"/>
          <w:numId w:val="3"/>
        </w:numPr>
        <w:tabs>
          <w:tab w:val="clear" w:pos="540"/>
          <w:tab w:val="num" w:pos="900"/>
        </w:tabs>
        <w:ind w:left="900"/>
        <w:jc w:val="both"/>
        <w:rPr>
          <w:b/>
          <w:sz w:val="22"/>
          <w:szCs w:val="22"/>
        </w:rPr>
      </w:pPr>
      <w:r w:rsidRPr="00CA36C5">
        <w:rPr>
          <w:b/>
          <w:sz w:val="22"/>
          <w:szCs w:val="22"/>
        </w:rPr>
        <w:t>Taksin käyttö on perusteltava</w:t>
      </w:r>
      <w:r w:rsidR="004466CC" w:rsidRPr="00CA36C5">
        <w:rPr>
          <w:b/>
          <w:sz w:val="22"/>
          <w:szCs w:val="22"/>
        </w:rPr>
        <w:t xml:space="preserve"> ja ilmoitettava lähtö- ja saapumisosoite!</w:t>
      </w:r>
    </w:p>
    <w:p w:rsidR="00B9231C" w:rsidRDefault="00B9231C" w:rsidP="00B9231C">
      <w:pPr>
        <w:jc w:val="both"/>
        <w:rPr>
          <w:b/>
          <w:sz w:val="22"/>
          <w:szCs w:val="22"/>
        </w:rPr>
      </w:pPr>
    </w:p>
    <w:p w:rsidR="00B9231C" w:rsidRDefault="00B9231C" w:rsidP="00B9231C">
      <w:pPr>
        <w:jc w:val="both"/>
        <w:rPr>
          <w:b/>
          <w:sz w:val="22"/>
          <w:szCs w:val="22"/>
        </w:rPr>
      </w:pPr>
    </w:p>
    <w:p w:rsidR="00B9231C" w:rsidRDefault="00B9231C" w:rsidP="00B9231C">
      <w:pPr>
        <w:jc w:val="both"/>
        <w:rPr>
          <w:b/>
          <w:sz w:val="22"/>
          <w:szCs w:val="22"/>
        </w:rPr>
      </w:pPr>
    </w:p>
    <w:p w:rsidR="00B9231C" w:rsidRPr="00CA36C5" w:rsidRDefault="00B9231C" w:rsidP="00B9231C">
      <w:pPr>
        <w:jc w:val="both"/>
        <w:rPr>
          <w:b/>
          <w:sz w:val="22"/>
          <w:szCs w:val="22"/>
        </w:rPr>
      </w:pPr>
      <w:r>
        <w:rPr>
          <w:noProof/>
        </w:rPr>
        <w:lastRenderedPageBreak/>
        <w:drawing>
          <wp:inline distT="0" distB="0" distL="0" distR="0" wp14:anchorId="012C3E44" wp14:editId="195D5786">
            <wp:extent cx="2661138" cy="960804"/>
            <wp:effectExtent l="0" t="0" r="6350" b="0"/>
            <wp:docPr id="1"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 name="Kuva 3"/>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1138" cy="9608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7E0A64" w:rsidRDefault="007E0A64" w:rsidP="007E0A64">
      <w:pPr>
        <w:ind w:left="540"/>
        <w:jc w:val="both"/>
        <w:rPr>
          <w:sz w:val="22"/>
          <w:szCs w:val="22"/>
        </w:rPr>
      </w:pPr>
      <w:r w:rsidRPr="00CA36C5">
        <w:rPr>
          <w:b/>
          <w:sz w:val="22"/>
          <w:szCs w:val="22"/>
        </w:rPr>
        <w:t>PÄIVÄRAHAT</w:t>
      </w:r>
      <w:r w:rsidRPr="00CA36C5">
        <w:rPr>
          <w:sz w:val="22"/>
          <w:szCs w:val="22"/>
        </w:rPr>
        <w:t xml:space="preserve"> </w:t>
      </w:r>
    </w:p>
    <w:p w:rsidR="00B9231C" w:rsidRPr="00CA36C5" w:rsidRDefault="00B9231C" w:rsidP="007E0A64">
      <w:pPr>
        <w:ind w:left="540"/>
        <w:jc w:val="both"/>
        <w:rPr>
          <w:sz w:val="22"/>
          <w:szCs w:val="22"/>
        </w:rPr>
      </w:pPr>
    </w:p>
    <w:p w:rsidR="007E0A64" w:rsidRPr="00CA36C5" w:rsidRDefault="007E0A64" w:rsidP="007E0A64">
      <w:pPr>
        <w:ind w:left="900"/>
        <w:jc w:val="both"/>
        <w:rPr>
          <w:sz w:val="22"/>
          <w:szCs w:val="22"/>
        </w:rPr>
      </w:pPr>
      <w:r w:rsidRPr="00CA36C5">
        <w:rPr>
          <w:sz w:val="22"/>
          <w:szCs w:val="22"/>
        </w:rPr>
        <w:t xml:space="preserve">Päivärahan suorittamisen edellytyksenä on, että matka ulottuu yli </w:t>
      </w:r>
      <w:smartTag w:uri="urn:schemas-microsoft-com:office:smarttags" w:element="City">
        <w:smartTagPr>
          <w:attr w:name="ProductID" w:val="15 km"/>
        </w:smartTagPr>
        <w:r w:rsidRPr="00CA36C5">
          <w:rPr>
            <w:sz w:val="22"/>
            <w:szCs w:val="22"/>
          </w:rPr>
          <w:t>15 km</w:t>
        </w:r>
      </w:smartTag>
      <w:r w:rsidRPr="00CA36C5">
        <w:rPr>
          <w:sz w:val="22"/>
          <w:szCs w:val="22"/>
        </w:rPr>
        <w:t xml:space="preserve"> etäisyydelle asunnosta/työpaikasta. HUOM! molempiin suuntiin matkan pitää olla yli </w:t>
      </w:r>
      <w:smartTag w:uri="urn:schemas-microsoft-com:office:smarttags" w:element="City">
        <w:smartTagPr>
          <w:attr w:name="ProductID" w:val="15 km"/>
        </w:smartTagPr>
        <w:r w:rsidRPr="00CA36C5">
          <w:rPr>
            <w:sz w:val="22"/>
            <w:szCs w:val="22"/>
          </w:rPr>
          <w:t>15 km</w:t>
        </w:r>
      </w:smartTag>
      <w:r w:rsidRPr="00CA36C5">
        <w:rPr>
          <w:sz w:val="22"/>
          <w:szCs w:val="22"/>
        </w:rPr>
        <w:t>.</w:t>
      </w:r>
    </w:p>
    <w:p w:rsidR="007E0A64" w:rsidRPr="00CA36C5" w:rsidRDefault="007E0A64" w:rsidP="007E0A64">
      <w:pPr>
        <w:ind w:left="900"/>
        <w:jc w:val="both"/>
        <w:rPr>
          <w:sz w:val="22"/>
          <w:szCs w:val="22"/>
        </w:rPr>
      </w:pPr>
    </w:p>
    <w:p w:rsidR="007E0A64" w:rsidRPr="00CA36C5" w:rsidRDefault="00680938" w:rsidP="007E0A64">
      <w:pPr>
        <w:ind w:left="900"/>
        <w:jc w:val="both"/>
        <w:rPr>
          <w:sz w:val="22"/>
          <w:szCs w:val="22"/>
        </w:rPr>
      </w:pPr>
      <w:r w:rsidRPr="00CA36C5">
        <w:rPr>
          <w:sz w:val="22"/>
          <w:szCs w:val="22"/>
        </w:rPr>
        <w:t>Kotimaan o</w:t>
      </w:r>
      <w:r w:rsidR="007E0A64" w:rsidRPr="00CA36C5">
        <w:rPr>
          <w:sz w:val="22"/>
          <w:szCs w:val="22"/>
        </w:rPr>
        <w:t xml:space="preserve">sapäiväraha </w:t>
      </w:r>
      <w:r w:rsidR="00B8151F">
        <w:rPr>
          <w:sz w:val="22"/>
          <w:szCs w:val="22"/>
        </w:rPr>
        <w:t>20</w:t>
      </w:r>
      <w:r w:rsidR="00B23AAF" w:rsidRPr="00CA36C5">
        <w:rPr>
          <w:sz w:val="22"/>
          <w:szCs w:val="22"/>
        </w:rPr>
        <w:t xml:space="preserve"> </w:t>
      </w:r>
      <w:r w:rsidR="007E0A64" w:rsidRPr="00CA36C5">
        <w:rPr>
          <w:sz w:val="22"/>
          <w:szCs w:val="22"/>
        </w:rPr>
        <w:t>EUR suoritetaan, kun matka on kestänyt yli 6 tuntia</w:t>
      </w:r>
      <w:r w:rsidR="000C6334" w:rsidRPr="00CA36C5">
        <w:rPr>
          <w:sz w:val="22"/>
          <w:szCs w:val="22"/>
        </w:rPr>
        <w:t>.</w:t>
      </w:r>
      <w:r w:rsidR="007E0A64" w:rsidRPr="00CA36C5">
        <w:rPr>
          <w:sz w:val="22"/>
          <w:szCs w:val="22"/>
        </w:rPr>
        <w:t xml:space="preserve"> </w:t>
      </w:r>
    </w:p>
    <w:p w:rsidR="007E0A64" w:rsidRPr="00CA36C5" w:rsidRDefault="00680938" w:rsidP="007E0A64">
      <w:pPr>
        <w:ind w:left="900"/>
        <w:jc w:val="both"/>
        <w:rPr>
          <w:sz w:val="22"/>
          <w:szCs w:val="22"/>
        </w:rPr>
      </w:pPr>
      <w:r w:rsidRPr="00CA36C5">
        <w:rPr>
          <w:sz w:val="22"/>
          <w:szCs w:val="22"/>
        </w:rPr>
        <w:t>Kotimaan k</w:t>
      </w:r>
      <w:r w:rsidR="007E0A64" w:rsidRPr="00CA36C5">
        <w:rPr>
          <w:sz w:val="22"/>
          <w:szCs w:val="22"/>
        </w:rPr>
        <w:t xml:space="preserve">okopäiväraha </w:t>
      </w:r>
      <w:r w:rsidR="003E5938">
        <w:rPr>
          <w:sz w:val="22"/>
          <w:szCs w:val="22"/>
        </w:rPr>
        <w:t>45</w:t>
      </w:r>
      <w:r w:rsidR="00257CC9" w:rsidRPr="00CA36C5">
        <w:rPr>
          <w:sz w:val="22"/>
          <w:szCs w:val="22"/>
        </w:rPr>
        <w:t xml:space="preserve"> </w:t>
      </w:r>
      <w:r w:rsidR="007E0A64" w:rsidRPr="00CA36C5">
        <w:rPr>
          <w:sz w:val="22"/>
          <w:szCs w:val="22"/>
        </w:rPr>
        <w:t xml:space="preserve">EUR suoritetaan, kun matka on kestänyt yli 10 tuntia. Jos matka kestää yli 24 tuntia, niin katso valtion matkustussäännöistä tuntirajat oikeutuksestasi uuteen osa- tai kokopäivärahaan. </w:t>
      </w:r>
    </w:p>
    <w:p w:rsidR="007E0A64" w:rsidRPr="00CA36C5" w:rsidRDefault="007E0A64" w:rsidP="007E0A64">
      <w:pPr>
        <w:ind w:left="900"/>
        <w:jc w:val="both"/>
        <w:rPr>
          <w:sz w:val="22"/>
          <w:szCs w:val="22"/>
        </w:rPr>
      </w:pPr>
    </w:p>
    <w:p w:rsidR="007E0A64" w:rsidRPr="00CA36C5" w:rsidRDefault="007E0A64" w:rsidP="00257CC9">
      <w:pPr>
        <w:ind w:left="900"/>
        <w:jc w:val="both"/>
        <w:rPr>
          <w:sz w:val="22"/>
          <w:szCs w:val="22"/>
        </w:rPr>
      </w:pPr>
      <w:r w:rsidRPr="00CA36C5">
        <w:rPr>
          <w:sz w:val="22"/>
          <w:szCs w:val="22"/>
        </w:rPr>
        <w:t>Jos matkan kesto on alle 6 tuntia, niin päivärahaa ei suoriteta. Katso valtion matkustussäännöistä täyttyykö ateriakorvaukseen oikeuttavat edellytykset (</w:t>
      </w:r>
      <w:r w:rsidR="00412ADD" w:rsidRPr="00CA36C5">
        <w:rPr>
          <w:sz w:val="22"/>
          <w:szCs w:val="22"/>
        </w:rPr>
        <w:t>14</w:t>
      </w:r>
      <w:r w:rsidRPr="00CA36C5">
        <w:rPr>
          <w:sz w:val="22"/>
          <w:szCs w:val="22"/>
        </w:rPr>
        <w:t xml:space="preserve"> §). Ateriakorvaus on </w:t>
      </w:r>
      <w:r w:rsidR="00B8151F">
        <w:rPr>
          <w:sz w:val="22"/>
          <w:szCs w:val="22"/>
        </w:rPr>
        <w:t>11</w:t>
      </w:r>
      <w:r w:rsidR="004D03B2">
        <w:rPr>
          <w:sz w:val="22"/>
          <w:szCs w:val="22"/>
        </w:rPr>
        <w:t>,25</w:t>
      </w:r>
      <w:r w:rsidR="00257CC9" w:rsidRPr="00CA36C5">
        <w:rPr>
          <w:sz w:val="22"/>
          <w:szCs w:val="22"/>
        </w:rPr>
        <w:t xml:space="preserve"> EUR. </w:t>
      </w:r>
      <w:r w:rsidR="00257CC9" w:rsidRPr="00CA36C5">
        <w:rPr>
          <w:rFonts w:cs="Myriad Pro"/>
          <w:sz w:val="22"/>
          <w:szCs w:val="22"/>
        </w:rPr>
        <w:t>Ateriakorvauksen edellytyksenä on, että matkustaja on aterioinut omalla kustannuksellaan ja esittää tästä maksukuitin matkapäivältä matkalaskullaan.</w:t>
      </w:r>
    </w:p>
    <w:p w:rsidR="007E0A64" w:rsidRPr="00CA36C5" w:rsidRDefault="007E0A64" w:rsidP="007E0A64">
      <w:pPr>
        <w:ind w:left="900"/>
        <w:jc w:val="both"/>
        <w:rPr>
          <w:sz w:val="22"/>
          <w:szCs w:val="22"/>
        </w:rPr>
      </w:pPr>
    </w:p>
    <w:p w:rsidR="004466CC" w:rsidRPr="00CA36C5" w:rsidRDefault="00A40625" w:rsidP="004466CC">
      <w:pPr>
        <w:ind w:left="900"/>
        <w:jc w:val="both"/>
        <w:rPr>
          <w:sz w:val="22"/>
          <w:szCs w:val="22"/>
        </w:rPr>
      </w:pPr>
      <w:r w:rsidRPr="00CA36C5">
        <w:rPr>
          <w:sz w:val="22"/>
          <w:szCs w:val="22"/>
        </w:rPr>
        <w:t>Suomesta u</w:t>
      </w:r>
      <w:r w:rsidR="007E0A64" w:rsidRPr="00CA36C5">
        <w:rPr>
          <w:sz w:val="22"/>
          <w:szCs w:val="22"/>
        </w:rPr>
        <w:t>lkomaille suuntautuvissa matko</w:t>
      </w:r>
      <w:r w:rsidR="00861095" w:rsidRPr="00CA36C5">
        <w:rPr>
          <w:sz w:val="22"/>
          <w:szCs w:val="22"/>
        </w:rPr>
        <w:t>issa</w:t>
      </w:r>
      <w:r w:rsidR="001C1078" w:rsidRPr="00CA36C5">
        <w:rPr>
          <w:sz w:val="22"/>
          <w:szCs w:val="22"/>
        </w:rPr>
        <w:t xml:space="preserve"> </w:t>
      </w:r>
      <w:r w:rsidR="007E0A64" w:rsidRPr="00CA36C5">
        <w:rPr>
          <w:sz w:val="22"/>
          <w:szCs w:val="22"/>
        </w:rPr>
        <w:t>päivärah</w:t>
      </w:r>
      <w:r w:rsidR="009322E1" w:rsidRPr="00CA36C5">
        <w:rPr>
          <w:sz w:val="22"/>
          <w:szCs w:val="22"/>
        </w:rPr>
        <w:t>a</w:t>
      </w:r>
      <w:r w:rsidR="001C1078" w:rsidRPr="00CA36C5">
        <w:rPr>
          <w:sz w:val="22"/>
          <w:szCs w:val="22"/>
        </w:rPr>
        <w:t xml:space="preserve">n </w:t>
      </w:r>
      <w:r w:rsidR="00CC151E" w:rsidRPr="00CA36C5">
        <w:rPr>
          <w:sz w:val="22"/>
          <w:szCs w:val="22"/>
        </w:rPr>
        <w:t>määräytymisperusteista on kerrottu</w:t>
      </w:r>
      <w:r w:rsidR="00861095" w:rsidRPr="00CA36C5">
        <w:rPr>
          <w:sz w:val="22"/>
          <w:szCs w:val="22"/>
        </w:rPr>
        <w:t xml:space="preserve"> </w:t>
      </w:r>
      <w:r w:rsidR="001C1078" w:rsidRPr="00CA36C5">
        <w:rPr>
          <w:sz w:val="22"/>
          <w:szCs w:val="22"/>
        </w:rPr>
        <w:t>valtion matkustussäännö</w:t>
      </w:r>
      <w:r w:rsidR="001C1078" w:rsidRPr="00CA36C5">
        <w:rPr>
          <w:strike/>
          <w:sz w:val="22"/>
          <w:szCs w:val="22"/>
        </w:rPr>
        <w:t>i</w:t>
      </w:r>
      <w:r w:rsidR="001C1078" w:rsidRPr="00CA36C5">
        <w:rPr>
          <w:sz w:val="22"/>
          <w:szCs w:val="22"/>
        </w:rPr>
        <w:t>s</w:t>
      </w:r>
      <w:r w:rsidR="00CC151E" w:rsidRPr="00CA36C5">
        <w:rPr>
          <w:sz w:val="22"/>
          <w:szCs w:val="22"/>
        </w:rPr>
        <w:t>s</w:t>
      </w:r>
      <w:r w:rsidR="001C1078" w:rsidRPr="00CA36C5">
        <w:rPr>
          <w:sz w:val="22"/>
          <w:szCs w:val="22"/>
        </w:rPr>
        <w:t>ä</w:t>
      </w:r>
      <w:r w:rsidR="00BC37F6" w:rsidRPr="00CA36C5">
        <w:rPr>
          <w:sz w:val="22"/>
          <w:szCs w:val="22"/>
        </w:rPr>
        <w:t xml:space="preserve">. </w:t>
      </w:r>
      <w:r w:rsidR="001C1078" w:rsidRPr="00CA36C5">
        <w:rPr>
          <w:sz w:val="22"/>
          <w:szCs w:val="22"/>
        </w:rPr>
        <w:t>Jos matka sisältää sekä kotimaan</w:t>
      </w:r>
      <w:r w:rsidR="00861095" w:rsidRPr="00CA36C5">
        <w:rPr>
          <w:sz w:val="22"/>
          <w:szCs w:val="22"/>
        </w:rPr>
        <w:t xml:space="preserve"> että ulkomaan matkaosuutta, niin päivärahojen laskentaan vaikuttavat maahan saapumisaika (</w:t>
      </w:r>
      <w:r w:rsidR="007E0A64" w:rsidRPr="00CA36C5">
        <w:rPr>
          <w:sz w:val="22"/>
          <w:szCs w:val="22"/>
        </w:rPr>
        <w:t>rajanylitysaik</w:t>
      </w:r>
      <w:r w:rsidR="00861095" w:rsidRPr="00CA36C5">
        <w:rPr>
          <w:sz w:val="22"/>
          <w:szCs w:val="22"/>
        </w:rPr>
        <w:t>a)</w:t>
      </w:r>
      <w:r w:rsidR="007E0A64" w:rsidRPr="00CA36C5">
        <w:rPr>
          <w:sz w:val="22"/>
          <w:szCs w:val="22"/>
        </w:rPr>
        <w:t xml:space="preserve"> sekä mahdollisten ilmaisten aterioiden määrä.</w:t>
      </w:r>
      <w:r w:rsidR="004466CC" w:rsidRPr="00CA36C5">
        <w:rPr>
          <w:sz w:val="22"/>
          <w:szCs w:val="22"/>
        </w:rPr>
        <w:t xml:space="preserve"> </w:t>
      </w:r>
    </w:p>
    <w:p w:rsidR="004466CC" w:rsidRPr="00CA36C5" w:rsidRDefault="004466CC" w:rsidP="004466CC">
      <w:pPr>
        <w:ind w:left="900"/>
        <w:jc w:val="both"/>
        <w:rPr>
          <w:sz w:val="22"/>
          <w:szCs w:val="22"/>
        </w:rPr>
      </w:pPr>
      <w:r w:rsidRPr="00CA36C5">
        <w:rPr>
          <w:sz w:val="22"/>
          <w:szCs w:val="22"/>
        </w:rPr>
        <w:t xml:space="preserve">Tilanteessa, jossa matkustaja jää kokouspaikkakunnalle omalle asialle pidemmäksi aikaa kuin </w:t>
      </w:r>
      <w:r w:rsidR="00B826EE" w:rsidRPr="00CA36C5">
        <w:rPr>
          <w:sz w:val="22"/>
          <w:szCs w:val="22"/>
        </w:rPr>
        <w:t>mitä koko</w:t>
      </w:r>
      <w:r w:rsidRPr="00CA36C5">
        <w:rPr>
          <w:sz w:val="22"/>
          <w:szCs w:val="22"/>
        </w:rPr>
        <w:t>uksen loppumisajankohta olisi edellyttänyt ja aikaisempi paluu olisi ol</w:t>
      </w:r>
      <w:r w:rsidR="00B826EE" w:rsidRPr="00CA36C5">
        <w:rPr>
          <w:sz w:val="22"/>
          <w:szCs w:val="22"/>
        </w:rPr>
        <w:t>lut mahdollinen, MMM ei ole vel</w:t>
      </w:r>
      <w:r w:rsidRPr="00CA36C5">
        <w:rPr>
          <w:sz w:val="22"/>
          <w:szCs w:val="22"/>
        </w:rPr>
        <w:t>vollinen kustantamaan paluumatkaa. Jos kuitenkin matka-ajan pidentäm</w:t>
      </w:r>
      <w:r w:rsidR="00B826EE" w:rsidRPr="00CA36C5">
        <w:rPr>
          <w:sz w:val="22"/>
          <w:szCs w:val="22"/>
        </w:rPr>
        <w:t>inen tuottaa huomattavia kustan</w:t>
      </w:r>
      <w:r w:rsidRPr="00CA36C5">
        <w:rPr>
          <w:sz w:val="22"/>
          <w:szCs w:val="22"/>
        </w:rPr>
        <w:t>nussäästöjä, on se tällöin matkalaskussa perusteltava</w:t>
      </w:r>
      <w:r w:rsidR="00257CC9" w:rsidRPr="00CA36C5">
        <w:rPr>
          <w:sz w:val="22"/>
          <w:szCs w:val="22"/>
        </w:rPr>
        <w:t>.</w:t>
      </w:r>
    </w:p>
    <w:p w:rsidR="004466CC" w:rsidRPr="00CA36C5" w:rsidRDefault="004466CC" w:rsidP="004466CC">
      <w:pPr>
        <w:ind w:left="900"/>
        <w:jc w:val="both"/>
        <w:rPr>
          <w:sz w:val="22"/>
          <w:szCs w:val="22"/>
        </w:rPr>
      </w:pPr>
    </w:p>
    <w:p w:rsidR="007E0A64" w:rsidRPr="004466CC" w:rsidRDefault="007E0A64" w:rsidP="004466CC">
      <w:pPr>
        <w:ind w:left="900"/>
        <w:jc w:val="both"/>
        <w:rPr>
          <w:sz w:val="22"/>
          <w:szCs w:val="22"/>
        </w:rPr>
      </w:pPr>
    </w:p>
    <w:sectPr w:rsidR="007E0A64" w:rsidRPr="004466CC" w:rsidSect="00173766">
      <w:headerReference w:type="default" r:id="rId10"/>
      <w:pgSz w:w="11906" w:h="16838"/>
      <w:pgMar w:top="964" w:right="851" w:bottom="90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0E13" w:rsidRDefault="004B0E13">
      <w:r>
        <w:separator/>
      </w:r>
    </w:p>
  </w:endnote>
  <w:endnote w:type="continuationSeparator" w:id="0">
    <w:p w:rsidR="004B0E13" w:rsidRDefault="004B0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0E13" w:rsidRDefault="004B0E13">
      <w:r>
        <w:separator/>
      </w:r>
    </w:p>
  </w:footnote>
  <w:footnote w:type="continuationSeparator" w:id="0">
    <w:p w:rsidR="004B0E13" w:rsidRDefault="004B0E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D22" w:rsidRPr="0084489F" w:rsidRDefault="000B3D22" w:rsidP="0084489F">
    <w:pPr>
      <w:pStyle w:val="Yltunniste"/>
      <w:jc w:val="right"/>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AC1081"/>
    <w:multiLevelType w:val="multilevel"/>
    <w:tmpl w:val="20A4BDB8"/>
    <w:lvl w:ilvl="0">
      <w:numFmt w:val="bullet"/>
      <w:lvlText w:val="-"/>
      <w:lvlJc w:val="left"/>
      <w:pPr>
        <w:tabs>
          <w:tab w:val="num" w:pos="540"/>
        </w:tabs>
        <w:ind w:left="54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EC220BA"/>
    <w:multiLevelType w:val="hybridMultilevel"/>
    <w:tmpl w:val="4A92417C"/>
    <w:lvl w:ilvl="0" w:tplc="040B0001">
      <w:start w:val="1"/>
      <w:numFmt w:val="bullet"/>
      <w:lvlText w:val=""/>
      <w:lvlJc w:val="left"/>
      <w:pPr>
        <w:tabs>
          <w:tab w:val="num" w:pos="360"/>
        </w:tabs>
        <w:ind w:left="360" w:hanging="360"/>
      </w:pPr>
      <w:rPr>
        <w:rFonts w:ascii="Symbol" w:hAnsi="Symbol" w:hint="default"/>
      </w:rPr>
    </w:lvl>
    <w:lvl w:ilvl="1" w:tplc="040B0003" w:tentative="1">
      <w:start w:val="1"/>
      <w:numFmt w:val="bullet"/>
      <w:lvlText w:val="o"/>
      <w:lvlJc w:val="left"/>
      <w:pPr>
        <w:tabs>
          <w:tab w:val="num" w:pos="1080"/>
        </w:tabs>
        <w:ind w:left="1080" w:hanging="360"/>
      </w:pPr>
      <w:rPr>
        <w:rFonts w:ascii="Courier New" w:hAnsi="Courier New" w:cs="Courier New" w:hint="default"/>
      </w:rPr>
    </w:lvl>
    <w:lvl w:ilvl="2" w:tplc="040B0005" w:tentative="1">
      <w:start w:val="1"/>
      <w:numFmt w:val="bullet"/>
      <w:lvlText w:val=""/>
      <w:lvlJc w:val="left"/>
      <w:pPr>
        <w:tabs>
          <w:tab w:val="num" w:pos="1800"/>
        </w:tabs>
        <w:ind w:left="1800" w:hanging="360"/>
      </w:pPr>
      <w:rPr>
        <w:rFonts w:ascii="Wingdings" w:hAnsi="Wingdings" w:hint="default"/>
      </w:rPr>
    </w:lvl>
    <w:lvl w:ilvl="3" w:tplc="040B0001" w:tentative="1">
      <w:start w:val="1"/>
      <w:numFmt w:val="bullet"/>
      <w:lvlText w:val=""/>
      <w:lvlJc w:val="left"/>
      <w:pPr>
        <w:tabs>
          <w:tab w:val="num" w:pos="2520"/>
        </w:tabs>
        <w:ind w:left="2520" w:hanging="360"/>
      </w:pPr>
      <w:rPr>
        <w:rFonts w:ascii="Symbol" w:hAnsi="Symbol" w:hint="default"/>
      </w:rPr>
    </w:lvl>
    <w:lvl w:ilvl="4" w:tplc="040B0003" w:tentative="1">
      <w:start w:val="1"/>
      <w:numFmt w:val="bullet"/>
      <w:lvlText w:val="o"/>
      <w:lvlJc w:val="left"/>
      <w:pPr>
        <w:tabs>
          <w:tab w:val="num" w:pos="3240"/>
        </w:tabs>
        <w:ind w:left="3240" w:hanging="360"/>
      </w:pPr>
      <w:rPr>
        <w:rFonts w:ascii="Courier New" w:hAnsi="Courier New" w:cs="Courier New" w:hint="default"/>
      </w:rPr>
    </w:lvl>
    <w:lvl w:ilvl="5" w:tplc="040B0005" w:tentative="1">
      <w:start w:val="1"/>
      <w:numFmt w:val="bullet"/>
      <w:lvlText w:val=""/>
      <w:lvlJc w:val="left"/>
      <w:pPr>
        <w:tabs>
          <w:tab w:val="num" w:pos="3960"/>
        </w:tabs>
        <w:ind w:left="3960" w:hanging="360"/>
      </w:pPr>
      <w:rPr>
        <w:rFonts w:ascii="Wingdings" w:hAnsi="Wingdings" w:hint="default"/>
      </w:rPr>
    </w:lvl>
    <w:lvl w:ilvl="6" w:tplc="040B0001" w:tentative="1">
      <w:start w:val="1"/>
      <w:numFmt w:val="bullet"/>
      <w:lvlText w:val=""/>
      <w:lvlJc w:val="left"/>
      <w:pPr>
        <w:tabs>
          <w:tab w:val="num" w:pos="4680"/>
        </w:tabs>
        <w:ind w:left="4680" w:hanging="360"/>
      </w:pPr>
      <w:rPr>
        <w:rFonts w:ascii="Symbol" w:hAnsi="Symbol" w:hint="default"/>
      </w:rPr>
    </w:lvl>
    <w:lvl w:ilvl="7" w:tplc="040B0003" w:tentative="1">
      <w:start w:val="1"/>
      <w:numFmt w:val="bullet"/>
      <w:lvlText w:val="o"/>
      <w:lvlJc w:val="left"/>
      <w:pPr>
        <w:tabs>
          <w:tab w:val="num" w:pos="5400"/>
        </w:tabs>
        <w:ind w:left="5400" w:hanging="360"/>
      </w:pPr>
      <w:rPr>
        <w:rFonts w:ascii="Courier New" w:hAnsi="Courier New" w:cs="Courier New" w:hint="default"/>
      </w:rPr>
    </w:lvl>
    <w:lvl w:ilvl="8" w:tplc="040B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7593ECF"/>
    <w:multiLevelType w:val="hybridMultilevel"/>
    <w:tmpl w:val="C742A648"/>
    <w:lvl w:ilvl="0" w:tplc="040B0001">
      <w:start w:val="1"/>
      <w:numFmt w:val="bullet"/>
      <w:lvlText w:val=""/>
      <w:lvlJc w:val="left"/>
      <w:pPr>
        <w:tabs>
          <w:tab w:val="num" w:pos="540"/>
        </w:tabs>
        <w:ind w:left="54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D0C5937"/>
    <w:multiLevelType w:val="hybridMultilevel"/>
    <w:tmpl w:val="B1F0DEB2"/>
    <w:lvl w:ilvl="0" w:tplc="040B000F">
      <w:start w:val="1"/>
      <w:numFmt w:val="decimal"/>
      <w:lvlText w:val="%1."/>
      <w:lvlJc w:val="left"/>
      <w:pPr>
        <w:tabs>
          <w:tab w:val="num" w:pos="540"/>
        </w:tabs>
        <w:ind w:left="540" w:hanging="360"/>
      </w:pPr>
      <w:rPr>
        <w:rFonts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0E042E7"/>
    <w:multiLevelType w:val="hybridMultilevel"/>
    <w:tmpl w:val="AEEC02A2"/>
    <w:lvl w:ilvl="0" w:tplc="040B0001">
      <w:start w:val="1"/>
      <w:numFmt w:val="bullet"/>
      <w:lvlText w:val=""/>
      <w:lvlJc w:val="left"/>
      <w:pPr>
        <w:tabs>
          <w:tab w:val="num" w:pos="1620"/>
        </w:tabs>
        <w:ind w:left="1620" w:hanging="360"/>
      </w:pPr>
      <w:rPr>
        <w:rFonts w:ascii="Symbol" w:hAnsi="Symbol" w:hint="default"/>
      </w:rPr>
    </w:lvl>
    <w:lvl w:ilvl="1" w:tplc="040B0003" w:tentative="1">
      <w:start w:val="1"/>
      <w:numFmt w:val="bullet"/>
      <w:lvlText w:val="o"/>
      <w:lvlJc w:val="left"/>
      <w:pPr>
        <w:tabs>
          <w:tab w:val="num" w:pos="2340"/>
        </w:tabs>
        <w:ind w:left="2340" w:hanging="360"/>
      </w:pPr>
      <w:rPr>
        <w:rFonts w:ascii="Courier New" w:hAnsi="Courier New" w:cs="Courier New" w:hint="default"/>
      </w:rPr>
    </w:lvl>
    <w:lvl w:ilvl="2" w:tplc="040B0005" w:tentative="1">
      <w:start w:val="1"/>
      <w:numFmt w:val="bullet"/>
      <w:lvlText w:val=""/>
      <w:lvlJc w:val="left"/>
      <w:pPr>
        <w:tabs>
          <w:tab w:val="num" w:pos="3060"/>
        </w:tabs>
        <w:ind w:left="3060" w:hanging="360"/>
      </w:pPr>
      <w:rPr>
        <w:rFonts w:ascii="Wingdings" w:hAnsi="Wingdings" w:hint="default"/>
      </w:rPr>
    </w:lvl>
    <w:lvl w:ilvl="3" w:tplc="040B0001" w:tentative="1">
      <w:start w:val="1"/>
      <w:numFmt w:val="bullet"/>
      <w:lvlText w:val=""/>
      <w:lvlJc w:val="left"/>
      <w:pPr>
        <w:tabs>
          <w:tab w:val="num" w:pos="3780"/>
        </w:tabs>
        <w:ind w:left="3780" w:hanging="360"/>
      </w:pPr>
      <w:rPr>
        <w:rFonts w:ascii="Symbol" w:hAnsi="Symbol" w:hint="default"/>
      </w:rPr>
    </w:lvl>
    <w:lvl w:ilvl="4" w:tplc="040B0003" w:tentative="1">
      <w:start w:val="1"/>
      <w:numFmt w:val="bullet"/>
      <w:lvlText w:val="o"/>
      <w:lvlJc w:val="left"/>
      <w:pPr>
        <w:tabs>
          <w:tab w:val="num" w:pos="4500"/>
        </w:tabs>
        <w:ind w:left="4500" w:hanging="360"/>
      </w:pPr>
      <w:rPr>
        <w:rFonts w:ascii="Courier New" w:hAnsi="Courier New" w:cs="Courier New" w:hint="default"/>
      </w:rPr>
    </w:lvl>
    <w:lvl w:ilvl="5" w:tplc="040B0005" w:tentative="1">
      <w:start w:val="1"/>
      <w:numFmt w:val="bullet"/>
      <w:lvlText w:val=""/>
      <w:lvlJc w:val="left"/>
      <w:pPr>
        <w:tabs>
          <w:tab w:val="num" w:pos="5220"/>
        </w:tabs>
        <w:ind w:left="5220" w:hanging="360"/>
      </w:pPr>
      <w:rPr>
        <w:rFonts w:ascii="Wingdings" w:hAnsi="Wingdings" w:hint="default"/>
      </w:rPr>
    </w:lvl>
    <w:lvl w:ilvl="6" w:tplc="040B0001" w:tentative="1">
      <w:start w:val="1"/>
      <w:numFmt w:val="bullet"/>
      <w:lvlText w:val=""/>
      <w:lvlJc w:val="left"/>
      <w:pPr>
        <w:tabs>
          <w:tab w:val="num" w:pos="5940"/>
        </w:tabs>
        <w:ind w:left="5940" w:hanging="360"/>
      </w:pPr>
      <w:rPr>
        <w:rFonts w:ascii="Symbol" w:hAnsi="Symbol" w:hint="default"/>
      </w:rPr>
    </w:lvl>
    <w:lvl w:ilvl="7" w:tplc="040B0003" w:tentative="1">
      <w:start w:val="1"/>
      <w:numFmt w:val="bullet"/>
      <w:lvlText w:val="o"/>
      <w:lvlJc w:val="left"/>
      <w:pPr>
        <w:tabs>
          <w:tab w:val="num" w:pos="6660"/>
        </w:tabs>
        <w:ind w:left="6660" w:hanging="360"/>
      </w:pPr>
      <w:rPr>
        <w:rFonts w:ascii="Courier New" w:hAnsi="Courier New" w:cs="Courier New" w:hint="default"/>
      </w:rPr>
    </w:lvl>
    <w:lvl w:ilvl="8" w:tplc="040B0005" w:tentative="1">
      <w:start w:val="1"/>
      <w:numFmt w:val="bullet"/>
      <w:lvlText w:val=""/>
      <w:lvlJc w:val="left"/>
      <w:pPr>
        <w:tabs>
          <w:tab w:val="num" w:pos="7380"/>
        </w:tabs>
        <w:ind w:left="7380" w:hanging="360"/>
      </w:pPr>
      <w:rPr>
        <w:rFonts w:ascii="Wingdings" w:hAnsi="Wingdings" w:hint="default"/>
      </w:rPr>
    </w:lvl>
  </w:abstractNum>
  <w:abstractNum w:abstractNumId="5" w15:restartNumberingAfterBreak="0">
    <w:nsid w:val="7C8E32DE"/>
    <w:multiLevelType w:val="hybridMultilevel"/>
    <w:tmpl w:val="20A4BDB8"/>
    <w:lvl w:ilvl="0" w:tplc="A0E2A53E">
      <w:numFmt w:val="bullet"/>
      <w:lvlText w:val="-"/>
      <w:lvlJc w:val="left"/>
      <w:pPr>
        <w:tabs>
          <w:tab w:val="num" w:pos="540"/>
        </w:tabs>
        <w:ind w:left="540" w:hanging="360"/>
      </w:pPr>
      <w:rPr>
        <w:rFonts w:ascii="Times New Roman" w:eastAsia="Times New Roman" w:hAnsi="Times New Roman" w:cs="Times New Roman"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EA1"/>
    <w:rsid w:val="00022F9E"/>
    <w:rsid w:val="00027786"/>
    <w:rsid w:val="000303EB"/>
    <w:rsid w:val="00061B4D"/>
    <w:rsid w:val="00070DE8"/>
    <w:rsid w:val="000B3D22"/>
    <w:rsid w:val="000C6334"/>
    <w:rsid w:val="000E6FCB"/>
    <w:rsid w:val="0011079D"/>
    <w:rsid w:val="00111463"/>
    <w:rsid w:val="00120303"/>
    <w:rsid w:val="001627F6"/>
    <w:rsid w:val="00173766"/>
    <w:rsid w:val="001842B0"/>
    <w:rsid w:val="001B1169"/>
    <w:rsid w:val="001B2914"/>
    <w:rsid w:val="001C1078"/>
    <w:rsid w:val="001C74AF"/>
    <w:rsid w:val="001D2CA9"/>
    <w:rsid w:val="001D2E7F"/>
    <w:rsid w:val="00257CC9"/>
    <w:rsid w:val="00287F10"/>
    <w:rsid w:val="00292473"/>
    <w:rsid w:val="0030267B"/>
    <w:rsid w:val="003105FF"/>
    <w:rsid w:val="00330FBA"/>
    <w:rsid w:val="0033667E"/>
    <w:rsid w:val="00342DBA"/>
    <w:rsid w:val="003529F6"/>
    <w:rsid w:val="00393FB1"/>
    <w:rsid w:val="003D1F54"/>
    <w:rsid w:val="003E42D2"/>
    <w:rsid w:val="003E5938"/>
    <w:rsid w:val="003F16CA"/>
    <w:rsid w:val="003F7622"/>
    <w:rsid w:val="00405910"/>
    <w:rsid w:val="00412ADD"/>
    <w:rsid w:val="00416D5D"/>
    <w:rsid w:val="004317E2"/>
    <w:rsid w:val="00431AB1"/>
    <w:rsid w:val="0043376C"/>
    <w:rsid w:val="004466CC"/>
    <w:rsid w:val="00461EA1"/>
    <w:rsid w:val="00494BE9"/>
    <w:rsid w:val="004B0E13"/>
    <w:rsid w:val="004B6936"/>
    <w:rsid w:val="004D03B2"/>
    <w:rsid w:val="004D3334"/>
    <w:rsid w:val="004F5C96"/>
    <w:rsid w:val="00500DD9"/>
    <w:rsid w:val="00520261"/>
    <w:rsid w:val="00592FC2"/>
    <w:rsid w:val="005F20E7"/>
    <w:rsid w:val="005F6055"/>
    <w:rsid w:val="00601AFE"/>
    <w:rsid w:val="0060369E"/>
    <w:rsid w:val="00644754"/>
    <w:rsid w:val="006624DC"/>
    <w:rsid w:val="00664240"/>
    <w:rsid w:val="00672299"/>
    <w:rsid w:val="00673DB3"/>
    <w:rsid w:val="00680938"/>
    <w:rsid w:val="006C0267"/>
    <w:rsid w:val="006E3CF2"/>
    <w:rsid w:val="006F0D50"/>
    <w:rsid w:val="0073686F"/>
    <w:rsid w:val="00756992"/>
    <w:rsid w:val="00761B77"/>
    <w:rsid w:val="00763214"/>
    <w:rsid w:val="007921F9"/>
    <w:rsid w:val="007A4EB9"/>
    <w:rsid w:val="007B3C14"/>
    <w:rsid w:val="007C07C3"/>
    <w:rsid w:val="007D2A15"/>
    <w:rsid w:val="007E0A64"/>
    <w:rsid w:val="00810B83"/>
    <w:rsid w:val="00816450"/>
    <w:rsid w:val="008200EC"/>
    <w:rsid w:val="0084489F"/>
    <w:rsid w:val="00861095"/>
    <w:rsid w:val="0086290F"/>
    <w:rsid w:val="008A5A73"/>
    <w:rsid w:val="008C323C"/>
    <w:rsid w:val="008F0E81"/>
    <w:rsid w:val="008F5438"/>
    <w:rsid w:val="00904A12"/>
    <w:rsid w:val="009322E1"/>
    <w:rsid w:val="00982AAC"/>
    <w:rsid w:val="00990903"/>
    <w:rsid w:val="009B1FF7"/>
    <w:rsid w:val="009B3694"/>
    <w:rsid w:val="009D52B9"/>
    <w:rsid w:val="009D7663"/>
    <w:rsid w:val="009E142F"/>
    <w:rsid w:val="00A227EF"/>
    <w:rsid w:val="00A261D0"/>
    <w:rsid w:val="00A40625"/>
    <w:rsid w:val="00A50A5A"/>
    <w:rsid w:val="00A64DEE"/>
    <w:rsid w:val="00A64E8B"/>
    <w:rsid w:val="00A85BB1"/>
    <w:rsid w:val="00A9637A"/>
    <w:rsid w:val="00AD4FD1"/>
    <w:rsid w:val="00AE6A6A"/>
    <w:rsid w:val="00B22387"/>
    <w:rsid w:val="00B23AAF"/>
    <w:rsid w:val="00B47294"/>
    <w:rsid w:val="00B60467"/>
    <w:rsid w:val="00B65A88"/>
    <w:rsid w:val="00B8151F"/>
    <w:rsid w:val="00B826EE"/>
    <w:rsid w:val="00B86385"/>
    <w:rsid w:val="00B9231C"/>
    <w:rsid w:val="00BB3F58"/>
    <w:rsid w:val="00BB6352"/>
    <w:rsid w:val="00BC37F6"/>
    <w:rsid w:val="00BF3A80"/>
    <w:rsid w:val="00C04A35"/>
    <w:rsid w:val="00C154A2"/>
    <w:rsid w:val="00C252AA"/>
    <w:rsid w:val="00CA36C5"/>
    <w:rsid w:val="00CA56C9"/>
    <w:rsid w:val="00CA5B92"/>
    <w:rsid w:val="00CC151E"/>
    <w:rsid w:val="00CE0701"/>
    <w:rsid w:val="00D16E8D"/>
    <w:rsid w:val="00D21257"/>
    <w:rsid w:val="00D3576B"/>
    <w:rsid w:val="00DB0B97"/>
    <w:rsid w:val="00DC27ED"/>
    <w:rsid w:val="00DC7754"/>
    <w:rsid w:val="00E03B8D"/>
    <w:rsid w:val="00E24EC4"/>
    <w:rsid w:val="00E405E4"/>
    <w:rsid w:val="00E44F21"/>
    <w:rsid w:val="00E56A42"/>
    <w:rsid w:val="00E63BB2"/>
    <w:rsid w:val="00EB6C25"/>
    <w:rsid w:val="00EF7612"/>
    <w:rsid w:val="00F24EDC"/>
    <w:rsid w:val="00F30A9C"/>
    <w:rsid w:val="00F31365"/>
    <w:rsid w:val="00F33726"/>
    <w:rsid w:val="00F4336C"/>
    <w:rsid w:val="00F8043C"/>
    <w:rsid w:val="00F91A0F"/>
    <w:rsid w:val="00FD359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hapeDefaults>
    <o:shapedefaults v:ext="edit" spidmax="1026"/>
    <o:shapelayout v:ext="edit">
      <o:idmap v:ext="edit" data="1"/>
    </o:shapelayout>
  </w:shapeDefaults>
  <w:decimalSymbol w:val=","/>
  <w:listSeparator w:val=";"/>
  <w14:docId w14:val="0ABB6154"/>
  <w15:chartTrackingRefBased/>
  <w15:docId w15:val="{096B4691-DD70-45A5-A16B-41FA7D0B4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7E0A64"/>
    <w:rPr>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84489F"/>
    <w:pPr>
      <w:tabs>
        <w:tab w:val="center" w:pos="4819"/>
        <w:tab w:val="right" w:pos="9638"/>
      </w:tabs>
    </w:pPr>
  </w:style>
  <w:style w:type="paragraph" w:styleId="Alatunniste">
    <w:name w:val="footer"/>
    <w:basedOn w:val="Normaali"/>
    <w:rsid w:val="0084489F"/>
    <w:pPr>
      <w:tabs>
        <w:tab w:val="center" w:pos="4819"/>
        <w:tab w:val="right" w:pos="9638"/>
      </w:tabs>
    </w:pPr>
  </w:style>
  <w:style w:type="character" w:styleId="Kommentinviite">
    <w:name w:val="annotation reference"/>
    <w:semiHidden/>
    <w:rsid w:val="007E0A64"/>
    <w:rPr>
      <w:sz w:val="16"/>
      <w:szCs w:val="16"/>
    </w:rPr>
  </w:style>
  <w:style w:type="paragraph" w:styleId="Kommentinteksti">
    <w:name w:val="annotation text"/>
    <w:basedOn w:val="Normaali"/>
    <w:semiHidden/>
    <w:rsid w:val="007E0A64"/>
    <w:rPr>
      <w:sz w:val="20"/>
      <w:szCs w:val="20"/>
    </w:rPr>
  </w:style>
  <w:style w:type="paragraph" w:styleId="Seliteteksti">
    <w:name w:val="Balloon Text"/>
    <w:basedOn w:val="Normaali"/>
    <w:semiHidden/>
    <w:rsid w:val="007E0A64"/>
    <w:rPr>
      <w:rFonts w:ascii="Tahoma" w:hAnsi="Tahoma" w:cs="Tahoma"/>
      <w:sz w:val="16"/>
      <w:szCs w:val="16"/>
    </w:rPr>
  </w:style>
  <w:style w:type="character" w:styleId="Hyperlinkki">
    <w:name w:val="Hyperlink"/>
    <w:basedOn w:val="Kappaleenoletusfontti"/>
    <w:rsid w:val="00B604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tka.mmm@gov.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654299-A414-4E13-AD16-A2E5D5661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511</Words>
  <Characters>4144</Characters>
  <Application>Microsoft Office Word</Application>
  <DocSecurity>0</DocSecurity>
  <Lines>34</Lines>
  <Paragraphs>9</Paragraphs>
  <ScaleCrop>false</ScaleCrop>
  <HeadingPairs>
    <vt:vector size="2" baseType="variant">
      <vt:variant>
        <vt:lpstr>Otsikko</vt:lpstr>
      </vt:variant>
      <vt:variant>
        <vt:i4>1</vt:i4>
      </vt:variant>
    </vt:vector>
  </HeadingPairs>
  <TitlesOfParts>
    <vt:vector size="1" baseType="lpstr">
      <vt:lpstr>KALASTUSLAIN KOKONAISUUDISTUS</vt:lpstr>
    </vt:vector>
  </TitlesOfParts>
  <Company>mmm</Company>
  <LinksUpToDate>false</LinksUpToDate>
  <CharactersWithSpaces>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KALASTUSLAIN KOKONAISUUDISTUS</dc:title>
  <dc:subject/>
  <dc:creator>MORSKYHI_MMM</dc:creator>
  <cp:keywords/>
  <cp:lastModifiedBy>Lehtinen Liisa (MMM)</cp:lastModifiedBy>
  <cp:revision>6</cp:revision>
  <cp:lastPrinted>2012-09-27T11:53:00Z</cp:lastPrinted>
  <dcterms:created xsi:type="dcterms:W3CDTF">2021-10-05T06:06:00Z</dcterms:created>
  <dcterms:modified xsi:type="dcterms:W3CDTF">2022-03-25T09:02:00Z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