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B6E" w:rsidRDefault="00C34B6E" w:rsidP="00C34B6E">
      <w:pPr>
        <w:pStyle w:val="diaari"/>
        <w:tabs>
          <w:tab w:val="clear" w:pos="851"/>
          <w:tab w:val="clear" w:pos="5104"/>
          <w:tab w:val="left" w:pos="1134"/>
          <w:tab w:val="left" w:pos="6124"/>
          <w:tab w:val="right" w:pos="7797"/>
          <w:tab w:val="left" w:pos="8789"/>
        </w:tabs>
        <w:rPr>
          <w:rFonts w:ascii="Times New Roman" w:hAnsi="Times New Roman"/>
          <w:szCs w:val="22"/>
        </w:rPr>
      </w:pPr>
      <w:r>
        <w:rPr>
          <w:rFonts w:ascii="Times New Roman" w:hAnsi="Times New Roman"/>
        </w:rPr>
        <w:tab/>
      </w:r>
      <w:r>
        <w:rPr>
          <w:rFonts w:ascii="Times New Roman" w:hAnsi="Times New Roman"/>
        </w:rPr>
        <w:tab/>
      </w:r>
      <w:r w:rsidR="00204E31">
        <w:rPr>
          <w:rFonts w:ascii="Times New Roman" w:hAnsi="Times New Roman"/>
        </w:rPr>
        <w:t>1</w:t>
      </w:r>
      <w:r w:rsidR="00C85888">
        <w:rPr>
          <w:rFonts w:ascii="Times New Roman" w:hAnsi="Times New Roman"/>
        </w:rPr>
        <w:t>8</w:t>
      </w:r>
      <w:r w:rsidR="003B24F4">
        <w:rPr>
          <w:rFonts w:ascii="Times New Roman" w:hAnsi="Times New Roman"/>
        </w:rPr>
        <w:t>.9</w:t>
      </w:r>
      <w:r w:rsidRPr="005A7FA7">
        <w:rPr>
          <w:rFonts w:ascii="Times New Roman" w:hAnsi="Times New Roman"/>
        </w:rPr>
        <w:t>.2017</w:t>
      </w:r>
      <w:r w:rsidRPr="005A7FA7">
        <w:rPr>
          <w:rFonts w:ascii="Times New Roman" w:hAnsi="Times New Roman"/>
        </w:rPr>
        <w:tab/>
        <w:t xml:space="preserve">             </w:t>
      </w:r>
      <w:r w:rsidRPr="005A7FA7">
        <w:rPr>
          <w:rFonts w:ascii="Times New Roman" w:hAnsi="Times New Roman"/>
          <w:szCs w:val="22"/>
        </w:rPr>
        <w:t>1429/07.01.00/2017</w:t>
      </w:r>
    </w:p>
    <w:p w:rsidR="00ED36A7" w:rsidRPr="00ED36A7" w:rsidRDefault="00204E31" w:rsidP="00ED36A7">
      <w:r>
        <w:t>LIITE 4</w:t>
      </w:r>
    </w:p>
    <w:p w:rsidR="00C34B6E" w:rsidRDefault="00C34B6E" w:rsidP="00C34B6E">
      <w:pPr>
        <w:pStyle w:val="Viite"/>
        <w:tabs>
          <w:tab w:val="clear" w:pos="851"/>
          <w:tab w:val="clear" w:pos="5104"/>
          <w:tab w:val="clear" w:pos="7797"/>
          <w:tab w:val="left" w:pos="1304"/>
        </w:tabs>
        <w:spacing w:before="840" w:after="240"/>
        <w:ind w:left="1304" w:hanging="567"/>
        <w:outlineLvl w:val="0"/>
        <w:rPr>
          <w:rFonts w:ascii="Times New Roman" w:hAnsi="Times New Roman"/>
        </w:rPr>
      </w:pPr>
      <w:r>
        <w:rPr>
          <w:rFonts w:ascii="Times New Roman" w:hAnsi="Times New Roman"/>
          <w:sz w:val="15"/>
        </w:rPr>
        <w:t>Viite</w:t>
      </w:r>
      <w:r>
        <w:rPr>
          <w:rFonts w:ascii="Times New Roman" w:hAnsi="Times New Roman"/>
        </w:rPr>
        <w:t xml:space="preserve"> </w:t>
      </w:r>
      <w:r>
        <w:rPr>
          <w:rFonts w:ascii="Times New Roman" w:hAnsi="Times New Roman"/>
        </w:rPr>
        <w:tab/>
        <w:t xml:space="preserve">Manner-Suomen maaseudun kehittämisohjelman </w:t>
      </w:r>
      <w:proofErr w:type="gramStart"/>
      <w:r>
        <w:rPr>
          <w:rFonts w:ascii="Times New Roman" w:hAnsi="Times New Roman"/>
        </w:rPr>
        <w:t>2014-2020</w:t>
      </w:r>
      <w:proofErr w:type="gramEnd"/>
      <w:r>
        <w:rPr>
          <w:rFonts w:ascii="Times New Roman" w:hAnsi="Times New Roman"/>
        </w:rPr>
        <w:t xml:space="preserve"> arviointi</w:t>
      </w:r>
    </w:p>
    <w:tbl>
      <w:tblPr>
        <w:tblW w:w="0" w:type="auto"/>
        <w:tblLayout w:type="fixed"/>
        <w:tblCellMar>
          <w:left w:w="70" w:type="dxa"/>
          <w:right w:w="70" w:type="dxa"/>
        </w:tblCellMar>
        <w:tblLook w:val="0000" w:firstRow="0" w:lastRow="0" w:firstColumn="0" w:lastColumn="0" w:noHBand="0" w:noVBand="0"/>
      </w:tblPr>
      <w:tblGrid>
        <w:gridCol w:w="720"/>
        <w:gridCol w:w="567"/>
        <w:gridCol w:w="8293"/>
      </w:tblGrid>
      <w:tr w:rsidR="00C34B6E" w:rsidTr="0071667E">
        <w:trPr>
          <w:cantSplit/>
        </w:trPr>
        <w:tc>
          <w:tcPr>
            <w:tcW w:w="720" w:type="dxa"/>
          </w:tcPr>
          <w:p w:rsidR="00C34B6E" w:rsidRPr="006D3F3A" w:rsidRDefault="00C34B6E" w:rsidP="0071667E">
            <w:pPr>
              <w:pStyle w:val="Asia1"/>
              <w:rPr>
                <w:rFonts w:ascii="Times New Roman" w:hAnsi="Times New Roman"/>
                <w:sz w:val="8"/>
              </w:rPr>
            </w:pPr>
          </w:p>
        </w:tc>
        <w:tc>
          <w:tcPr>
            <w:tcW w:w="567" w:type="dxa"/>
          </w:tcPr>
          <w:p w:rsidR="00C34B6E" w:rsidRPr="006D3F3A" w:rsidRDefault="00C34B6E" w:rsidP="0071667E">
            <w:pPr>
              <w:pStyle w:val="Asia1"/>
              <w:ind w:right="2"/>
              <w:rPr>
                <w:rFonts w:ascii="Times New Roman" w:hAnsi="Times New Roman"/>
                <w:sz w:val="5"/>
              </w:rPr>
            </w:pPr>
          </w:p>
          <w:p w:rsidR="00C34B6E" w:rsidRPr="006D3F3A" w:rsidRDefault="00C34B6E" w:rsidP="0071667E">
            <w:pPr>
              <w:pStyle w:val="Asia1"/>
              <w:ind w:right="2"/>
              <w:rPr>
                <w:rFonts w:ascii="Times New Roman" w:hAnsi="Times New Roman"/>
                <w:b/>
                <w:sz w:val="15"/>
              </w:rPr>
            </w:pPr>
            <w:r w:rsidRPr="006D3F3A">
              <w:rPr>
                <w:rFonts w:ascii="Times New Roman" w:hAnsi="Times New Roman"/>
                <w:sz w:val="15"/>
              </w:rPr>
              <w:t>Asia</w:t>
            </w:r>
          </w:p>
        </w:tc>
        <w:tc>
          <w:tcPr>
            <w:tcW w:w="8293" w:type="dxa"/>
          </w:tcPr>
          <w:p w:rsidR="00C34B6E" w:rsidRPr="006D3F3A" w:rsidRDefault="00C34B6E" w:rsidP="0071667E">
            <w:pPr>
              <w:pStyle w:val="VNKAsianotsikko"/>
              <w:ind w:left="-11" w:firstLine="11"/>
              <w:rPr>
                <w:rFonts w:ascii="Times New Roman" w:hAnsi="Times New Roman"/>
              </w:rPr>
            </w:pPr>
            <w:r w:rsidRPr="006D3F3A">
              <w:rPr>
                <w:rFonts w:ascii="Times New Roman" w:hAnsi="Times New Roman"/>
              </w:rPr>
              <w:t xml:space="preserve">Alustava tarjouspyyntö </w:t>
            </w:r>
            <w:r w:rsidR="00B57B29">
              <w:rPr>
                <w:rFonts w:ascii="Times New Roman" w:hAnsi="Times New Roman"/>
              </w:rPr>
              <w:t>maaseutuohjelman</w:t>
            </w:r>
            <w:r w:rsidR="00B57B29" w:rsidRPr="006D3F3A">
              <w:rPr>
                <w:rFonts w:ascii="Times New Roman" w:hAnsi="Times New Roman"/>
              </w:rPr>
              <w:t xml:space="preserve"> maatalousluonnon monimuotoisuutta ja maisemaa edistävien toimenpiteiden </w:t>
            </w:r>
            <w:r w:rsidR="00B57B29">
              <w:rPr>
                <w:rFonts w:ascii="Times New Roman" w:hAnsi="Times New Roman"/>
              </w:rPr>
              <w:t>arvioinnista</w:t>
            </w:r>
            <w:r w:rsidRPr="006D3F3A">
              <w:rPr>
                <w:rFonts w:ascii="Times New Roman" w:hAnsi="Times New Roman"/>
              </w:rPr>
              <w:t xml:space="preserve"> </w:t>
            </w:r>
          </w:p>
        </w:tc>
      </w:tr>
    </w:tbl>
    <w:p w:rsidR="00C34B6E" w:rsidRDefault="00C34B6E" w:rsidP="00C34B6E">
      <w:pPr>
        <w:ind w:left="709" w:right="424" w:firstLine="16"/>
        <w:jc w:val="both"/>
        <w:rPr>
          <w:sz w:val="22"/>
          <w:szCs w:val="22"/>
        </w:rPr>
      </w:pPr>
    </w:p>
    <w:p w:rsidR="00C34B6E" w:rsidRDefault="00C34B6E" w:rsidP="00C34B6E">
      <w:pPr>
        <w:ind w:left="709" w:right="424" w:firstLine="16"/>
        <w:jc w:val="both"/>
        <w:rPr>
          <w:sz w:val="22"/>
          <w:szCs w:val="22"/>
        </w:rPr>
      </w:pPr>
    </w:p>
    <w:p w:rsidR="00C34B6E" w:rsidRPr="00AE2884" w:rsidRDefault="00C34B6E" w:rsidP="00C34B6E">
      <w:pPr>
        <w:pStyle w:val="VNKleipteksti"/>
        <w:ind w:left="0"/>
        <w:jc w:val="both"/>
        <w:rPr>
          <w:rFonts w:ascii="Times New Roman" w:hAnsi="Times New Roman"/>
          <w:b/>
          <w:szCs w:val="22"/>
        </w:rPr>
      </w:pPr>
      <w:r w:rsidRPr="00AE2884">
        <w:rPr>
          <w:rFonts w:ascii="Times New Roman" w:hAnsi="Times New Roman"/>
          <w:b/>
          <w:szCs w:val="22"/>
        </w:rPr>
        <w:t>1. Tarjouspyyntö</w:t>
      </w:r>
    </w:p>
    <w:p w:rsidR="00C34B6E" w:rsidRPr="00AE2884" w:rsidRDefault="00C34B6E" w:rsidP="00C34B6E">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i/>
          <w:szCs w:val="22"/>
        </w:rPr>
      </w:pPr>
      <w:r w:rsidRPr="00AE2884">
        <w:rPr>
          <w:rFonts w:ascii="Times New Roman" w:hAnsi="Times New Roman"/>
          <w:szCs w:val="22"/>
        </w:rPr>
        <w:t xml:space="preserve">Maa- ja metsätalousministeriö (jäljempänä ”Hankintayksikkö”) pyytää tarjoustanne </w:t>
      </w:r>
      <w:r>
        <w:rPr>
          <w:rFonts w:ascii="Times New Roman" w:hAnsi="Times New Roman"/>
          <w:szCs w:val="22"/>
        </w:rPr>
        <w:t xml:space="preserve">asiakohdassa mainitun </w:t>
      </w:r>
      <w:r w:rsidRPr="00F760A5">
        <w:rPr>
          <w:rFonts w:ascii="Times New Roman" w:hAnsi="Times New Roman"/>
          <w:szCs w:val="22"/>
        </w:rPr>
        <w:t xml:space="preserve">arvioinnin toimittamisesta tämän tarjouspyynnön ja sen liitteiden mukaisesti. Hankintaan sovelletaan julkisista hankinnoista ja käyttöoikeussopimuksista annettua lakia (1397/2016, jäljempänä </w:t>
      </w:r>
      <w:r w:rsidRPr="00F760A5">
        <w:rPr>
          <w:rFonts w:ascii="Times New Roman" w:hAnsi="Times New Roman"/>
          <w:i/>
          <w:szCs w:val="22"/>
        </w:rPr>
        <w:t>hankintalaki).</w:t>
      </w:r>
    </w:p>
    <w:p w:rsidR="00C34B6E" w:rsidRPr="00F760A5" w:rsidRDefault="00C34B6E" w:rsidP="00F760A5">
      <w:pPr>
        <w:pStyle w:val="VNKleipteksti"/>
        <w:ind w:left="0"/>
        <w:jc w:val="both"/>
        <w:rPr>
          <w:rFonts w:ascii="Times New Roman" w:hAnsi="Times New Roman"/>
          <w:i/>
          <w:szCs w:val="22"/>
        </w:rPr>
      </w:pPr>
    </w:p>
    <w:p w:rsidR="00C34B6E" w:rsidRPr="00F760A5" w:rsidRDefault="00C34B6E" w:rsidP="00F760A5">
      <w:pPr>
        <w:pStyle w:val="CM11"/>
        <w:jc w:val="both"/>
        <w:rPr>
          <w:rFonts w:ascii="Times New Roman" w:hAnsi="Times New Roman"/>
          <w:sz w:val="22"/>
          <w:szCs w:val="22"/>
        </w:rPr>
      </w:pPr>
      <w:r w:rsidRPr="00F760A5">
        <w:rPr>
          <w:rFonts w:ascii="Times New Roman" w:hAnsi="Times New Roman"/>
          <w:sz w:val="22"/>
          <w:szCs w:val="22"/>
        </w:rPr>
        <w:t xml:space="preserve">Hankinnasta julkaistaan hankintailmoitus Euroopan Unionin virallisessa </w:t>
      </w:r>
      <w:proofErr w:type="spellStart"/>
      <w:r w:rsidRPr="00F760A5">
        <w:rPr>
          <w:rFonts w:ascii="Times New Roman" w:hAnsi="Times New Roman"/>
          <w:sz w:val="22"/>
          <w:szCs w:val="22"/>
        </w:rPr>
        <w:t>TED-tietokannassa</w:t>
      </w:r>
      <w:proofErr w:type="spellEnd"/>
      <w:r w:rsidRPr="00F760A5">
        <w:rPr>
          <w:rFonts w:ascii="Times New Roman" w:hAnsi="Times New Roman"/>
          <w:sz w:val="22"/>
          <w:szCs w:val="22"/>
        </w:rPr>
        <w:t xml:space="preserve"> ja osoitteessa </w:t>
      </w:r>
      <w:hyperlink r:id="rId9" w:history="1">
        <w:r w:rsidRPr="00F760A5">
          <w:rPr>
            <w:rStyle w:val="Hyperlinkki"/>
            <w:rFonts w:ascii="Times New Roman" w:hAnsi="Times New Roman"/>
            <w:sz w:val="22"/>
            <w:szCs w:val="22"/>
          </w:rPr>
          <w:t>www.hankintailmoitukset.fi</w:t>
        </w:r>
      </w:hyperlink>
      <w:r w:rsidRPr="00F760A5">
        <w:rPr>
          <w:rFonts w:ascii="Times New Roman" w:hAnsi="Times New Roman"/>
          <w:sz w:val="22"/>
          <w:szCs w:val="22"/>
        </w:rPr>
        <w:t xml:space="preserve"> (Hilma). Alustava tarjouspyyntö liitteineen julkaistaan hankintailmoituksen yhteydessä. </w:t>
      </w:r>
    </w:p>
    <w:p w:rsidR="00C34B6E" w:rsidRPr="00F760A5" w:rsidRDefault="00C34B6E" w:rsidP="00F760A5">
      <w:pPr>
        <w:jc w:val="both"/>
        <w:rPr>
          <w:sz w:val="22"/>
          <w:szCs w:val="22"/>
        </w:rPr>
      </w:pPr>
    </w:p>
    <w:p w:rsidR="00C34B6E" w:rsidRPr="00F760A5" w:rsidRDefault="00C34B6E" w:rsidP="00F760A5">
      <w:pPr>
        <w:pStyle w:val="CM11"/>
        <w:jc w:val="both"/>
        <w:rPr>
          <w:rFonts w:ascii="Times New Roman" w:hAnsi="Times New Roman"/>
          <w:sz w:val="22"/>
          <w:szCs w:val="22"/>
        </w:rPr>
      </w:pPr>
      <w:r w:rsidRPr="00F760A5">
        <w:rPr>
          <w:rFonts w:ascii="Times New Roman" w:hAnsi="Times New Roman"/>
          <w:sz w:val="22"/>
          <w:szCs w:val="22"/>
        </w:rPr>
        <w:t xml:space="preserve">Alustava tarjouspyyntö liitteineen on lisäksi tarkoitus julkaista hankintayksikön verkkosivuilla </w:t>
      </w:r>
      <w:hyperlink r:id="rId10" w:history="1">
        <w:r w:rsidRPr="00F760A5">
          <w:rPr>
            <w:rStyle w:val="Hyperlinkki"/>
            <w:rFonts w:ascii="Times New Roman" w:hAnsi="Times New Roman"/>
            <w:sz w:val="22"/>
            <w:szCs w:val="22"/>
          </w:rPr>
          <w:t>www.mmm.fi/hankintailmoitukset</w:t>
        </w:r>
      </w:hyperlink>
      <w:r w:rsidRPr="00F760A5">
        <w:rPr>
          <w:rFonts w:ascii="Times New Roman" w:hAnsi="Times New Roman"/>
          <w:sz w:val="22"/>
          <w:szCs w:val="22"/>
        </w:rPr>
        <w:t>.</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b/>
          <w:szCs w:val="22"/>
        </w:rPr>
      </w:pPr>
      <w:r w:rsidRPr="00F760A5">
        <w:rPr>
          <w:rFonts w:ascii="Times New Roman" w:hAnsi="Times New Roman"/>
          <w:b/>
          <w:szCs w:val="22"/>
        </w:rPr>
        <w:t xml:space="preserve">2. Hankinnan tausta, tarkoitus ja tavoitteet </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 xml:space="preserve">Tässä tarjouspyynnössä kuvattu hankinta on osa Manner-Suomen maaseudun kehittämisohjelman </w:t>
      </w:r>
      <w:proofErr w:type="gramStart"/>
      <w:r w:rsidRPr="00F760A5">
        <w:rPr>
          <w:rFonts w:ascii="Times New Roman" w:hAnsi="Times New Roman"/>
          <w:szCs w:val="22"/>
        </w:rPr>
        <w:t>2014-2020</w:t>
      </w:r>
      <w:proofErr w:type="gramEnd"/>
      <w:r w:rsidRPr="00F760A5">
        <w:rPr>
          <w:rFonts w:ascii="Times New Roman" w:hAnsi="Times New Roman"/>
          <w:szCs w:val="22"/>
        </w:rPr>
        <w:t xml:space="preserve"> </w:t>
      </w:r>
      <w:r w:rsidR="00A56310" w:rsidRPr="00F760A5">
        <w:rPr>
          <w:rFonts w:ascii="Times New Roman" w:hAnsi="Times New Roman"/>
          <w:szCs w:val="22"/>
        </w:rPr>
        <w:t xml:space="preserve">(jäljempänä </w:t>
      </w:r>
      <w:r w:rsidR="00A56310" w:rsidRPr="00F760A5">
        <w:rPr>
          <w:rFonts w:ascii="Times New Roman" w:hAnsi="Times New Roman"/>
          <w:i/>
          <w:szCs w:val="22"/>
        </w:rPr>
        <w:t>maaseutuohjelma</w:t>
      </w:r>
      <w:r w:rsidR="003B24F4" w:rsidRPr="00F760A5">
        <w:rPr>
          <w:rFonts w:ascii="Times New Roman" w:hAnsi="Times New Roman"/>
          <w:szCs w:val="22"/>
        </w:rPr>
        <w:t xml:space="preserve">) </w:t>
      </w:r>
      <w:r w:rsidRPr="00F760A5">
        <w:rPr>
          <w:rFonts w:ascii="Times New Roman" w:hAnsi="Times New Roman"/>
          <w:szCs w:val="22"/>
        </w:rPr>
        <w:t xml:space="preserve">arvioinnin toteuttamissuunnitelmassa kuvattuja arviointeja. Suunnitelma on luettavissa osoitteessa: </w:t>
      </w:r>
    </w:p>
    <w:p w:rsidR="00C34B6E" w:rsidRPr="00F760A5" w:rsidRDefault="00C85888" w:rsidP="00F760A5">
      <w:pPr>
        <w:pStyle w:val="VNKleipteksti"/>
        <w:ind w:left="0"/>
        <w:jc w:val="both"/>
        <w:rPr>
          <w:rFonts w:ascii="Times New Roman" w:hAnsi="Times New Roman"/>
          <w:szCs w:val="22"/>
        </w:rPr>
      </w:pPr>
      <w:hyperlink r:id="rId11" w:history="1">
        <w:r w:rsidR="00A56310" w:rsidRPr="00F760A5">
          <w:rPr>
            <w:rStyle w:val="Hyperlinkki"/>
            <w:rFonts w:ascii="Times New Roman" w:hAnsi="Times New Roman"/>
            <w:szCs w:val="22"/>
          </w:rPr>
          <w:t>www.maaseutu.fi/maaseutuverkosto/vaikutukset/arviointi/</w:t>
        </w:r>
      </w:hyperlink>
    </w:p>
    <w:p w:rsidR="00A56310" w:rsidRPr="00F760A5" w:rsidRDefault="00A56310"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b/>
          <w:szCs w:val="22"/>
        </w:rPr>
      </w:pPr>
      <w:r w:rsidRPr="00F760A5">
        <w:rPr>
          <w:rFonts w:ascii="Times New Roman" w:hAnsi="Times New Roman"/>
          <w:b/>
          <w:szCs w:val="22"/>
        </w:rPr>
        <w:t xml:space="preserve">3. Hankinnan kohde </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 xml:space="preserve">Hankinnan kohteena </w:t>
      </w:r>
      <w:r w:rsidR="003B24F4" w:rsidRPr="00F760A5">
        <w:rPr>
          <w:rFonts w:ascii="Times New Roman" w:hAnsi="Times New Roman"/>
          <w:szCs w:val="22"/>
        </w:rPr>
        <w:t xml:space="preserve">on maaseutuohjelman </w:t>
      </w:r>
      <w:r w:rsidRPr="00F760A5">
        <w:rPr>
          <w:rFonts w:ascii="Times New Roman" w:hAnsi="Times New Roman"/>
          <w:szCs w:val="22"/>
        </w:rPr>
        <w:t>maatalousluonnon monimuotoisuutta ja maisemaa edistävien toimenpiteiden tuloksellisuuden ja vaikuttavuuden arviointi.</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jc w:val="both"/>
        <w:rPr>
          <w:sz w:val="22"/>
          <w:szCs w:val="22"/>
        </w:rPr>
      </w:pPr>
      <w:r w:rsidRPr="00F760A5">
        <w:rPr>
          <w:sz w:val="22"/>
          <w:szCs w:val="22"/>
        </w:rPr>
        <w:t>Hankinta koostuu kolmesta osasta, jotka ovat:</w:t>
      </w:r>
    </w:p>
    <w:p w:rsidR="00C34B6E" w:rsidRPr="00F760A5" w:rsidRDefault="00C34B6E" w:rsidP="00F760A5">
      <w:pPr>
        <w:ind w:left="426" w:hanging="426"/>
        <w:jc w:val="both"/>
        <w:rPr>
          <w:sz w:val="22"/>
          <w:szCs w:val="22"/>
        </w:rPr>
      </w:pPr>
      <w:r w:rsidRPr="00F760A5">
        <w:rPr>
          <w:sz w:val="22"/>
          <w:szCs w:val="22"/>
        </w:rPr>
        <w:t xml:space="preserve">I: </w:t>
      </w:r>
      <w:r w:rsidRPr="00F760A5">
        <w:rPr>
          <w:sz w:val="22"/>
          <w:szCs w:val="22"/>
        </w:rPr>
        <w:tab/>
        <w:t xml:space="preserve">Tuloksellisuuden arviointi ja arviointikysymyksiin vastaaminen, joka tulee toteuttaa vertailukelpoisesti vuonna 2017 julkaistun maatalousluonnon monimuotoisuutta ja maisemaa edistävien toimenpiteiden tuloksellisuuden arvioinnin kanssa </w:t>
      </w:r>
    </w:p>
    <w:p w:rsidR="002D7743" w:rsidRPr="00F760A5" w:rsidRDefault="00C34B6E" w:rsidP="00F760A5">
      <w:pPr>
        <w:pStyle w:val="Luettelokappale"/>
        <w:ind w:left="426" w:hanging="426"/>
        <w:jc w:val="both"/>
        <w:rPr>
          <w:rFonts w:ascii="Times New Roman" w:hAnsi="Times New Roman"/>
          <w:sz w:val="22"/>
          <w:szCs w:val="22"/>
        </w:rPr>
      </w:pPr>
      <w:proofErr w:type="gramStart"/>
      <w:r w:rsidRPr="00F760A5">
        <w:rPr>
          <w:rFonts w:ascii="Times New Roman" w:hAnsi="Times New Roman"/>
          <w:sz w:val="22"/>
          <w:szCs w:val="22"/>
        </w:rPr>
        <w:t xml:space="preserve">II: </w:t>
      </w:r>
      <w:r w:rsidRPr="00F760A5">
        <w:rPr>
          <w:rFonts w:ascii="Times New Roman" w:hAnsi="Times New Roman"/>
          <w:sz w:val="22"/>
          <w:szCs w:val="22"/>
        </w:rPr>
        <w:tab/>
      </w:r>
      <w:r w:rsidR="002D7743" w:rsidRPr="00F760A5">
        <w:rPr>
          <w:rFonts w:ascii="Times New Roman" w:hAnsi="Times New Roman"/>
          <w:sz w:val="22"/>
          <w:szCs w:val="22"/>
        </w:rPr>
        <w:t>Vaikuttavuuden arviointi ja arviointikysymyksiin vastaaminen kirjallisuuden, tapaustutkimusten ja tuloksellisuusarvioinnin tulosten perusteella.</w:t>
      </w:r>
      <w:proofErr w:type="gramEnd"/>
    </w:p>
    <w:p w:rsidR="00C34B6E" w:rsidRPr="00F760A5" w:rsidRDefault="00C34B6E" w:rsidP="00F760A5">
      <w:pPr>
        <w:pStyle w:val="Luettelokappale"/>
        <w:ind w:left="426" w:hanging="426"/>
        <w:jc w:val="both"/>
        <w:rPr>
          <w:rFonts w:ascii="Times New Roman" w:hAnsi="Times New Roman"/>
          <w:sz w:val="22"/>
          <w:szCs w:val="22"/>
        </w:rPr>
      </w:pPr>
      <w:r w:rsidRPr="00F760A5">
        <w:rPr>
          <w:rFonts w:ascii="Times New Roman" w:hAnsi="Times New Roman"/>
          <w:sz w:val="22"/>
          <w:szCs w:val="22"/>
        </w:rPr>
        <w:t>III:</w:t>
      </w:r>
      <w:r w:rsidRPr="00F760A5">
        <w:rPr>
          <w:rFonts w:ascii="Times New Roman" w:hAnsi="Times New Roman"/>
          <w:sz w:val="22"/>
          <w:szCs w:val="22"/>
        </w:rPr>
        <w:tab/>
        <w:t>Arviointia varten tarvittavien tapaustutkimusten toteuttaminen</w:t>
      </w:r>
    </w:p>
    <w:p w:rsidR="00C34B6E" w:rsidRPr="00F760A5" w:rsidRDefault="00C34B6E" w:rsidP="00F760A5">
      <w:pPr>
        <w:pStyle w:val="Luettelokappale"/>
        <w:ind w:left="426" w:hanging="426"/>
        <w:jc w:val="both"/>
        <w:rPr>
          <w:rFonts w:ascii="Times New Roman" w:hAnsi="Times New Roman"/>
          <w:sz w:val="22"/>
          <w:szCs w:val="22"/>
        </w:rPr>
      </w:pPr>
    </w:p>
    <w:p w:rsidR="00666FDF"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 xml:space="preserve">Hankinnan kohde ja sitä koskevat vaatimukset on kuvattu liitteessä </w:t>
      </w:r>
      <w:r w:rsidR="008E76B1" w:rsidRPr="00F760A5">
        <w:rPr>
          <w:rFonts w:ascii="Times New Roman" w:hAnsi="Times New Roman"/>
          <w:szCs w:val="22"/>
        </w:rPr>
        <w:t>4</w:t>
      </w:r>
      <w:r w:rsidR="002D7743" w:rsidRPr="00F760A5">
        <w:rPr>
          <w:rFonts w:ascii="Times New Roman" w:hAnsi="Times New Roman"/>
          <w:szCs w:val="22"/>
        </w:rPr>
        <w:t>.</w:t>
      </w:r>
      <w:r w:rsidRPr="00F760A5">
        <w:rPr>
          <w:rFonts w:ascii="Times New Roman" w:hAnsi="Times New Roman"/>
          <w:szCs w:val="22"/>
        </w:rPr>
        <w:t>1 (Hankinnan kohde).</w:t>
      </w:r>
      <w:r w:rsidR="007B0348" w:rsidRPr="00F760A5">
        <w:rPr>
          <w:rFonts w:ascii="Times New Roman" w:hAnsi="Times New Roman"/>
          <w:szCs w:val="22"/>
        </w:rPr>
        <w:t xml:space="preserve"> </w:t>
      </w:r>
      <w:r w:rsidR="00666FDF" w:rsidRPr="00F760A5">
        <w:rPr>
          <w:rFonts w:ascii="Times New Roman" w:hAnsi="Times New Roman"/>
          <w:szCs w:val="22"/>
        </w:rPr>
        <w:t>Vaihtoehtoiset tarjoukset eivät ole sallittuja.</w:t>
      </w:r>
    </w:p>
    <w:p w:rsidR="00666FDF" w:rsidRPr="00F760A5" w:rsidRDefault="00666FDF"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 xml:space="preserve">Hankintayksikkö valitsee yhden (1) toimittajan, jonka kanssa se tekee sopimuksen. </w:t>
      </w:r>
    </w:p>
    <w:p w:rsidR="00C34B6E" w:rsidRPr="00F760A5" w:rsidRDefault="00C34B6E" w:rsidP="00F760A5">
      <w:pPr>
        <w:pStyle w:val="VNKleipteksti"/>
        <w:ind w:left="0"/>
        <w:jc w:val="both"/>
        <w:rPr>
          <w:rFonts w:ascii="Times New Roman" w:hAnsi="Times New Roman"/>
          <w:color w:val="FF0000"/>
          <w:szCs w:val="22"/>
        </w:rPr>
      </w:pPr>
    </w:p>
    <w:p w:rsidR="00C34B6E" w:rsidRPr="00F760A5" w:rsidRDefault="00C34B6E" w:rsidP="00F760A5">
      <w:pPr>
        <w:pStyle w:val="VNKleipteksti"/>
        <w:ind w:left="1440"/>
        <w:jc w:val="both"/>
        <w:rPr>
          <w:rFonts w:ascii="Times New Roman" w:hAnsi="Times New Roman"/>
          <w:b/>
          <w:szCs w:val="22"/>
          <w:highlight w:val="cyan"/>
        </w:rPr>
      </w:pPr>
    </w:p>
    <w:p w:rsidR="00CA3AF0" w:rsidRDefault="00CA3AF0">
      <w:pPr>
        <w:spacing w:after="200" w:line="276" w:lineRule="auto"/>
        <w:rPr>
          <w:b/>
          <w:sz w:val="22"/>
          <w:szCs w:val="22"/>
          <w:lang w:eastAsia="en-US"/>
        </w:rPr>
      </w:pPr>
      <w:r>
        <w:rPr>
          <w:b/>
          <w:szCs w:val="22"/>
        </w:rPr>
        <w:br w:type="page"/>
      </w:r>
    </w:p>
    <w:p w:rsidR="00C34B6E" w:rsidRPr="00F760A5" w:rsidRDefault="00C34B6E" w:rsidP="00F760A5">
      <w:pPr>
        <w:pStyle w:val="VNKleipteksti"/>
        <w:ind w:left="0"/>
        <w:jc w:val="both"/>
        <w:rPr>
          <w:rFonts w:ascii="Times New Roman" w:hAnsi="Times New Roman"/>
          <w:b/>
          <w:szCs w:val="22"/>
        </w:rPr>
      </w:pPr>
      <w:bookmarkStart w:id="0" w:name="_GoBack"/>
      <w:bookmarkEnd w:id="0"/>
      <w:r w:rsidRPr="00F760A5">
        <w:rPr>
          <w:rFonts w:ascii="Times New Roman" w:hAnsi="Times New Roman"/>
          <w:b/>
          <w:szCs w:val="22"/>
        </w:rPr>
        <w:lastRenderedPageBreak/>
        <w:t>4. Hankinnan jakaminen osiin</w:t>
      </w:r>
    </w:p>
    <w:p w:rsidR="00666FDF" w:rsidRPr="00F760A5" w:rsidRDefault="00666FDF" w:rsidP="00F760A5">
      <w:pPr>
        <w:pStyle w:val="VNKleipteksti"/>
        <w:ind w:left="0"/>
        <w:jc w:val="both"/>
        <w:rPr>
          <w:rFonts w:ascii="Times New Roman" w:hAnsi="Times New Roman"/>
          <w:b/>
          <w:szCs w:val="22"/>
        </w:rPr>
      </w:pPr>
    </w:p>
    <w:p w:rsidR="00666FDF" w:rsidRPr="00F760A5" w:rsidRDefault="00666FDF" w:rsidP="00F760A5">
      <w:pPr>
        <w:pStyle w:val="VNKleipteksti"/>
        <w:ind w:left="0"/>
        <w:jc w:val="both"/>
        <w:rPr>
          <w:rFonts w:ascii="Times New Roman" w:hAnsi="Times New Roman"/>
          <w:szCs w:val="22"/>
        </w:rPr>
      </w:pPr>
      <w:r w:rsidRPr="00F760A5">
        <w:rPr>
          <w:rFonts w:ascii="Times New Roman" w:hAnsi="Times New Roman"/>
          <w:szCs w:val="22"/>
        </w:rPr>
        <w:t>Osatarjoukset eivät ole sallittuja.</w:t>
      </w:r>
    </w:p>
    <w:p w:rsidR="00C34B6E" w:rsidRPr="00F760A5" w:rsidRDefault="00C34B6E" w:rsidP="00F760A5">
      <w:pPr>
        <w:pStyle w:val="VNKleipteksti"/>
        <w:ind w:left="0"/>
        <w:jc w:val="both"/>
        <w:rPr>
          <w:rFonts w:ascii="Times New Roman" w:hAnsi="Times New Roman"/>
          <w:b/>
          <w:szCs w:val="22"/>
        </w:rPr>
      </w:pPr>
    </w:p>
    <w:p w:rsidR="00C34B6E" w:rsidRPr="00F760A5" w:rsidRDefault="003B24F4" w:rsidP="00F760A5">
      <w:pPr>
        <w:pStyle w:val="VNKleipteksti"/>
        <w:ind w:left="0"/>
        <w:jc w:val="both"/>
        <w:rPr>
          <w:rFonts w:ascii="Times New Roman" w:hAnsi="Times New Roman"/>
          <w:szCs w:val="22"/>
        </w:rPr>
      </w:pPr>
      <w:r w:rsidRPr="00F760A5">
        <w:rPr>
          <w:rFonts w:ascii="Times New Roman" w:hAnsi="Times New Roman"/>
          <w:szCs w:val="22"/>
        </w:rPr>
        <w:t>Hankinta on osa maaseutuohjelman</w:t>
      </w:r>
      <w:r w:rsidR="00C34B6E" w:rsidRPr="00F760A5">
        <w:rPr>
          <w:rFonts w:ascii="Times New Roman" w:hAnsi="Times New Roman"/>
          <w:szCs w:val="22"/>
        </w:rPr>
        <w:t xml:space="preserve"> ympäristövaikutusten laajaa arviointikokonaisuutta, joka on jaettu osiin aihepiireittäin. Luonnon monimuotoisuuteen ja maisemaan liittyvä arviointi hankitaan erikseen, jotta mahdollistetaan useampien tähän aihekokonaisuuteen syvällisesti perehtyneiden tarjoajien osallistuminen. Hankintaa ei jaeta pienempiin osiin, koska aihepiirin vaikuttavuuden arvioinnin toteuttaminen vaatii arvioitsijalta perehtymisen toimenpiteiden tuloksellisuuteen sekä tapaustutkimusten tuloksiin.  </w:t>
      </w:r>
    </w:p>
    <w:p w:rsidR="00C34B6E" w:rsidRPr="00F760A5" w:rsidRDefault="00C34B6E" w:rsidP="00F760A5">
      <w:pPr>
        <w:pStyle w:val="VNKleipteksti"/>
        <w:ind w:left="0"/>
        <w:jc w:val="both"/>
        <w:rPr>
          <w:rFonts w:ascii="Times New Roman" w:hAnsi="Times New Roman"/>
          <w:b/>
          <w:szCs w:val="22"/>
        </w:rPr>
      </w:pPr>
    </w:p>
    <w:p w:rsidR="00C34B6E" w:rsidRPr="00F760A5" w:rsidRDefault="00C34B6E" w:rsidP="00F760A5">
      <w:pPr>
        <w:pStyle w:val="VNKleipteksti"/>
        <w:ind w:left="0"/>
        <w:jc w:val="both"/>
        <w:rPr>
          <w:rFonts w:ascii="Times New Roman" w:hAnsi="Times New Roman"/>
          <w:b/>
          <w:szCs w:val="22"/>
        </w:rPr>
      </w:pPr>
    </w:p>
    <w:p w:rsidR="00C34B6E" w:rsidRPr="00F760A5" w:rsidRDefault="00C34B6E" w:rsidP="00F760A5">
      <w:pPr>
        <w:pStyle w:val="VNKleipteksti"/>
        <w:ind w:left="0"/>
        <w:jc w:val="both"/>
        <w:rPr>
          <w:rFonts w:ascii="Times New Roman" w:hAnsi="Times New Roman"/>
          <w:b/>
          <w:szCs w:val="22"/>
        </w:rPr>
      </w:pPr>
      <w:r w:rsidRPr="00F760A5">
        <w:rPr>
          <w:rFonts w:ascii="Times New Roman" w:hAnsi="Times New Roman"/>
          <w:b/>
          <w:szCs w:val="22"/>
        </w:rPr>
        <w:t>5. Hinnoittelu</w:t>
      </w:r>
    </w:p>
    <w:p w:rsidR="00C34B6E" w:rsidRPr="00F760A5" w:rsidRDefault="00C34B6E" w:rsidP="00F760A5">
      <w:pPr>
        <w:pStyle w:val="VNKleipteksti"/>
        <w:ind w:left="0"/>
        <w:jc w:val="both"/>
        <w:rPr>
          <w:rFonts w:ascii="Times New Roman" w:hAnsi="Times New Roman"/>
          <w:b/>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 xml:space="preserve">Tarjouksen hinnat ilmoitetaan hintalomakkeella (tarjouspyynnön liite </w:t>
      </w:r>
      <w:r w:rsidR="008E76B1" w:rsidRPr="00F760A5">
        <w:rPr>
          <w:rFonts w:ascii="Times New Roman" w:hAnsi="Times New Roman"/>
          <w:szCs w:val="22"/>
        </w:rPr>
        <w:t>4</w:t>
      </w:r>
      <w:r w:rsidR="007B0348" w:rsidRPr="00F760A5">
        <w:rPr>
          <w:rFonts w:ascii="Times New Roman" w:hAnsi="Times New Roman"/>
          <w:szCs w:val="22"/>
        </w:rPr>
        <w:t>.3</w:t>
      </w:r>
      <w:r w:rsidRPr="00F760A5">
        <w:rPr>
          <w:rFonts w:ascii="Times New Roman" w:hAnsi="Times New Roman"/>
          <w:szCs w:val="22"/>
        </w:rPr>
        <w:t xml:space="preserve">). Hintojen tulee sisältää kaikki mahdolliset työn toteuttamisesta aiheutuvat kulut (materiaali-, matkustus- ja toimistokuluineen), eikä laskutus tai muita lisiä ole oikeus laskuttaa. Hinnat ilmoitetaan ilman arvonlisäveroa. Valittavalla toimittajalla on oikeus laskuttaa voimassa oleva arvonlisävero. </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Tilaaja voi hankkia sopimuskauden aikana sopimuksen piiriin kuuluvia muita kuin hintalomakkeella ilmoitettuja palveluja toimittajan voimassaolevan hinnaston mukaisesti.</w:t>
      </w:r>
    </w:p>
    <w:p w:rsidR="00C34B6E" w:rsidRPr="00F760A5" w:rsidRDefault="00C34B6E" w:rsidP="00F760A5">
      <w:pPr>
        <w:pStyle w:val="VNKleipteksti"/>
        <w:ind w:left="0"/>
        <w:jc w:val="both"/>
        <w:rPr>
          <w:rFonts w:ascii="Times New Roman" w:hAnsi="Times New Roman"/>
          <w:szCs w:val="22"/>
          <w:highlight w:val="yellow"/>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Hintalomakkeella ilmoitetut hinnat ovat kiinteinä voimassa koko sopimuskauden ajan.</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Hankintaan on käytettävissä kokonaisuudessaan enintään 150 000 €</w:t>
      </w:r>
      <w:r w:rsidR="00C85888" w:rsidRPr="00F760A5">
        <w:rPr>
          <w:rFonts w:ascii="Times New Roman" w:hAnsi="Times New Roman"/>
          <w:szCs w:val="22"/>
        </w:rPr>
        <w:t xml:space="preserve"> (ALV 0 %)</w:t>
      </w:r>
      <w:r w:rsidRPr="00F760A5">
        <w:rPr>
          <w:rFonts w:ascii="Times New Roman" w:hAnsi="Times New Roman"/>
          <w:szCs w:val="22"/>
        </w:rPr>
        <w:t xml:space="preserve">. </w:t>
      </w:r>
    </w:p>
    <w:p w:rsidR="00C34B6E" w:rsidRPr="00F760A5" w:rsidRDefault="00C34B6E" w:rsidP="00F760A5">
      <w:pPr>
        <w:pStyle w:val="VNKleipteksti"/>
        <w:tabs>
          <w:tab w:val="left" w:pos="1800"/>
        </w:tabs>
        <w:ind w:left="1440"/>
        <w:jc w:val="both"/>
        <w:rPr>
          <w:rFonts w:ascii="Times New Roman" w:hAnsi="Times New Roman"/>
          <w:szCs w:val="22"/>
        </w:rPr>
      </w:pPr>
    </w:p>
    <w:p w:rsidR="00C34B6E" w:rsidRPr="00F760A5" w:rsidRDefault="00C34B6E" w:rsidP="00F760A5">
      <w:pPr>
        <w:pStyle w:val="VNKleipteksti"/>
        <w:ind w:left="1418"/>
        <w:jc w:val="both"/>
        <w:rPr>
          <w:rFonts w:ascii="Times New Roman" w:hAnsi="Times New Roman"/>
          <w:color w:val="FF0000"/>
          <w:szCs w:val="22"/>
        </w:rPr>
      </w:pPr>
    </w:p>
    <w:p w:rsidR="00C34B6E" w:rsidRPr="00F760A5" w:rsidRDefault="00C34B6E" w:rsidP="00F760A5">
      <w:pPr>
        <w:pStyle w:val="VNKleipteksti"/>
        <w:ind w:left="0"/>
        <w:jc w:val="both"/>
        <w:rPr>
          <w:rFonts w:ascii="Times New Roman" w:hAnsi="Times New Roman"/>
          <w:b/>
          <w:szCs w:val="22"/>
        </w:rPr>
      </w:pPr>
      <w:r w:rsidRPr="00F760A5">
        <w:rPr>
          <w:rFonts w:ascii="Times New Roman" w:hAnsi="Times New Roman"/>
          <w:b/>
          <w:szCs w:val="22"/>
        </w:rPr>
        <w:t xml:space="preserve">6. Sopimuskausi </w:t>
      </w:r>
    </w:p>
    <w:p w:rsidR="00C34B6E" w:rsidRPr="00F760A5" w:rsidRDefault="00C34B6E" w:rsidP="00F760A5">
      <w:pPr>
        <w:pStyle w:val="VNKleipteksti"/>
        <w:ind w:left="1418"/>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Sopimuskausi alkaa sopimuksen allekirjoittamisella ja on voimassa, kunnes sopimusvelvoitteet on suoritettu. Sopimuskauden arvioitu alkamisajankohta on 1/2018.</w:t>
      </w:r>
    </w:p>
    <w:p w:rsidR="00C34B6E" w:rsidRPr="00F760A5" w:rsidRDefault="00C34B6E" w:rsidP="00F760A5">
      <w:pPr>
        <w:pStyle w:val="VNKleipteksti"/>
        <w:ind w:left="0"/>
        <w:jc w:val="both"/>
        <w:rPr>
          <w:rFonts w:ascii="Times New Roman" w:hAnsi="Times New Roman"/>
          <w:szCs w:val="22"/>
        </w:rPr>
      </w:pPr>
    </w:p>
    <w:p w:rsidR="002C67DC" w:rsidRPr="00F760A5" w:rsidRDefault="002C67DC" w:rsidP="00F760A5">
      <w:pPr>
        <w:pStyle w:val="VNKleipteksti"/>
        <w:ind w:left="0"/>
        <w:jc w:val="both"/>
        <w:rPr>
          <w:rFonts w:ascii="Times New Roman" w:hAnsi="Times New Roman"/>
          <w:b/>
          <w:szCs w:val="22"/>
        </w:rPr>
      </w:pPr>
      <w:r w:rsidRPr="00F760A5">
        <w:rPr>
          <w:rFonts w:ascii="Times New Roman" w:hAnsi="Times New Roman"/>
          <w:szCs w:val="22"/>
        </w:rPr>
        <w:t>Arvioinnin loppuraportti on oltava sisällöltään valmis tilaajalla luovutettavaksi</w:t>
      </w:r>
      <w:r w:rsidR="00666FDF" w:rsidRPr="00F760A5">
        <w:rPr>
          <w:rFonts w:ascii="Times New Roman" w:hAnsi="Times New Roman"/>
          <w:szCs w:val="22"/>
        </w:rPr>
        <w:t xml:space="preserve"> 10/2019</w:t>
      </w:r>
      <w:r w:rsidRPr="00F760A5">
        <w:rPr>
          <w:rFonts w:ascii="Times New Roman" w:hAnsi="Times New Roman"/>
          <w:szCs w:val="22"/>
        </w:rPr>
        <w:t xml:space="preserve"> mennessä. </w:t>
      </w:r>
      <w:r w:rsidRPr="00F760A5">
        <w:rPr>
          <w:rFonts w:ascii="Times New Roman" w:hAnsi="Times New Roman"/>
          <w:b/>
          <w:szCs w:val="22"/>
        </w:rPr>
        <w:tab/>
      </w:r>
    </w:p>
    <w:p w:rsidR="00C34B6E" w:rsidRPr="00F760A5" w:rsidRDefault="00C34B6E" w:rsidP="00F760A5">
      <w:pPr>
        <w:pStyle w:val="VNKleipteksti"/>
        <w:ind w:left="0"/>
        <w:jc w:val="both"/>
        <w:rPr>
          <w:rFonts w:ascii="Times New Roman" w:hAnsi="Times New Roman"/>
          <w:b/>
          <w:szCs w:val="22"/>
        </w:rPr>
      </w:pPr>
    </w:p>
    <w:p w:rsidR="007B0348" w:rsidRPr="00F760A5" w:rsidRDefault="007B0348" w:rsidP="00F760A5">
      <w:pPr>
        <w:pStyle w:val="VNKleipteksti"/>
        <w:ind w:left="0"/>
        <w:jc w:val="both"/>
        <w:rPr>
          <w:rFonts w:ascii="Times New Roman" w:hAnsi="Times New Roman"/>
          <w:b/>
          <w:szCs w:val="22"/>
        </w:rPr>
      </w:pPr>
    </w:p>
    <w:p w:rsidR="00C34B6E" w:rsidRPr="00F760A5" w:rsidRDefault="00C34B6E" w:rsidP="00F760A5">
      <w:pPr>
        <w:pStyle w:val="VNKleipteksti"/>
        <w:ind w:left="0"/>
        <w:jc w:val="both"/>
        <w:rPr>
          <w:rFonts w:ascii="Times New Roman" w:hAnsi="Times New Roman"/>
          <w:b/>
          <w:szCs w:val="22"/>
        </w:rPr>
      </w:pPr>
      <w:r w:rsidRPr="00F760A5">
        <w:rPr>
          <w:rFonts w:ascii="Times New Roman" w:hAnsi="Times New Roman"/>
          <w:b/>
          <w:szCs w:val="22"/>
        </w:rPr>
        <w:t xml:space="preserve">7. Hankintamenettely </w:t>
      </w:r>
    </w:p>
    <w:p w:rsidR="00C34B6E" w:rsidRPr="00F760A5" w:rsidRDefault="00C34B6E" w:rsidP="00F760A5">
      <w:pPr>
        <w:pStyle w:val="VNKleipteksti"/>
        <w:ind w:left="0"/>
        <w:jc w:val="both"/>
        <w:rPr>
          <w:rFonts w:ascii="Times New Roman" w:hAnsi="Times New Roman"/>
          <w:b/>
          <w:szCs w:val="22"/>
        </w:rPr>
      </w:pPr>
    </w:p>
    <w:p w:rsidR="00E25AC7" w:rsidRPr="00F760A5" w:rsidRDefault="00666FDF" w:rsidP="00F760A5">
      <w:pPr>
        <w:pStyle w:val="VNKleipteksti"/>
        <w:ind w:left="0"/>
        <w:jc w:val="both"/>
        <w:rPr>
          <w:rFonts w:ascii="Times New Roman" w:hAnsi="Times New Roman"/>
          <w:szCs w:val="22"/>
        </w:rPr>
      </w:pPr>
      <w:r w:rsidRPr="00F760A5">
        <w:rPr>
          <w:rFonts w:ascii="Times New Roman" w:hAnsi="Times New Roman"/>
          <w:szCs w:val="22"/>
        </w:rPr>
        <w:t xml:space="preserve">Hankintamenettelynä käytetään neuvottelumenettelyä. Hankinta on EU-kynnysarvon ylittävä hankinta. </w:t>
      </w:r>
    </w:p>
    <w:p w:rsidR="00E25AC7" w:rsidRPr="00F760A5" w:rsidRDefault="00E25AC7" w:rsidP="00F760A5">
      <w:pPr>
        <w:tabs>
          <w:tab w:val="left" w:pos="0"/>
          <w:tab w:val="left" w:pos="2592"/>
        </w:tabs>
        <w:ind w:right="-1"/>
        <w:jc w:val="both"/>
        <w:rPr>
          <w:sz w:val="22"/>
          <w:szCs w:val="22"/>
        </w:rPr>
      </w:pPr>
      <w:r w:rsidRPr="00F760A5">
        <w:rPr>
          <w:sz w:val="22"/>
          <w:szCs w:val="22"/>
        </w:rPr>
        <w:t>Hankintaan kuuluu suunnittelua ja hankinnan kohteen kuvausta ei voida laatia riittävän tarkasti viittaamalla standardiin, eurooppalaiseen tekniseen arviointiin, yhteiseen tekniseen eritelmään tai tekniseen viitteeseen. Tämän takia hankinta tehdään neuvottelumenettelyllä.</w:t>
      </w:r>
    </w:p>
    <w:p w:rsidR="00666FDF" w:rsidRPr="00F760A5" w:rsidRDefault="00666FDF" w:rsidP="00F760A5">
      <w:pPr>
        <w:pStyle w:val="VNKleipteksti"/>
        <w:ind w:left="0"/>
        <w:jc w:val="both"/>
        <w:rPr>
          <w:rFonts w:ascii="Times New Roman" w:hAnsi="Times New Roman"/>
          <w:szCs w:val="22"/>
        </w:rPr>
      </w:pPr>
    </w:p>
    <w:p w:rsidR="00666FDF" w:rsidRPr="00F760A5" w:rsidRDefault="00666FDF" w:rsidP="00F760A5">
      <w:pPr>
        <w:pStyle w:val="VNKleipteksti"/>
        <w:ind w:left="0"/>
        <w:jc w:val="both"/>
        <w:rPr>
          <w:rFonts w:ascii="Times New Roman" w:hAnsi="Times New Roman"/>
          <w:szCs w:val="22"/>
        </w:rPr>
      </w:pPr>
      <w:r w:rsidRPr="00F760A5">
        <w:rPr>
          <w:rFonts w:ascii="Times New Roman" w:hAnsi="Times New Roman"/>
          <w:szCs w:val="22"/>
        </w:rPr>
        <w:t>Hankinnassa noudatetaan lakia julkisista hankinnoista ja käyttöoikeussopimuksista (1397/2016, hankintalaki).</w:t>
      </w:r>
    </w:p>
    <w:p w:rsidR="00666FDF" w:rsidRPr="00F760A5" w:rsidRDefault="00666FDF" w:rsidP="00F760A5">
      <w:pPr>
        <w:pStyle w:val="VNKleipteksti"/>
        <w:ind w:left="0"/>
        <w:jc w:val="both"/>
        <w:rPr>
          <w:rFonts w:ascii="Times New Roman" w:hAnsi="Times New Roman"/>
          <w:szCs w:val="22"/>
        </w:rPr>
      </w:pPr>
      <w:r w:rsidRPr="00F760A5">
        <w:rPr>
          <w:rFonts w:ascii="Times New Roman" w:hAnsi="Times New Roman"/>
          <w:szCs w:val="22"/>
        </w:rPr>
        <w:t xml:space="preserve"> </w:t>
      </w:r>
    </w:p>
    <w:p w:rsidR="00666FDF" w:rsidRPr="00F760A5" w:rsidRDefault="00666FDF" w:rsidP="00F760A5">
      <w:pPr>
        <w:pStyle w:val="VNKleipteksti"/>
        <w:ind w:left="0"/>
        <w:jc w:val="both"/>
        <w:rPr>
          <w:rFonts w:ascii="Times New Roman" w:hAnsi="Times New Roman"/>
          <w:szCs w:val="22"/>
        </w:rPr>
      </w:pPr>
      <w:r w:rsidRPr="00F760A5">
        <w:rPr>
          <w:rFonts w:ascii="Times New Roman" w:hAnsi="Times New Roman"/>
          <w:szCs w:val="22"/>
        </w:rPr>
        <w:t>Tilaaja voi keskeyttää hankintamenettelyn osittain tai kokonaan todellisesta ja perustellusta syystä (hankintalain 125 §).</w:t>
      </w:r>
    </w:p>
    <w:p w:rsidR="00666FDF" w:rsidRPr="00F760A5" w:rsidRDefault="00666FDF" w:rsidP="00F760A5">
      <w:pPr>
        <w:pStyle w:val="VNKleipteksti"/>
        <w:ind w:left="0"/>
        <w:jc w:val="both"/>
        <w:rPr>
          <w:rFonts w:ascii="Times New Roman" w:hAnsi="Times New Roman"/>
          <w:szCs w:val="22"/>
        </w:rPr>
      </w:pPr>
    </w:p>
    <w:p w:rsidR="00666FDF" w:rsidRPr="00F760A5" w:rsidRDefault="00666FDF" w:rsidP="00F760A5">
      <w:pPr>
        <w:pStyle w:val="VNKleipteksti"/>
        <w:ind w:left="0"/>
        <w:jc w:val="both"/>
        <w:rPr>
          <w:rFonts w:ascii="Times New Roman" w:hAnsi="Times New Roman"/>
          <w:szCs w:val="22"/>
        </w:rPr>
      </w:pPr>
      <w:r w:rsidRPr="00F760A5">
        <w:rPr>
          <w:rFonts w:ascii="Times New Roman" w:hAnsi="Times New Roman"/>
          <w:szCs w:val="22"/>
        </w:rPr>
        <w:t xml:space="preserve">Tarjouksen tekemisestä, esittelystä tai muusta menettelyyn osallistumisesta ei makseta tarjoajille korvausta. </w:t>
      </w:r>
    </w:p>
    <w:p w:rsidR="00666FDF" w:rsidRPr="00F760A5" w:rsidRDefault="00666FDF" w:rsidP="00F760A5">
      <w:pPr>
        <w:pStyle w:val="VNKleipteksti"/>
        <w:ind w:left="0"/>
        <w:jc w:val="both"/>
        <w:rPr>
          <w:rFonts w:ascii="Times New Roman" w:hAnsi="Times New Roman"/>
          <w:szCs w:val="22"/>
        </w:rPr>
      </w:pPr>
    </w:p>
    <w:p w:rsidR="00666FDF" w:rsidRPr="00F760A5" w:rsidRDefault="00666FDF" w:rsidP="00F760A5">
      <w:pPr>
        <w:pStyle w:val="VNKleipteksti"/>
        <w:ind w:left="0"/>
        <w:jc w:val="both"/>
        <w:rPr>
          <w:rFonts w:ascii="Times New Roman" w:hAnsi="Times New Roman"/>
          <w:szCs w:val="22"/>
        </w:rPr>
      </w:pPr>
      <w:r w:rsidRPr="00F760A5">
        <w:rPr>
          <w:rFonts w:ascii="Times New Roman" w:hAnsi="Times New Roman"/>
          <w:szCs w:val="22"/>
        </w:rPr>
        <w:t>Tarjousasiakirjat ovat saatavissa suomen kielellä.</w:t>
      </w:r>
    </w:p>
    <w:p w:rsidR="00666FDF" w:rsidRPr="00F760A5" w:rsidRDefault="00666FDF" w:rsidP="00F760A5">
      <w:pPr>
        <w:pStyle w:val="VNKleipteksti"/>
        <w:ind w:left="0"/>
        <w:jc w:val="both"/>
        <w:rPr>
          <w:rFonts w:ascii="Times New Roman" w:hAnsi="Times New Roman"/>
          <w:szCs w:val="22"/>
        </w:rPr>
      </w:pPr>
    </w:p>
    <w:p w:rsidR="007B0348" w:rsidRPr="00F760A5" w:rsidRDefault="007B0348" w:rsidP="00F760A5">
      <w:pPr>
        <w:pStyle w:val="VNKleipteksti"/>
        <w:ind w:left="0"/>
        <w:jc w:val="both"/>
        <w:rPr>
          <w:rFonts w:ascii="Times New Roman" w:hAnsi="Times New Roman"/>
          <w:szCs w:val="22"/>
        </w:rPr>
      </w:pPr>
    </w:p>
    <w:p w:rsidR="007B0348" w:rsidRPr="00F760A5" w:rsidRDefault="007B0348" w:rsidP="00F760A5">
      <w:pPr>
        <w:pStyle w:val="VNKleipteksti"/>
        <w:ind w:left="0"/>
        <w:jc w:val="both"/>
        <w:rPr>
          <w:rFonts w:ascii="Times New Roman" w:hAnsi="Times New Roman"/>
          <w:b/>
          <w:szCs w:val="22"/>
        </w:rPr>
      </w:pPr>
      <w:r w:rsidRPr="00F760A5">
        <w:rPr>
          <w:rFonts w:ascii="Times New Roman" w:hAnsi="Times New Roman"/>
          <w:b/>
          <w:szCs w:val="22"/>
        </w:rPr>
        <w:t xml:space="preserve">8. Tarjousten käsittely </w:t>
      </w:r>
    </w:p>
    <w:p w:rsidR="007B0348" w:rsidRPr="00F760A5" w:rsidRDefault="007B0348" w:rsidP="00F760A5">
      <w:pPr>
        <w:jc w:val="both"/>
        <w:rPr>
          <w:sz w:val="22"/>
          <w:szCs w:val="22"/>
        </w:rPr>
      </w:pPr>
    </w:p>
    <w:p w:rsidR="007B0348" w:rsidRPr="00F760A5" w:rsidRDefault="007B0348" w:rsidP="00F760A5">
      <w:pPr>
        <w:pStyle w:val="VNKleipteksti"/>
        <w:ind w:left="0"/>
        <w:jc w:val="both"/>
        <w:rPr>
          <w:rFonts w:ascii="Times New Roman" w:hAnsi="Times New Roman"/>
          <w:szCs w:val="22"/>
        </w:rPr>
      </w:pPr>
      <w:r w:rsidRPr="00F760A5">
        <w:rPr>
          <w:rFonts w:ascii="Times New Roman" w:hAnsi="Times New Roman"/>
          <w:szCs w:val="22"/>
        </w:rPr>
        <w:t>Menettelyn vaiheet ovat seuraavat:</w:t>
      </w:r>
    </w:p>
    <w:p w:rsidR="007B0348" w:rsidRPr="00F760A5" w:rsidRDefault="007B0348" w:rsidP="00F760A5">
      <w:pPr>
        <w:pStyle w:val="VNKleipteksti"/>
        <w:ind w:left="0"/>
        <w:jc w:val="both"/>
        <w:rPr>
          <w:rFonts w:ascii="Times New Roman" w:hAnsi="Times New Roman"/>
          <w:szCs w:val="22"/>
        </w:rPr>
      </w:pPr>
    </w:p>
    <w:p w:rsidR="007B0348" w:rsidRPr="00F760A5" w:rsidRDefault="007B0348" w:rsidP="00F760A5">
      <w:pPr>
        <w:pStyle w:val="VNKleipteksti"/>
        <w:ind w:left="0"/>
        <w:jc w:val="both"/>
        <w:rPr>
          <w:rFonts w:ascii="Times New Roman" w:hAnsi="Times New Roman"/>
          <w:szCs w:val="22"/>
        </w:rPr>
      </w:pPr>
      <w:r w:rsidRPr="00F760A5">
        <w:rPr>
          <w:rFonts w:ascii="Times New Roman" w:hAnsi="Times New Roman"/>
          <w:szCs w:val="22"/>
        </w:rPr>
        <w:t>Hankintayksikkö</w:t>
      </w:r>
      <w:r w:rsidR="00EF3B85" w:rsidRPr="00F760A5">
        <w:rPr>
          <w:rFonts w:ascii="Times New Roman" w:hAnsi="Times New Roman"/>
          <w:szCs w:val="22"/>
        </w:rPr>
        <w:t>:</w:t>
      </w:r>
    </w:p>
    <w:p w:rsidR="007B0348" w:rsidRPr="00F760A5" w:rsidRDefault="007B0348" w:rsidP="00F760A5">
      <w:pPr>
        <w:pStyle w:val="VNKleipteksti"/>
        <w:numPr>
          <w:ilvl w:val="0"/>
          <w:numId w:val="12"/>
        </w:numPr>
        <w:jc w:val="both"/>
        <w:rPr>
          <w:rFonts w:ascii="Times New Roman" w:hAnsi="Times New Roman"/>
          <w:szCs w:val="22"/>
        </w:rPr>
      </w:pPr>
      <w:r w:rsidRPr="00F760A5">
        <w:rPr>
          <w:rFonts w:ascii="Times New Roman" w:hAnsi="Times New Roman"/>
          <w:szCs w:val="22"/>
        </w:rPr>
        <w:t>Avaa tarjoukset</w:t>
      </w:r>
    </w:p>
    <w:p w:rsidR="007B0348" w:rsidRPr="00F760A5" w:rsidRDefault="007B0348" w:rsidP="00F760A5">
      <w:pPr>
        <w:pStyle w:val="VNKleipteksti"/>
        <w:numPr>
          <w:ilvl w:val="0"/>
          <w:numId w:val="12"/>
        </w:numPr>
        <w:jc w:val="both"/>
        <w:rPr>
          <w:rFonts w:ascii="Times New Roman" w:hAnsi="Times New Roman"/>
          <w:szCs w:val="22"/>
        </w:rPr>
      </w:pPr>
      <w:r w:rsidRPr="00F760A5">
        <w:rPr>
          <w:rFonts w:ascii="Times New Roman" w:hAnsi="Times New Roman"/>
          <w:szCs w:val="22"/>
        </w:rPr>
        <w:lastRenderedPageBreak/>
        <w:t>Tarkastaa, että tarjoajan osallistumispyyntövaiheessa ESPD -lomakkeella ilmoittamat soveltuvuutta koskevat vastaukset ovat säilyneet ennallaan</w:t>
      </w:r>
    </w:p>
    <w:p w:rsidR="007B0348" w:rsidRPr="00F760A5" w:rsidRDefault="007B0348" w:rsidP="00F760A5">
      <w:pPr>
        <w:pStyle w:val="VNKleipteksti"/>
        <w:numPr>
          <w:ilvl w:val="0"/>
          <w:numId w:val="12"/>
        </w:numPr>
        <w:jc w:val="both"/>
        <w:rPr>
          <w:rFonts w:ascii="Times New Roman" w:hAnsi="Times New Roman"/>
          <w:szCs w:val="22"/>
        </w:rPr>
      </w:pPr>
      <w:r w:rsidRPr="00F760A5">
        <w:rPr>
          <w:rFonts w:ascii="Times New Roman" w:hAnsi="Times New Roman"/>
          <w:szCs w:val="22"/>
        </w:rPr>
        <w:t>Tarkastaa tarjousten tarjouspyynnön mukaisuuden</w:t>
      </w:r>
    </w:p>
    <w:p w:rsidR="007B0348" w:rsidRPr="00F760A5" w:rsidRDefault="007B0348" w:rsidP="00F760A5">
      <w:pPr>
        <w:pStyle w:val="VNKleipteksti"/>
        <w:numPr>
          <w:ilvl w:val="0"/>
          <w:numId w:val="12"/>
        </w:numPr>
        <w:jc w:val="both"/>
        <w:rPr>
          <w:rFonts w:ascii="Times New Roman" w:hAnsi="Times New Roman"/>
          <w:szCs w:val="22"/>
        </w:rPr>
      </w:pPr>
      <w:proofErr w:type="gramStart"/>
      <w:r w:rsidRPr="00F760A5">
        <w:rPr>
          <w:rFonts w:ascii="Times New Roman" w:hAnsi="Times New Roman"/>
          <w:szCs w:val="22"/>
        </w:rPr>
        <w:t>Vertailee</w:t>
      </w:r>
      <w:proofErr w:type="gramEnd"/>
      <w:r w:rsidRPr="00F760A5">
        <w:rPr>
          <w:rFonts w:ascii="Times New Roman" w:hAnsi="Times New Roman"/>
          <w:szCs w:val="22"/>
        </w:rPr>
        <w:t xml:space="preserve"> tarjoukset</w:t>
      </w:r>
    </w:p>
    <w:p w:rsidR="007B0348" w:rsidRPr="00F760A5" w:rsidRDefault="007B0348" w:rsidP="00F760A5">
      <w:pPr>
        <w:pStyle w:val="VNKleipteksti"/>
        <w:numPr>
          <w:ilvl w:val="0"/>
          <w:numId w:val="12"/>
        </w:numPr>
        <w:jc w:val="both"/>
        <w:rPr>
          <w:rFonts w:ascii="Times New Roman" w:hAnsi="Times New Roman"/>
          <w:szCs w:val="22"/>
        </w:rPr>
      </w:pPr>
      <w:r w:rsidRPr="00F760A5">
        <w:rPr>
          <w:rFonts w:ascii="Times New Roman" w:hAnsi="Times New Roman"/>
          <w:szCs w:val="22"/>
        </w:rPr>
        <w:t>Valitsee parhaan tarjouksen</w:t>
      </w:r>
    </w:p>
    <w:p w:rsidR="007B0348" w:rsidRPr="00F760A5" w:rsidRDefault="007B0348" w:rsidP="00F760A5">
      <w:pPr>
        <w:pStyle w:val="VNKleipteksti"/>
        <w:numPr>
          <w:ilvl w:val="0"/>
          <w:numId w:val="12"/>
        </w:numPr>
        <w:jc w:val="both"/>
        <w:rPr>
          <w:rFonts w:ascii="Times New Roman" w:hAnsi="Times New Roman"/>
          <w:szCs w:val="22"/>
        </w:rPr>
      </w:pPr>
      <w:r w:rsidRPr="00F760A5">
        <w:rPr>
          <w:rFonts w:ascii="Times New Roman" w:hAnsi="Times New Roman"/>
          <w:szCs w:val="22"/>
        </w:rPr>
        <w:t>Pyytää ja tarkastaa parhaan tarjouksen antajalta soveltuvuutta koskevat todistukset ja selvitykset</w:t>
      </w:r>
    </w:p>
    <w:p w:rsidR="007B0348" w:rsidRPr="00F760A5" w:rsidRDefault="007B0348" w:rsidP="00F760A5">
      <w:pPr>
        <w:pStyle w:val="VNKleipteksti"/>
        <w:numPr>
          <w:ilvl w:val="0"/>
          <w:numId w:val="12"/>
        </w:numPr>
        <w:jc w:val="both"/>
        <w:rPr>
          <w:rFonts w:ascii="Times New Roman" w:hAnsi="Times New Roman"/>
          <w:szCs w:val="22"/>
        </w:rPr>
      </w:pPr>
      <w:r w:rsidRPr="00F760A5">
        <w:rPr>
          <w:rFonts w:ascii="Times New Roman" w:hAnsi="Times New Roman"/>
          <w:szCs w:val="22"/>
        </w:rPr>
        <w:t>Tekee hankintapäätöksen ja antaa päätöksen tiedoksi kaikille tarjoajille</w:t>
      </w:r>
    </w:p>
    <w:p w:rsidR="007B0348" w:rsidRPr="00F760A5" w:rsidRDefault="007B0348" w:rsidP="00F760A5">
      <w:pPr>
        <w:pStyle w:val="VNKleipteksti"/>
        <w:numPr>
          <w:ilvl w:val="0"/>
          <w:numId w:val="12"/>
        </w:numPr>
        <w:jc w:val="both"/>
        <w:rPr>
          <w:rFonts w:ascii="Times New Roman" w:hAnsi="Times New Roman"/>
          <w:szCs w:val="22"/>
        </w:rPr>
      </w:pPr>
      <w:r w:rsidRPr="00F760A5">
        <w:rPr>
          <w:rFonts w:ascii="Times New Roman" w:hAnsi="Times New Roman"/>
          <w:szCs w:val="22"/>
        </w:rPr>
        <w:t>Solmii hankintasopimuksen voittajan kanssa. Hankintasopimus syntyy vasta kirjallisen sopimuksen allekirjoittamisella.</w:t>
      </w:r>
    </w:p>
    <w:p w:rsidR="007B0348" w:rsidRPr="00F760A5" w:rsidRDefault="007B0348" w:rsidP="00F760A5">
      <w:pPr>
        <w:pStyle w:val="VNKleipteksti"/>
        <w:ind w:left="0"/>
        <w:jc w:val="both"/>
        <w:rPr>
          <w:rFonts w:ascii="Times New Roman" w:hAnsi="Times New Roman"/>
          <w:szCs w:val="22"/>
        </w:rPr>
      </w:pPr>
    </w:p>
    <w:p w:rsidR="007B0348" w:rsidRPr="00F760A5" w:rsidRDefault="007B0348" w:rsidP="00F760A5">
      <w:pPr>
        <w:pStyle w:val="VNKleipteksti"/>
        <w:ind w:left="0"/>
        <w:jc w:val="both"/>
        <w:rPr>
          <w:rFonts w:ascii="Times New Roman" w:hAnsi="Times New Roman"/>
          <w:szCs w:val="22"/>
        </w:rPr>
      </w:pPr>
      <w:r w:rsidRPr="00F760A5">
        <w:rPr>
          <w:rFonts w:ascii="Times New Roman" w:hAnsi="Times New Roman"/>
          <w:szCs w:val="22"/>
        </w:rPr>
        <w:t>EU-kynnysarvon ylittävässä hankinnassa hankintasopimus voidaan tehdä aikaisintaan 14 päivän kuluttua siitä, kun tarjoaja on saanut tai hänen katsotaan saaneen päätös perusteluineen tiedoksi.</w:t>
      </w:r>
    </w:p>
    <w:p w:rsidR="00C34B6E" w:rsidRPr="00F760A5" w:rsidRDefault="00C34B6E" w:rsidP="00F760A5">
      <w:pPr>
        <w:pStyle w:val="VNKleipteksti"/>
        <w:ind w:left="0"/>
        <w:jc w:val="both"/>
        <w:rPr>
          <w:rFonts w:ascii="Times New Roman" w:hAnsi="Times New Roman"/>
          <w:szCs w:val="22"/>
        </w:rPr>
      </w:pPr>
    </w:p>
    <w:p w:rsidR="007B0348" w:rsidRPr="00F760A5" w:rsidRDefault="007B0348"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b/>
          <w:szCs w:val="22"/>
        </w:rPr>
      </w:pPr>
      <w:r w:rsidRPr="00F760A5">
        <w:rPr>
          <w:rFonts w:ascii="Times New Roman" w:hAnsi="Times New Roman"/>
          <w:b/>
          <w:szCs w:val="22"/>
        </w:rPr>
        <w:t>9. Tarjousten tarjouspyynnönmukaisuus</w:t>
      </w:r>
    </w:p>
    <w:p w:rsidR="00C34B6E" w:rsidRPr="00F760A5" w:rsidRDefault="00C34B6E" w:rsidP="00F760A5">
      <w:pPr>
        <w:pStyle w:val="VNKleipteksti"/>
        <w:ind w:left="144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 xml:space="preserve">Tarjotun palvelun tulee olla tarjouspyynnössä ja sen liitteissä esitetyn mukainen ja </w:t>
      </w:r>
      <w:r w:rsidRPr="00F760A5">
        <w:rPr>
          <w:rFonts w:ascii="Times New Roman" w:hAnsi="Times New Roman"/>
          <w:b/>
          <w:szCs w:val="22"/>
        </w:rPr>
        <w:t>tarjoukseen on liitettävä kaikki pyydetyt selvitykset tarjouslomakkeen mukaisesti</w:t>
      </w:r>
      <w:r w:rsidRPr="00F760A5">
        <w:rPr>
          <w:rFonts w:ascii="Times New Roman" w:hAnsi="Times New Roman"/>
          <w:szCs w:val="22"/>
        </w:rPr>
        <w:t xml:space="preserve"> (liite </w:t>
      </w:r>
      <w:r w:rsidR="008E76B1" w:rsidRPr="00F760A5">
        <w:rPr>
          <w:rFonts w:ascii="Times New Roman" w:hAnsi="Times New Roman"/>
          <w:szCs w:val="22"/>
        </w:rPr>
        <w:t>4</w:t>
      </w:r>
      <w:r w:rsidR="00DB44A4" w:rsidRPr="00F760A5">
        <w:rPr>
          <w:rFonts w:ascii="Times New Roman" w:hAnsi="Times New Roman"/>
          <w:szCs w:val="22"/>
        </w:rPr>
        <w:t>.</w:t>
      </w:r>
      <w:r w:rsidRPr="00F760A5">
        <w:rPr>
          <w:rFonts w:ascii="Times New Roman" w:hAnsi="Times New Roman"/>
          <w:szCs w:val="22"/>
        </w:rPr>
        <w:t xml:space="preserve">2). </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Tarjousten tarjouspyynnönmukaisuuden tarkistuksessa käytetään liitteissä vaadittuja ja annettuja tietoja ja selvityksiä sekä tarjousta kokonaisuudessaan. Hankintayksikkö varaa oikeuden tarkastaa kaikilta tarjoajilta mm. mahdolliset kirjoitus-, lasku- yms. virheet. Lisäksi Hankintayksikkö varaa oikeuden tarkastaa ristiriitaiset tai puutteelliset tiedot. Tarkastamisella ei kuitenkaan anneta tarjoajille mahdollisuutta parantaa tarjoustaan. Tarjoajan tulee sisällyttää tarjoukseensa kaikki tarjouspyynnössä edellytetty tieto. Tarjouksessa ilmoitettuja web-linkkejä ei huomioida tarjouksia vertailtaessa, ellei tarjouspyynnössä ole joiltakin kohdin toisin nimenomaisesti todettu.</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Tarjouskilpailusta suljetaan pois ne tarjoukset, jotka eivät ole tarjouspyynnön tai tarjousmenettelyn ehtojen mukaisia edellyttäen, että tarjouksen tarjouspyynnön vastaisuus vaarantaa tarjoajien tasapuolisen kohtelun tarjousten vertailussa.</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b/>
          <w:szCs w:val="22"/>
        </w:rPr>
      </w:pPr>
      <w:r w:rsidRPr="00F760A5">
        <w:rPr>
          <w:rFonts w:ascii="Times New Roman" w:hAnsi="Times New Roman"/>
          <w:b/>
          <w:szCs w:val="22"/>
        </w:rPr>
        <w:t>1</w:t>
      </w:r>
      <w:r w:rsidR="00EF3B85" w:rsidRPr="00F760A5">
        <w:rPr>
          <w:rFonts w:ascii="Times New Roman" w:hAnsi="Times New Roman"/>
          <w:b/>
          <w:szCs w:val="22"/>
        </w:rPr>
        <w:t>0</w:t>
      </w:r>
      <w:r w:rsidRPr="00F760A5">
        <w:rPr>
          <w:rFonts w:ascii="Times New Roman" w:hAnsi="Times New Roman"/>
          <w:b/>
          <w:szCs w:val="22"/>
        </w:rPr>
        <w:t>. Tarjouksen valinta ja vertailuperusteet</w:t>
      </w:r>
    </w:p>
    <w:p w:rsidR="00C34B6E" w:rsidRPr="00F760A5" w:rsidRDefault="00C34B6E" w:rsidP="00F760A5">
      <w:pPr>
        <w:pStyle w:val="VNKleipteksti"/>
        <w:ind w:left="0"/>
        <w:jc w:val="both"/>
        <w:rPr>
          <w:rFonts w:ascii="Times New Roman" w:hAnsi="Times New Roman"/>
          <w:b/>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 xml:space="preserve">Tarjouksen valintaperusteena on </w:t>
      </w:r>
      <w:r w:rsidRPr="00F760A5">
        <w:rPr>
          <w:rFonts w:ascii="Times New Roman" w:hAnsi="Times New Roman"/>
          <w:b/>
          <w:szCs w:val="22"/>
        </w:rPr>
        <w:t>kokonaistaloudellisesti edullisin tarjous</w:t>
      </w:r>
      <w:r w:rsidRPr="00F760A5">
        <w:rPr>
          <w:rFonts w:ascii="Times New Roman" w:hAnsi="Times New Roman"/>
          <w:szCs w:val="22"/>
        </w:rPr>
        <w:t>. Valintaperusteita voidaan täsmentää lopulliseen tarjouspyyntöön.</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Kokonaistaloudellinen edullisuus arvioidaan seuraavien vertailuperusteiden ja niille asetettujen painoarvojen mukaisesti</w:t>
      </w:r>
      <w:r w:rsidR="001C308B" w:rsidRPr="00F760A5">
        <w:rPr>
          <w:rFonts w:ascii="Times New Roman" w:hAnsi="Times New Roman"/>
          <w:szCs w:val="22"/>
        </w:rPr>
        <w:t>. Painoarvot on tässä alustavassa tarjouspyynnössä esitetty vaihteluväleinä ja ne täsmentyvät lopulliseen tarjouspyyntöön</w:t>
      </w:r>
      <w:r w:rsidR="00FA169D" w:rsidRPr="00F760A5">
        <w:rPr>
          <w:rFonts w:ascii="Times New Roman" w:hAnsi="Times New Roman"/>
          <w:szCs w:val="22"/>
        </w:rPr>
        <w:t>.</w:t>
      </w:r>
    </w:p>
    <w:p w:rsidR="00FA169D" w:rsidRPr="00F760A5" w:rsidRDefault="00FA169D"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b/>
          <w:szCs w:val="22"/>
        </w:rPr>
      </w:pPr>
      <w:r w:rsidRPr="00F760A5">
        <w:rPr>
          <w:rFonts w:ascii="Times New Roman" w:hAnsi="Times New Roman"/>
          <w:b/>
          <w:szCs w:val="22"/>
        </w:rPr>
        <w:t xml:space="preserve">1. HINTA, painoarvo </w:t>
      </w:r>
      <w:proofErr w:type="gramStart"/>
      <w:r w:rsidRPr="00F760A5">
        <w:rPr>
          <w:rFonts w:ascii="Times New Roman" w:hAnsi="Times New Roman"/>
          <w:b/>
          <w:szCs w:val="22"/>
        </w:rPr>
        <w:t>20-40</w:t>
      </w:r>
      <w:proofErr w:type="gramEnd"/>
      <w:r w:rsidRPr="00F760A5">
        <w:rPr>
          <w:rFonts w:ascii="Times New Roman" w:hAnsi="Times New Roman"/>
          <w:b/>
          <w:szCs w:val="22"/>
        </w:rPr>
        <w:t xml:space="preserve"> %</w:t>
      </w:r>
    </w:p>
    <w:p w:rsidR="00C34B6E" w:rsidRPr="00F760A5" w:rsidRDefault="00C34B6E" w:rsidP="00F760A5">
      <w:pPr>
        <w:pStyle w:val="VNKleipteksti"/>
        <w:ind w:left="0"/>
        <w:jc w:val="both"/>
        <w:rPr>
          <w:rFonts w:ascii="Times New Roman" w:hAnsi="Times New Roman"/>
          <w:b/>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Hintatiedot vertaillaan hintalomakkeessa (</w:t>
      </w:r>
      <w:r w:rsidR="00EF3B85" w:rsidRPr="00F760A5">
        <w:rPr>
          <w:rFonts w:ascii="Times New Roman" w:hAnsi="Times New Roman"/>
          <w:szCs w:val="22"/>
        </w:rPr>
        <w:t xml:space="preserve">liite </w:t>
      </w:r>
      <w:r w:rsidR="008E76B1" w:rsidRPr="00F760A5">
        <w:rPr>
          <w:rFonts w:ascii="Times New Roman" w:hAnsi="Times New Roman"/>
          <w:szCs w:val="22"/>
        </w:rPr>
        <w:t>4</w:t>
      </w:r>
      <w:r w:rsidR="00EF3B85" w:rsidRPr="00F760A5">
        <w:rPr>
          <w:rFonts w:ascii="Times New Roman" w:hAnsi="Times New Roman"/>
          <w:szCs w:val="22"/>
        </w:rPr>
        <w:t>.3</w:t>
      </w:r>
      <w:r w:rsidRPr="00F760A5">
        <w:rPr>
          <w:rFonts w:ascii="Times New Roman" w:hAnsi="Times New Roman"/>
          <w:szCs w:val="22"/>
        </w:rPr>
        <w:t>) annetun kiinteän kokonaishinnan perusteella. Hinnan vertailussa kokonaishinnaltaan edullisin tarjous saa painoarvon mukaisen pistemäärän ja muut suhteessa vähemmän seuraavan laskukaavan mukaisesti: (hinnaltaan halvin tarjous/vertailtava tarjous) x painoarvo.</w:t>
      </w:r>
    </w:p>
    <w:p w:rsidR="00C34B6E" w:rsidRPr="00F760A5" w:rsidRDefault="00C34B6E" w:rsidP="00F760A5">
      <w:pPr>
        <w:jc w:val="both"/>
        <w:rPr>
          <w:sz w:val="22"/>
          <w:szCs w:val="22"/>
        </w:rPr>
      </w:pPr>
      <w:r w:rsidRPr="00F760A5">
        <w:rPr>
          <w:sz w:val="22"/>
          <w:szCs w:val="22"/>
        </w:rPr>
        <w:tab/>
      </w:r>
      <w:r w:rsidRPr="00F760A5">
        <w:rPr>
          <w:sz w:val="22"/>
          <w:szCs w:val="22"/>
        </w:rPr>
        <w:tab/>
      </w:r>
    </w:p>
    <w:p w:rsidR="00C34B6E" w:rsidRPr="00F760A5" w:rsidRDefault="00C34B6E" w:rsidP="00F760A5">
      <w:pPr>
        <w:jc w:val="both"/>
        <w:rPr>
          <w:b/>
          <w:sz w:val="22"/>
          <w:szCs w:val="22"/>
        </w:rPr>
      </w:pPr>
      <w:r w:rsidRPr="00F760A5">
        <w:rPr>
          <w:b/>
          <w:sz w:val="22"/>
          <w:szCs w:val="22"/>
        </w:rPr>
        <w:t xml:space="preserve">2. LAATU, painoarvo yhteensä </w:t>
      </w:r>
      <w:proofErr w:type="gramStart"/>
      <w:r w:rsidRPr="00F760A5">
        <w:rPr>
          <w:b/>
          <w:sz w:val="22"/>
          <w:szCs w:val="22"/>
        </w:rPr>
        <w:t>60-80</w:t>
      </w:r>
      <w:proofErr w:type="gramEnd"/>
      <w:r w:rsidRPr="00F760A5">
        <w:rPr>
          <w:b/>
          <w:sz w:val="22"/>
          <w:szCs w:val="22"/>
        </w:rPr>
        <w:t xml:space="preserve"> %</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Laatu vertaillaan seuraavasti</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numPr>
          <w:ilvl w:val="0"/>
          <w:numId w:val="1"/>
        </w:numPr>
        <w:ind w:left="0" w:firstLine="0"/>
        <w:jc w:val="both"/>
        <w:rPr>
          <w:b/>
          <w:sz w:val="22"/>
          <w:szCs w:val="22"/>
        </w:rPr>
      </w:pPr>
      <w:r w:rsidRPr="00F760A5">
        <w:rPr>
          <w:b/>
          <w:sz w:val="22"/>
          <w:szCs w:val="22"/>
        </w:rPr>
        <w:t>Työsuunnitelman sisältö (</w:t>
      </w:r>
      <w:proofErr w:type="gramStart"/>
      <w:r w:rsidRPr="00F760A5">
        <w:rPr>
          <w:b/>
          <w:sz w:val="22"/>
          <w:szCs w:val="22"/>
        </w:rPr>
        <w:t>30-50</w:t>
      </w:r>
      <w:proofErr w:type="gramEnd"/>
      <w:r w:rsidRPr="00F760A5">
        <w:rPr>
          <w:b/>
          <w:sz w:val="22"/>
          <w:szCs w:val="22"/>
        </w:rPr>
        <w:t xml:space="preserve"> %)</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Tarjoaja laatii enintään 25 sivua pitkän (</w:t>
      </w:r>
      <w:proofErr w:type="spellStart"/>
      <w:r w:rsidRPr="00F760A5">
        <w:rPr>
          <w:rFonts w:ascii="Times New Roman" w:hAnsi="Times New Roman"/>
          <w:szCs w:val="22"/>
        </w:rPr>
        <w:t>word-dokumentti/PDF</w:t>
      </w:r>
      <w:proofErr w:type="spellEnd"/>
      <w:r w:rsidRPr="00F760A5">
        <w:rPr>
          <w:rFonts w:ascii="Times New Roman" w:hAnsi="Times New Roman"/>
          <w:szCs w:val="22"/>
        </w:rPr>
        <w:t>) työsuunnitelman siitä, miten se tulee toteuttamaan arvioinnin. Työsuunnitelman tulee sisältää</w:t>
      </w:r>
    </w:p>
    <w:p w:rsidR="00C34B6E" w:rsidRPr="00F760A5" w:rsidRDefault="00C34B6E" w:rsidP="00F760A5">
      <w:pPr>
        <w:pStyle w:val="VNKleipteksti"/>
        <w:ind w:left="1134" w:hanging="425"/>
        <w:jc w:val="both"/>
        <w:rPr>
          <w:rFonts w:ascii="Times New Roman" w:hAnsi="Times New Roman"/>
          <w:szCs w:val="22"/>
        </w:rPr>
      </w:pPr>
      <w:r w:rsidRPr="00F760A5">
        <w:rPr>
          <w:rFonts w:ascii="Times New Roman" w:hAnsi="Times New Roman"/>
          <w:szCs w:val="22"/>
        </w:rPr>
        <w:t>-</w:t>
      </w:r>
      <w:r w:rsidRPr="00F760A5">
        <w:rPr>
          <w:rFonts w:ascii="Times New Roman" w:hAnsi="Times New Roman"/>
          <w:szCs w:val="22"/>
        </w:rPr>
        <w:tab/>
        <w:t xml:space="preserve">vastaus hankinnan kohteen kuvaukseen (liite </w:t>
      </w:r>
      <w:r w:rsidR="008E76B1" w:rsidRPr="00F760A5">
        <w:rPr>
          <w:rFonts w:ascii="Times New Roman" w:hAnsi="Times New Roman"/>
          <w:szCs w:val="22"/>
        </w:rPr>
        <w:t>4</w:t>
      </w:r>
      <w:r w:rsidR="00EF3B85" w:rsidRPr="00F760A5">
        <w:rPr>
          <w:rFonts w:ascii="Times New Roman" w:hAnsi="Times New Roman"/>
          <w:szCs w:val="22"/>
        </w:rPr>
        <w:t>.</w:t>
      </w:r>
      <w:r w:rsidRPr="00F760A5">
        <w:rPr>
          <w:rFonts w:ascii="Times New Roman" w:hAnsi="Times New Roman"/>
          <w:szCs w:val="22"/>
        </w:rPr>
        <w:t>1);</w:t>
      </w:r>
    </w:p>
    <w:p w:rsidR="00C34B6E" w:rsidRPr="00F760A5" w:rsidRDefault="00C34B6E" w:rsidP="00F760A5">
      <w:pPr>
        <w:pStyle w:val="VNKleipteksti"/>
        <w:ind w:left="1134" w:hanging="425"/>
        <w:jc w:val="both"/>
        <w:rPr>
          <w:rFonts w:ascii="Times New Roman" w:hAnsi="Times New Roman"/>
          <w:szCs w:val="22"/>
        </w:rPr>
      </w:pPr>
      <w:r w:rsidRPr="00F760A5">
        <w:rPr>
          <w:rFonts w:ascii="Times New Roman" w:hAnsi="Times New Roman"/>
          <w:szCs w:val="22"/>
        </w:rPr>
        <w:t>-</w:t>
      </w:r>
      <w:r w:rsidRPr="00F760A5">
        <w:rPr>
          <w:rFonts w:ascii="Times New Roman" w:hAnsi="Times New Roman"/>
          <w:szCs w:val="22"/>
        </w:rPr>
        <w:tab/>
        <w:t>aikataulutus;</w:t>
      </w:r>
    </w:p>
    <w:p w:rsidR="00C34B6E" w:rsidRPr="00F760A5" w:rsidRDefault="00C34B6E" w:rsidP="00F760A5">
      <w:pPr>
        <w:ind w:left="1134" w:hanging="425"/>
        <w:jc w:val="both"/>
        <w:rPr>
          <w:sz w:val="22"/>
          <w:szCs w:val="22"/>
        </w:rPr>
      </w:pPr>
      <w:r w:rsidRPr="00F760A5">
        <w:rPr>
          <w:sz w:val="22"/>
          <w:szCs w:val="22"/>
        </w:rPr>
        <w:t>-</w:t>
      </w:r>
      <w:r w:rsidRPr="00F760A5">
        <w:rPr>
          <w:sz w:val="22"/>
          <w:szCs w:val="22"/>
        </w:rPr>
        <w:tab/>
        <w:t>raportointisuunnitelma;</w:t>
      </w:r>
    </w:p>
    <w:p w:rsidR="00C34B6E" w:rsidRPr="00F760A5" w:rsidRDefault="00C34B6E" w:rsidP="00F760A5">
      <w:pPr>
        <w:ind w:left="1134" w:hanging="425"/>
        <w:jc w:val="both"/>
        <w:rPr>
          <w:sz w:val="22"/>
          <w:szCs w:val="22"/>
        </w:rPr>
      </w:pPr>
      <w:r w:rsidRPr="00F760A5">
        <w:rPr>
          <w:sz w:val="22"/>
          <w:szCs w:val="22"/>
        </w:rPr>
        <w:lastRenderedPageBreak/>
        <w:t>-</w:t>
      </w:r>
      <w:r w:rsidRPr="00F760A5">
        <w:rPr>
          <w:sz w:val="22"/>
          <w:szCs w:val="22"/>
        </w:rPr>
        <w:tab/>
        <w:t>arvio henkilötyöpanoksesta ja toiminnan muu resursointi;</w:t>
      </w:r>
    </w:p>
    <w:p w:rsidR="00C34B6E" w:rsidRPr="00F760A5" w:rsidRDefault="00C34B6E" w:rsidP="00F760A5">
      <w:pPr>
        <w:ind w:left="1134" w:hanging="425"/>
        <w:jc w:val="both"/>
        <w:rPr>
          <w:sz w:val="22"/>
          <w:szCs w:val="22"/>
        </w:rPr>
      </w:pPr>
      <w:r w:rsidRPr="00F760A5">
        <w:rPr>
          <w:sz w:val="22"/>
          <w:szCs w:val="22"/>
        </w:rPr>
        <w:t>-</w:t>
      </w:r>
      <w:r w:rsidRPr="00F760A5">
        <w:rPr>
          <w:sz w:val="22"/>
          <w:szCs w:val="22"/>
        </w:rPr>
        <w:tab/>
        <w:t>vastuulliset tekijät ja muut nimetyt henkilöt; sekä</w:t>
      </w:r>
    </w:p>
    <w:p w:rsidR="00C34B6E" w:rsidRPr="00F760A5" w:rsidRDefault="00C34B6E" w:rsidP="00F760A5">
      <w:pPr>
        <w:ind w:left="1134" w:hanging="425"/>
        <w:jc w:val="both"/>
        <w:rPr>
          <w:sz w:val="22"/>
          <w:szCs w:val="22"/>
        </w:rPr>
      </w:pPr>
      <w:r w:rsidRPr="00F760A5">
        <w:rPr>
          <w:sz w:val="22"/>
          <w:szCs w:val="22"/>
        </w:rPr>
        <w:t>-</w:t>
      </w:r>
      <w:r w:rsidRPr="00F760A5">
        <w:rPr>
          <w:sz w:val="22"/>
          <w:szCs w:val="22"/>
        </w:rPr>
        <w:tab/>
        <w:t>mahdollinen alihankkijoiden käyttö.</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jc w:val="both"/>
        <w:rPr>
          <w:sz w:val="22"/>
          <w:szCs w:val="22"/>
        </w:rPr>
      </w:pPr>
      <w:r w:rsidRPr="00F760A5">
        <w:rPr>
          <w:sz w:val="22"/>
          <w:szCs w:val="22"/>
        </w:rPr>
        <w:t>Työsuunnitelmassa arvioidaan seuraavia asioita laadun ja toteuttamiskelpoisuuden osalta:</w:t>
      </w:r>
    </w:p>
    <w:p w:rsidR="00C34B6E" w:rsidRPr="00F760A5" w:rsidRDefault="00C34B6E" w:rsidP="00F760A5">
      <w:pPr>
        <w:jc w:val="both"/>
        <w:rPr>
          <w:sz w:val="22"/>
          <w:szCs w:val="22"/>
        </w:rPr>
      </w:pPr>
    </w:p>
    <w:p w:rsidR="00C34B6E" w:rsidRPr="00F760A5" w:rsidRDefault="00C34B6E" w:rsidP="00F760A5">
      <w:pPr>
        <w:pStyle w:val="Luettelokappale"/>
        <w:numPr>
          <w:ilvl w:val="0"/>
          <w:numId w:val="2"/>
        </w:numPr>
        <w:ind w:left="714" w:hanging="357"/>
        <w:jc w:val="both"/>
        <w:rPr>
          <w:rFonts w:ascii="Times New Roman" w:hAnsi="Times New Roman"/>
          <w:sz w:val="22"/>
          <w:szCs w:val="22"/>
        </w:rPr>
      </w:pPr>
      <w:r w:rsidRPr="00F760A5">
        <w:rPr>
          <w:rFonts w:ascii="Times New Roman" w:hAnsi="Times New Roman"/>
          <w:sz w:val="22"/>
          <w:szCs w:val="22"/>
        </w:rPr>
        <w:t xml:space="preserve">Vastuut, tuotokset ja työmenetelmien jäsentäminen käyvät ilmi selkeästi työsuunnitelmasta </w:t>
      </w:r>
    </w:p>
    <w:p w:rsidR="00C34B6E" w:rsidRPr="00F760A5" w:rsidRDefault="00C34B6E" w:rsidP="00F760A5">
      <w:pPr>
        <w:jc w:val="both"/>
        <w:rPr>
          <w:sz w:val="22"/>
          <w:szCs w:val="22"/>
        </w:rPr>
      </w:pPr>
    </w:p>
    <w:p w:rsidR="00C34B6E" w:rsidRPr="00F760A5" w:rsidRDefault="00C34B6E" w:rsidP="00F760A5">
      <w:pPr>
        <w:pStyle w:val="Luettelokappale"/>
        <w:numPr>
          <w:ilvl w:val="0"/>
          <w:numId w:val="2"/>
        </w:numPr>
        <w:ind w:left="714" w:hanging="357"/>
        <w:jc w:val="both"/>
        <w:rPr>
          <w:rFonts w:ascii="Times New Roman" w:hAnsi="Times New Roman"/>
          <w:sz w:val="22"/>
          <w:szCs w:val="22"/>
        </w:rPr>
      </w:pPr>
      <w:r w:rsidRPr="00F760A5">
        <w:rPr>
          <w:rFonts w:ascii="Times New Roman" w:hAnsi="Times New Roman"/>
          <w:sz w:val="22"/>
          <w:szCs w:val="22"/>
        </w:rPr>
        <w:t xml:space="preserve">Työsuunnitelma tukee hankinnan kohteen tavoitteita ja siinä on huomioitu hankinnan kohteen kuvaus, aikataulutus ja tarjouspyynnöstä ilmi käyvät tilaajan muut vaatimukset. </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 xml:space="preserve">Vertailussa lasketaan tarjoajan eri kohdista saamat pisteet yhteen ja eniten pisteitä saanut tarjous saa painoarvon mukaiset pisteet. Muut tarjoukset pisteytetään kaavalla: (vertailtava tarjous / eniten pisteitä saaneen tarjoajan pistemäärä) x painoarvo. </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numPr>
          <w:ilvl w:val="0"/>
          <w:numId w:val="1"/>
        </w:numPr>
        <w:ind w:left="0" w:firstLine="0"/>
        <w:jc w:val="both"/>
        <w:rPr>
          <w:rFonts w:ascii="Times New Roman" w:hAnsi="Times New Roman"/>
          <w:b/>
          <w:szCs w:val="22"/>
        </w:rPr>
      </w:pPr>
      <w:r w:rsidRPr="00F760A5">
        <w:rPr>
          <w:rFonts w:ascii="Times New Roman" w:hAnsi="Times New Roman"/>
          <w:b/>
          <w:szCs w:val="22"/>
        </w:rPr>
        <w:t>Hankkeeseen osoitettujen tekijöiden erityisosaaminen ja kokemus selvityksen alalta (</w:t>
      </w:r>
      <w:proofErr w:type="gramStart"/>
      <w:r w:rsidRPr="00F760A5">
        <w:rPr>
          <w:rFonts w:ascii="Times New Roman" w:hAnsi="Times New Roman"/>
          <w:b/>
          <w:szCs w:val="22"/>
        </w:rPr>
        <w:t>30-50</w:t>
      </w:r>
      <w:proofErr w:type="gramEnd"/>
      <w:r w:rsidRPr="00F760A5">
        <w:rPr>
          <w:rFonts w:ascii="Times New Roman" w:hAnsi="Times New Roman"/>
          <w:b/>
          <w:szCs w:val="22"/>
        </w:rPr>
        <w:t xml:space="preserve"> %)</w:t>
      </w:r>
    </w:p>
    <w:p w:rsidR="00C34B6E" w:rsidRPr="00F760A5" w:rsidRDefault="00C34B6E" w:rsidP="00F760A5">
      <w:pPr>
        <w:pStyle w:val="VNKleipteksti"/>
        <w:ind w:left="0"/>
        <w:jc w:val="both"/>
        <w:rPr>
          <w:rFonts w:ascii="Times New Roman" w:hAnsi="Times New Roman"/>
          <w:b/>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 xml:space="preserve">Tarjoajan tulee ilmoittaa tarjouksessaan arviointiin osallistuva vastuullinen johtaja ja muut arvioijat. Kokemuksien ja toimeksiantojen vertailussa otetaan huomioon viimeiset 10 vuotta.  </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jc w:val="both"/>
        <w:rPr>
          <w:sz w:val="22"/>
          <w:szCs w:val="22"/>
        </w:rPr>
      </w:pPr>
      <w:r w:rsidRPr="00F760A5">
        <w:rPr>
          <w:sz w:val="22"/>
          <w:szCs w:val="22"/>
        </w:rPr>
        <w:t>Arvioinnin tekemiseen osallistuvien henkilöiden kokemusta ja osaamista arvioidaan seuraavilta osa-alueilta:</w:t>
      </w:r>
    </w:p>
    <w:p w:rsidR="00C34B6E" w:rsidRPr="00F760A5" w:rsidRDefault="00C34B6E" w:rsidP="00F760A5">
      <w:pPr>
        <w:jc w:val="both"/>
        <w:rPr>
          <w:sz w:val="22"/>
          <w:szCs w:val="22"/>
        </w:rPr>
      </w:pPr>
    </w:p>
    <w:p w:rsidR="00C34B6E" w:rsidRPr="00F760A5" w:rsidRDefault="00C34B6E" w:rsidP="00F760A5">
      <w:pPr>
        <w:pStyle w:val="Luettelokappale"/>
        <w:numPr>
          <w:ilvl w:val="0"/>
          <w:numId w:val="3"/>
        </w:numPr>
        <w:ind w:left="714" w:hanging="357"/>
        <w:jc w:val="both"/>
        <w:rPr>
          <w:rFonts w:ascii="Times New Roman" w:hAnsi="Times New Roman"/>
          <w:sz w:val="22"/>
          <w:szCs w:val="22"/>
        </w:rPr>
      </w:pPr>
      <w:r w:rsidRPr="00F760A5">
        <w:rPr>
          <w:rFonts w:ascii="Times New Roman" w:hAnsi="Times New Roman"/>
          <w:sz w:val="22"/>
          <w:szCs w:val="22"/>
        </w:rPr>
        <w:t>Kokemus ja toimeksiannot maatalousluonnon monimuotoisuuteen liittyvistä tehtävistä</w:t>
      </w:r>
    </w:p>
    <w:p w:rsidR="00C34B6E" w:rsidRPr="00F760A5" w:rsidRDefault="00C34B6E" w:rsidP="00F760A5">
      <w:pPr>
        <w:pStyle w:val="Luettelokappale"/>
        <w:numPr>
          <w:ilvl w:val="0"/>
          <w:numId w:val="3"/>
        </w:numPr>
        <w:ind w:left="714" w:hanging="357"/>
        <w:jc w:val="both"/>
        <w:rPr>
          <w:rFonts w:ascii="Times New Roman" w:hAnsi="Times New Roman"/>
          <w:sz w:val="22"/>
          <w:szCs w:val="22"/>
        </w:rPr>
      </w:pPr>
      <w:r w:rsidRPr="00F760A5">
        <w:rPr>
          <w:rFonts w:ascii="Times New Roman" w:hAnsi="Times New Roman"/>
          <w:sz w:val="22"/>
          <w:szCs w:val="22"/>
        </w:rPr>
        <w:t>Kokemus ja toimeksiannot politiikkavaikutusten arvioimisesta</w:t>
      </w:r>
    </w:p>
    <w:p w:rsidR="00C34B6E" w:rsidRPr="00F760A5" w:rsidRDefault="00C34B6E" w:rsidP="00F760A5">
      <w:pPr>
        <w:jc w:val="both"/>
        <w:rPr>
          <w:sz w:val="22"/>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 xml:space="preserve">Henkilöiden osaamisen ja kokemuksen arviointi tehdään tarjouksen mukana lähetettävän nimettyjen henkilöiden ansioluetteloiden perusteella (liite </w:t>
      </w:r>
      <w:r w:rsidR="008E76B1" w:rsidRPr="00F760A5">
        <w:rPr>
          <w:rFonts w:ascii="Times New Roman" w:hAnsi="Times New Roman"/>
          <w:szCs w:val="22"/>
        </w:rPr>
        <w:t>4</w:t>
      </w:r>
      <w:r w:rsidR="00EF3B85" w:rsidRPr="00F760A5">
        <w:rPr>
          <w:rFonts w:ascii="Times New Roman" w:hAnsi="Times New Roman"/>
          <w:szCs w:val="22"/>
        </w:rPr>
        <w:t>.5</w:t>
      </w:r>
      <w:r w:rsidRPr="00F760A5">
        <w:rPr>
          <w:rFonts w:ascii="Times New Roman" w:hAnsi="Times New Roman"/>
          <w:szCs w:val="22"/>
        </w:rPr>
        <w:t xml:space="preserve">). Arviointiperusteena käytetään henkilön vastaaviin tehtäviin käyttämää tosiasiallista aikaa (esim. 3 </w:t>
      </w:r>
      <w:proofErr w:type="spellStart"/>
      <w:r w:rsidRPr="00F760A5">
        <w:rPr>
          <w:rFonts w:ascii="Times New Roman" w:hAnsi="Times New Roman"/>
          <w:szCs w:val="22"/>
        </w:rPr>
        <w:t>htkk</w:t>
      </w:r>
      <w:proofErr w:type="spellEnd"/>
      <w:r w:rsidRPr="00F760A5">
        <w:rPr>
          <w:rFonts w:ascii="Times New Roman" w:hAnsi="Times New Roman"/>
          <w:szCs w:val="22"/>
        </w:rPr>
        <w:t xml:space="preserve"> kalenterivuoden aikana). Arvioitavat kohdat pyydetään merkitsemään ansioluetteloon selvästi. </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 xml:space="preserve">Eniten pisteitä saanut tarjous saa painoarvon mukaiset pisteet. Muut tarjoukset pisteytetään kaavalla: (vertailtava tarjous /eniten pisteitä saaneen tarjoajan pistemäärä) x painoarvo. </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b/>
          <w:szCs w:val="22"/>
        </w:rPr>
      </w:pPr>
      <w:r w:rsidRPr="00F760A5">
        <w:rPr>
          <w:rFonts w:ascii="Times New Roman" w:hAnsi="Times New Roman"/>
          <w:b/>
          <w:szCs w:val="22"/>
        </w:rPr>
        <w:t>Tarjoajan kokonaispisteet ja kokonaistaloudellisesti edullisin tarjous</w:t>
      </w:r>
    </w:p>
    <w:p w:rsidR="00C34B6E" w:rsidRPr="00F760A5" w:rsidRDefault="00C34B6E" w:rsidP="00F760A5">
      <w:pPr>
        <w:pStyle w:val="VNKleipteksti"/>
        <w:ind w:left="0"/>
        <w:jc w:val="both"/>
        <w:rPr>
          <w:rFonts w:ascii="Times New Roman" w:hAnsi="Times New Roman"/>
          <w:szCs w:val="22"/>
          <w:highlight w:val="yellow"/>
        </w:rPr>
      </w:pPr>
    </w:p>
    <w:p w:rsidR="00C34B6E" w:rsidRPr="00F760A5" w:rsidRDefault="00C34B6E" w:rsidP="00F760A5">
      <w:pPr>
        <w:pStyle w:val="VNKleipteksti"/>
        <w:tabs>
          <w:tab w:val="left" w:pos="1800"/>
        </w:tabs>
        <w:ind w:left="0"/>
        <w:jc w:val="both"/>
        <w:rPr>
          <w:rFonts w:ascii="Times New Roman" w:hAnsi="Times New Roman"/>
          <w:szCs w:val="22"/>
        </w:rPr>
      </w:pPr>
      <w:r w:rsidRPr="00F760A5">
        <w:rPr>
          <w:rFonts w:ascii="Times New Roman" w:hAnsi="Times New Roman"/>
          <w:szCs w:val="22"/>
        </w:rPr>
        <w:t>Tarjoajalle annetaan edellä mainittujen vertailuperusteiden mukaiset pisteet kultakin vertailuperusteen osalta erikseen. Tarjoajan kokonaispisteet lasketaan yhteen ja tarjouksista valitaan kokonaispistemäärältään eniten pisteitä saanut tarjous.</w:t>
      </w:r>
    </w:p>
    <w:p w:rsidR="00C34B6E" w:rsidRPr="00F760A5" w:rsidRDefault="00C34B6E" w:rsidP="00F760A5">
      <w:pPr>
        <w:pStyle w:val="VNKleipteksti"/>
        <w:tabs>
          <w:tab w:val="left" w:pos="1800"/>
        </w:tabs>
        <w:ind w:left="0"/>
        <w:jc w:val="both"/>
        <w:rPr>
          <w:rFonts w:ascii="Times New Roman" w:hAnsi="Times New Roman"/>
          <w:szCs w:val="22"/>
        </w:rPr>
      </w:pPr>
    </w:p>
    <w:p w:rsidR="00C34B6E" w:rsidRPr="00F760A5" w:rsidRDefault="00C34B6E" w:rsidP="00F760A5">
      <w:pPr>
        <w:pStyle w:val="VNKleipteksti"/>
        <w:tabs>
          <w:tab w:val="left" w:pos="1800"/>
        </w:tabs>
        <w:ind w:left="0"/>
        <w:jc w:val="both"/>
        <w:rPr>
          <w:rFonts w:ascii="Times New Roman" w:hAnsi="Times New Roman"/>
          <w:szCs w:val="22"/>
        </w:rPr>
      </w:pPr>
      <w:r w:rsidRPr="00F760A5">
        <w:rPr>
          <w:rFonts w:ascii="Times New Roman" w:hAnsi="Times New Roman"/>
          <w:szCs w:val="22"/>
        </w:rPr>
        <w:t xml:space="preserve">Jos useampi tarjous saa saman pistemäärän, valitaan se tarjous, joka on saanut painoarvoltaan suurimmasta vertailuperusteesta eniten pisteitä. Mikäli tarjouksia on edelleen samassa pistemäärässä, suoritetaan arviointi vastaavasti vertailuperuste kerrallaan painoarvoltaan seuraavaksi suurimmasta vertailuperusteesta pienimpään kunnes piste-ero syntyy.  </w:t>
      </w:r>
    </w:p>
    <w:p w:rsidR="00C34B6E" w:rsidRPr="00F760A5" w:rsidRDefault="00C34B6E" w:rsidP="00F760A5">
      <w:pPr>
        <w:pStyle w:val="VNKleipteksti"/>
        <w:ind w:left="1440"/>
        <w:jc w:val="both"/>
        <w:rPr>
          <w:rFonts w:ascii="Times New Roman" w:hAnsi="Times New Roman"/>
          <w:szCs w:val="22"/>
          <w:highlight w:val="yellow"/>
        </w:rPr>
      </w:pPr>
    </w:p>
    <w:p w:rsidR="00C34B6E" w:rsidRPr="00F760A5" w:rsidRDefault="00C34B6E" w:rsidP="00F760A5">
      <w:pPr>
        <w:pStyle w:val="VNKleipteksti"/>
        <w:ind w:left="1440"/>
        <w:jc w:val="both"/>
        <w:rPr>
          <w:rFonts w:ascii="Times New Roman" w:hAnsi="Times New Roman"/>
          <w:szCs w:val="22"/>
          <w:highlight w:val="yellow"/>
        </w:rPr>
      </w:pPr>
    </w:p>
    <w:p w:rsidR="00C34B6E" w:rsidRPr="00F760A5" w:rsidRDefault="00C34B6E" w:rsidP="00F760A5">
      <w:pPr>
        <w:pStyle w:val="VNKleipteksti"/>
        <w:ind w:left="0"/>
        <w:jc w:val="both"/>
        <w:rPr>
          <w:rFonts w:ascii="Times New Roman" w:hAnsi="Times New Roman"/>
          <w:b/>
          <w:szCs w:val="22"/>
        </w:rPr>
      </w:pPr>
      <w:r w:rsidRPr="00F760A5">
        <w:rPr>
          <w:rFonts w:ascii="Times New Roman" w:hAnsi="Times New Roman"/>
          <w:b/>
          <w:szCs w:val="22"/>
        </w:rPr>
        <w:t>1</w:t>
      </w:r>
      <w:r w:rsidR="00EB3629" w:rsidRPr="00F760A5">
        <w:rPr>
          <w:rFonts w:ascii="Times New Roman" w:hAnsi="Times New Roman"/>
          <w:b/>
          <w:szCs w:val="22"/>
        </w:rPr>
        <w:t>1</w:t>
      </w:r>
      <w:r w:rsidRPr="00F760A5">
        <w:rPr>
          <w:rFonts w:ascii="Times New Roman" w:hAnsi="Times New Roman"/>
          <w:b/>
          <w:szCs w:val="22"/>
        </w:rPr>
        <w:t>. Tarjouksen tekeminen ja sisältö</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b/>
          <w:szCs w:val="22"/>
        </w:rPr>
        <w:t>Hankintayksikölle osoitettu tarjous on tehtävä liitteenä olevia lomakkeita hyödyntäen</w:t>
      </w:r>
      <w:r w:rsidRPr="00F760A5">
        <w:rPr>
          <w:rFonts w:ascii="Times New Roman" w:hAnsi="Times New Roman"/>
          <w:szCs w:val="22"/>
        </w:rPr>
        <w:t xml:space="preserve">. Lomakkeita ei saa millään tavoin muuttaa, vaan ne tulee täyttää ainoastaan pyydetyiltä osin. </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Tarjouksessa on ilmoitettava tarjoajan sähköinen yhteystieto, johon hankintaa koskevat päätökset sekä muut tiedot ja tiedustelut toimitetaan. Ilmoittamalla sähköisen yhteystiedon, tarjoaja hyväksyy hankintaa koskevien päätösten ja muiden tietojen ja tiedustelujen toimittamisen sähköisesti.</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Tarjoukseen tulee liittää pyydetyt selvitykset ja asiakirjat. Selvitysten tai asiakirjojen puuttuminen voi johtaa tarjoajan sulkemiseen pois tarjouskilpailusta tai tarjouksen hylkäämiseen. Tarjoukseen ei saa liittää muita kuin tarjouspyynnössä pyydetyt asiakirjat.</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jc w:val="both"/>
        <w:rPr>
          <w:sz w:val="22"/>
          <w:szCs w:val="22"/>
        </w:rPr>
      </w:pPr>
      <w:r w:rsidRPr="00F760A5">
        <w:rPr>
          <w:sz w:val="22"/>
          <w:szCs w:val="22"/>
        </w:rPr>
        <w:t xml:space="preserve">Tarjous tulee tehdä tarjouslomakkeen mukaisesti (liite </w:t>
      </w:r>
      <w:r w:rsidR="008E76B1" w:rsidRPr="00F760A5">
        <w:rPr>
          <w:sz w:val="22"/>
          <w:szCs w:val="22"/>
        </w:rPr>
        <w:t>4</w:t>
      </w:r>
      <w:r w:rsidR="007B0348" w:rsidRPr="00F760A5">
        <w:rPr>
          <w:sz w:val="22"/>
          <w:szCs w:val="22"/>
        </w:rPr>
        <w:t>.</w:t>
      </w:r>
      <w:r w:rsidRPr="00F760A5">
        <w:rPr>
          <w:sz w:val="22"/>
          <w:szCs w:val="22"/>
        </w:rPr>
        <w:t>2) ja sisältää siinä mainitut liitteet.</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 xml:space="preserve">Ehdollisia tarjouksia tai vaihtoehtoisia tarjouksia ei hyväksytä. Osatarjouksia ei hyväksytä. Tarjous on tehtävä suomeksi. </w:t>
      </w:r>
    </w:p>
    <w:p w:rsidR="00C34B6E" w:rsidRPr="00F760A5" w:rsidRDefault="00C34B6E" w:rsidP="00F760A5">
      <w:pPr>
        <w:pStyle w:val="VNKleipteksti"/>
        <w:ind w:left="0"/>
        <w:jc w:val="both"/>
        <w:rPr>
          <w:rFonts w:ascii="Times New Roman" w:hAnsi="Times New Roman"/>
          <w:b/>
          <w:szCs w:val="22"/>
        </w:rPr>
      </w:pPr>
    </w:p>
    <w:p w:rsidR="00C34B6E" w:rsidRPr="00F760A5" w:rsidRDefault="00C34B6E" w:rsidP="00F760A5">
      <w:pPr>
        <w:pStyle w:val="VNKleipteksti"/>
        <w:ind w:left="1418"/>
        <w:jc w:val="both"/>
        <w:rPr>
          <w:rFonts w:ascii="Times New Roman" w:hAnsi="Times New Roman"/>
          <w:b/>
          <w:szCs w:val="22"/>
        </w:rPr>
      </w:pPr>
    </w:p>
    <w:p w:rsidR="00C34B6E" w:rsidRPr="00F760A5" w:rsidRDefault="00C34B6E" w:rsidP="00F760A5">
      <w:pPr>
        <w:pStyle w:val="VNKleipteksti"/>
        <w:ind w:left="0"/>
        <w:jc w:val="both"/>
        <w:rPr>
          <w:rFonts w:ascii="Times New Roman" w:hAnsi="Times New Roman"/>
          <w:b/>
          <w:szCs w:val="22"/>
        </w:rPr>
      </w:pPr>
      <w:r w:rsidRPr="00F760A5">
        <w:rPr>
          <w:rFonts w:ascii="Times New Roman" w:hAnsi="Times New Roman"/>
          <w:b/>
          <w:szCs w:val="22"/>
        </w:rPr>
        <w:t>1</w:t>
      </w:r>
      <w:r w:rsidR="00EB3629" w:rsidRPr="00F760A5">
        <w:rPr>
          <w:rFonts w:ascii="Times New Roman" w:hAnsi="Times New Roman"/>
          <w:b/>
          <w:szCs w:val="22"/>
        </w:rPr>
        <w:t>2</w:t>
      </w:r>
      <w:r w:rsidRPr="00F760A5">
        <w:rPr>
          <w:rFonts w:ascii="Times New Roman" w:hAnsi="Times New Roman"/>
          <w:b/>
          <w:szCs w:val="22"/>
        </w:rPr>
        <w:t>. Hankintaa koskevat sopimusehdot</w:t>
      </w:r>
    </w:p>
    <w:p w:rsidR="00C34B6E" w:rsidRPr="00F760A5" w:rsidRDefault="00C34B6E" w:rsidP="00F760A5">
      <w:pPr>
        <w:pStyle w:val="VNKleipteksti"/>
        <w:ind w:left="144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 xml:space="preserve">Hankintasopimus tehdään tilaajan malliasiakirjan mukaisesti, joka on tämän tarjouspyynnön liitteenä </w:t>
      </w:r>
      <w:r w:rsidR="008E76B1" w:rsidRPr="00F760A5">
        <w:rPr>
          <w:rFonts w:ascii="Times New Roman" w:hAnsi="Times New Roman"/>
          <w:szCs w:val="22"/>
        </w:rPr>
        <w:t>4</w:t>
      </w:r>
      <w:r w:rsidR="007B0348" w:rsidRPr="00F760A5">
        <w:rPr>
          <w:rFonts w:ascii="Times New Roman" w:hAnsi="Times New Roman"/>
          <w:szCs w:val="22"/>
        </w:rPr>
        <w:t>.</w:t>
      </w:r>
      <w:r w:rsidRPr="00F760A5">
        <w:rPr>
          <w:rFonts w:ascii="Times New Roman" w:hAnsi="Times New Roman"/>
          <w:szCs w:val="22"/>
        </w:rPr>
        <w:t xml:space="preserve">5. Hankintasopimukseen sovelletaan JYSE 2014 PALVELUT </w:t>
      </w:r>
      <w:proofErr w:type="gramStart"/>
      <w:r w:rsidRPr="00F760A5">
        <w:rPr>
          <w:rFonts w:ascii="Times New Roman" w:hAnsi="Times New Roman"/>
          <w:szCs w:val="22"/>
        </w:rPr>
        <w:t>–ehtoja</w:t>
      </w:r>
      <w:proofErr w:type="gramEnd"/>
      <w:r w:rsidRPr="00F760A5">
        <w:rPr>
          <w:rFonts w:ascii="Times New Roman" w:hAnsi="Times New Roman"/>
          <w:szCs w:val="22"/>
        </w:rPr>
        <w:t xml:space="preserve">, ellei tässä tarjouspyynnössä tai sen liiteasiakirjoissa ole muuta mainittu. JYSE 2014 PALVELUT </w:t>
      </w:r>
      <w:proofErr w:type="gramStart"/>
      <w:r w:rsidRPr="00F760A5">
        <w:rPr>
          <w:rFonts w:ascii="Times New Roman" w:hAnsi="Times New Roman"/>
          <w:szCs w:val="22"/>
        </w:rPr>
        <w:t>–ehdot</w:t>
      </w:r>
      <w:proofErr w:type="gramEnd"/>
      <w:r w:rsidRPr="00F760A5">
        <w:rPr>
          <w:rFonts w:ascii="Times New Roman" w:hAnsi="Times New Roman"/>
          <w:szCs w:val="22"/>
        </w:rPr>
        <w:t xml:space="preserve"> on ladattavissa sähköisesti osoitteesta </w:t>
      </w:r>
      <w:hyperlink r:id="rId12" w:history="1">
        <w:r w:rsidRPr="00F760A5">
          <w:rPr>
            <w:rStyle w:val="Hyperlinkki"/>
            <w:rFonts w:ascii="Times New Roman" w:hAnsi="Times New Roman"/>
            <w:szCs w:val="22"/>
          </w:rPr>
          <w:t>http://vm.fi/documents/10623/2291459/JYSE+palvelut+huhtikuu+2017.pdf/109174f0-f238-40aa-be5d-0b5bb9ddc440</w:t>
        </w:r>
      </w:hyperlink>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Hankintaa koskevat sopimusehdot on esitetty liitteenä olevassa sopimusluonnoksessa. Tarjoajan tulee hyväksyä liitteessä esitetyt ehdot. Sopimusehdot ovat ehdottomia vaatimuksia, eikä niihin saa tehdä muutoksia. Omia sopimusehtoja ei voi esittää tarjouksessa.</w:t>
      </w:r>
    </w:p>
    <w:p w:rsidR="00C34B6E" w:rsidRPr="00F760A5" w:rsidRDefault="00C34B6E" w:rsidP="00F760A5">
      <w:pPr>
        <w:pStyle w:val="VNKleipteksti"/>
        <w:ind w:left="1440"/>
        <w:jc w:val="both"/>
        <w:rPr>
          <w:rFonts w:ascii="Times New Roman" w:hAnsi="Times New Roman"/>
          <w:szCs w:val="22"/>
        </w:rPr>
      </w:pPr>
    </w:p>
    <w:p w:rsidR="00C34B6E" w:rsidRPr="00F760A5" w:rsidRDefault="00C34B6E" w:rsidP="00F760A5">
      <w:pPr>
        <w:pStyle w:val="VNKleipteksti"/>
        <w:ind w:left="1440"/>
        <w:jc w:val="both"/>
        <w:rPr>
          <w:rFonts w:ascii="Times New Roman" w:hAnsi="Times New Roman"/>
          <w:szCs w:val="22"/>
        </w:rPr>
      </w:pPr>
    </w:p>
    <w:p w:rsidR="00C34B6E" w:rsidRPr="00F760A5" w:rsidRDefault="00EB3629" w:rsidP="00F760A5">
      <w:pPr>
        <w:pStyle w:val="VNKleipteksti"/>
        <w:ind w:left="0"/>
        <w:jc w:val="both"/>
        <w:rPr>
          <w:rFonts w:ascii="Times New Roman" w:hAnsi="Times New Roman"/>
          <w:b/>
          <w:szCs w:val="22"/>
        </w:rPr>
      </w:pPr>
      <w:r w:rsidRPr="00F760A5">
        <w:rPr>
          <w:rFonts w:ascii="Times New Roman" w:hAnsi="Times New Roman"/>
          <w:b/>
          <w:szCs w:val="22"/>
        </w:rPr>
        <w:t>13</w:t>
      </w:r>
      <w:r w:rsidR="00C34B6E" w:rsidRPr="00F760A5">
        <w:rPr>
          <w:rFonts w:ascii="Times New Roman" w:hAnsi="Times New Roman"/>
          <w:b/>
          <w:szCs w:val="22"/>
        </w:rPr>
        <w:t>. Asiakirjojen julkisuus</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Tarjousasiakirjojen julkisuudesta säädetään julkisista hankinnoista annetussa laissa sekä viranomaisen toiminnan julkisuudesta annetussa laissa (621/1999). Tarjousasiakirjat ja tiedot tulevat pääsääntöisesti julkisiksi tai asianosaisjulkisiksi hankintamenettelyn yhteydessä. Tarjousasiakirjat tulevat julkisiksi asianosaisille eli toisille tarjoajille, kun hankintaa koskeva päätös on tehty. Tarjouksen valintaperusteet, hinnat ja muu sisältö siltä osin kuin ne eivät sisällä salassa pidettävää tietoa, tulevat julkisiksi.</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b/>
          <w:szCs w:val="22"/>
        </w:rPr>
        <w:t xml:space="preserve">Tarjoajan on merkittävä toimittamaansa tarjousaineistoon selkeästi, mitkä tiedot se katsoo kuuluvan liike- ja ammattisalaisuuden piiriin ja erotettava nämä tiedot selvästi muusta tarjousaineistosta. </w:t>
      </w:r>
      <w:r w:rsidRPr="00F760A5">
        <w:rPr>
          <w:rFonts w:ascii="Times New Roman" w:hAnsi="Times New Roman"/>
          <w:szCs w:val="22"/>
        </w:rPr>
        <w:t xml:space="preserve"> </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Hankintayksikkö tekee tarvittaessa erillisen päätöksen mahdollisesta salassapidosta. Tarjousten avaustilaisuus ei ole julkinen.</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p>
    <w:p w:rsidR="00C34B6E" w:rsidRPr="00F760A5" w:rsidRDefault="00EB3629" w:rsidP="00F760A5">
      <w:pPr>
        <w:pStyle w:val="VNKleipteksti"/>
        <w:ind w:left="0"/>
        <w:jc w:val="both"/>
        <w:rPr>
          <w:rFonts w:ascii="Times New Roman" w:hAnsi="Times New Roman"/>
          <w:b/>
          <w:szCs w:val="22"/>
        </w:rPr>
      </w:pPr>
      <w:r w:rsidRPr="00F760A5">
        <w:rPr>
          <w:rFonts w:ascii="Times New Roman" w:hAnsi="Times New Roman"/>
          <w:b/>
          <w:szCs w:val="22"/>
        </w:rPr>
        <w:t>14</w:t>
      </w:r>
      <w:r w:rsidR="00C34B6E" w:rsidRPr="00F760A5">
        <w:rPr>
          <w:rFonts w:ascii="Times New Roman" w:hAnsi="Times New Roman"/>
          <w:b/>
          <w:szCs w:val="22"/>
        </w:rPr>
        <w:t>. Tarjousten toimittaminen</w:t>
      </w:r>
    </w:p>
    <w:p w:rsidR="00C34B6E" w:rsidRPr="00F760A5" w:rsidRDefault="00C34B6E" w:rsidP="00F760A5">
      <w:pPr>
        <w:pStyle w:val="VNKleipteksti"/>
        <w:ind w:left="0"/>
        <w:jc w:val="both"/>
        <w:rPr>
          <w:rFonts w:ascii="Times New Roman" w:hAnsi="Times New Roman"/>
          <w:b/>
          <w:szCs w:val="22"/>
        </w:rPr>
      </w:pPr>
    </w:p>
    <w:p w:rsidR="003B1AAA" w:rsidRPr="00F760A5" w:rsidRDefault="003B1AAA" w:rsidP="00F760A5">
      <w:pPr>
        <w:jc w:val="both"/>
        <w:rPr>
          <w:sz w:val="22"/>
          <w:szCs w:val="22"/>
        </w:rPr>
      </w:pPr>
      <w:r w:rsidRPr="00F760A5">
        <w:rPr>
          <w:sz w:val="22"/>
          <w:szCs w:val="22"/>
        </w:rPr>
        <w:t xml:space="preserve">Tarjoajan soveltuvuusvaatimukset on tarkastettu tarjoajien valintaprosessin yhteydessä. Tilaaja pidättää oikeuden tarkastaa tarjoajaa koskevien soveltuvuusvaatimusten täyttymisen todentavat asiakirjat uudelleen tarjousten jättövaiheessa. </w:t>
      </w:r>
    </w:p>
    <w:p w:rsidR="003B1AAA" w:rsidRPr="00F760A5" w:rsidRDefault="003B1AAA" w:rsidP="00F760A5">
      <w:pPr>
        <w:pStyle w:val="VNKleipteksti"/>
        <w:ind w:left="0"/>
        <w:jc w:val="both"/>
        <w:rPr>
          <w:rFonts w:ascii="Times New Roman" w:hAnsi="Times New Roman"/>
          <w:b/>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 xml:space="preserve">Hankintayksikölle osoitetut suomenkieliset tarjoukset on toimitettava maa- ja metsätalousministeriön kirjaamoon suljetussa kuoressa kokonaisuudessaan </w:t>
      </w:r>
      <w:r w:rsidRPr="00F760A5">
        <w:rPr>
          <w:rFonts w:ascii="Times New Roman" w:hAnsi="Times New Roman"/>
          <w:b/>
          <w:szCs w:val="22"/>
        </w:rPr>
        <w:t>viimeistään [täydennetään lopulliseen tarjouspyyntöön] klo 16.15</w:t>
      </w:r>
      <w:r w:rsidRPr="00F760A5">
        <w:rPr>
          <w:rFonts w:ascii="Times New Roman" w:hAnsi="Times New Roman"/>
          <w:szCs w:val="22"/>
        </w:rPr>
        <w:t>.</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 xml:space="preserve">Tarjoajan tulee liittää tarjouksen kuoreen tarjous sähköisessä muodossa CD:lle tai </w:t>
      </w:r>
      <w:proofErr w:type="spellStart"/>
      <w:r w:rsidRPr="00F760A5">
        <w:rPr>
          <w:rFonts w:ascii="Times New Roman" w:hAnsi="Times New Roman"/>
          <w:szCs w:val="22"/>
        </w:rPr>
        <w:t>DVD:lle</w:t>
      </w:r>
      <w:proofErr w:type="spellEnd"/>
      <w:r w:rsidRPr="00F760A5">
        <w:rPr>
          <w:rFonts w:ascii="Times New Roman" w:hAnsi="Times New Roman"/>
          <w:szCs w:val="22"/>
        </w:rPr>
        <w:t xml:space="preserve"> tallennettuna.</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jc w:val="both"/>
        <w:rPr>
          <w:sz w:val="22"/>
          <w:szCs w:val="22"/>
        </w:rPr>
      </w:pPr>
      <w:r w:rsidRPr="00F760A5">
        <w:rPr>
          <w:sz w:val="22"/>
          <w:szCs w:val="22"/>
        </w:rPr>
        <w:t xml:space="preserve">Tarjousmerkintä ”Tarjouskilpailu / RO / Pehkonen, </w:t>
      </w:r>
      <w:proofErr w:type="spellStart"/>
      <w:r w:rsidRPr="00F760A5">
        <w:rPr>
          <w:sz w:val="22"/>
          <w:szCs w:val="22"/>
        </w:rPr>
        <w:t>Dnro</w:t>
      </w:r>
      <w:proofErr w:type="spellEnd"/>
      <w:r w:rsidRPr="00F760A5">
        <w:rPr>
          <w:sz w:val="22"/>
          <w:szCs w:val="22"/>
        </w:rPr>
        <w:t xml:space="preserve"> 1429/07.01.00/2017” pyydetään mainitsemaan kirjekuoressa. Tarjouksen tulee olla voimassa neljä kuukautta jättöpäivästä. Määräajan jälkeen saapuneita tarjouksia ei oteta huomioon.</w:t>
      </w:r>
    </w:p>
    <w:p w:rsidR="00C34B6E" w:rsidRPr="00F760A5" w:rsidRDefault="00C34B6E" w:rsidP="00F760A5">
      <w:pPr>
        <w:jc w:val="both"/>
        <w:rPr>
          <w:sz w:val="22"/>
          <w:szCs w:val="22"/>
        </w:rPr>
      </w:pPr>
    </w:p>
    <w:p w:rsidR="00C34B6E" w:rsidRPr="00F760A5" w:rsidRDefault="00C34B6E" w:rsidP="00F760A5">
      <w:pPr>
        <w:jc w:val="both"/>
        <w:rPr>
          <w:sz w:val="22"/>
          <w:szCs w:val="22"/>
        </w:rPr>
      </w:pPr>
      <w:r w:rsidRPr="00F760A5">
        <w:rPr>
          <w:sz w:val="22"/>
          <w:szCs w:val="22"/>
        </w:rPr>
        <w:t>Postiosoite: Maa- ja metsätalousministeriön kirjaamo, PL 30, 00023 VALTIONEUVOSTO</w:t>
      </w:r>
    </w:p>
    <w:p w:rsidR="00C34B6E" w:rsidRPr="00F760A5" w:rsidRDefault="00C34B6E" w:rsidP="00F760A5">
      <w:pPr>
        <w:jc w:val="both"/>
        <w:rPr>
          <w:sz w:val="22"/>
          <w:szCs w:val="22"/>
        </w:rPr>
      </w:pPr>
      <w:r w:rsidRPr="00F760A5">
        <w:rPr>
          <w:sz w:val="22"/>
          <w:szCs w:val="22"/>
        </w:rPr>
        <w:t xml:space="preserve">Käyntiosoite: </w:t>
      </w:r>
      <w:r w:rsidRPr="00F760A5">
        <w:rPr>
          <w:bCs/>
          <w:sz w:val="22"/>
          <w:szCs w:val="22"/>
        </w:rPr>
        <w:t>Valtioneuvoston jakelukeskus, Ritarikatu 2 b, 00170 HELSINKI</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Tarjouksen tekemisestä ei makseta palkkaa eikä palkkiota. Tarjoajalla ei ole oikeutta saada Hankintayksiköltä korvausta tarjouksen tekemisestä tai siihen liittyneistä toimenpiteistä aiheutuneista kustannuksista. Tarjousasiakirjoja ei palauteta.</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p>
    <w:p w:rsidR="00C34B6E" w:rsidRPr="00F760A5" w:rsidRDefault="00EB3629" w:rsidP="00F760A5">
      <w:pPr>
        <w:jc w:val="both"/>
        <w:rPr>
          <w:b/>
          <w:sz w:val="22"/>
          <w:szCs w:val="22"/>
        </w:rPr>
      </w:pPr>
      <w:r w:rsidRPr="00F760A5">
        <w:rPr>
          <w:b/>
          <w:sz w:val="22"/>
          <w:szCs w:val="22"/>
        </w:rPr>
        <w:t>15</w:t>
      </w:r>
      <w:r w:rsidR="00C34B6E" w:rsidRPr="00F760A5">
        <w:rPr>
          <w:b/>
          <w:sz w:val="22"/>
          <w:szCs w:val="22"/>
        </w:rPr>
        <w:t>. Lisätietojen pyytäminen</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 xml:space="preserve">Tarjoaja voi tarjousaikana pyytää lisätietoja sähköpostitse lähettämällä kysymykset osoitteeseen kirjaamo@mmm.fi. Otsikkokenttään merkitään ”Tarjouskilpailu </w:t>
      </w:r>
      <w:proofErr w:type="spellStart"/>
      <w:r w:rsidRPr="00F760A5">
        <w:rPr>
          <w:rFonts w:ascii="Times New Roman" w:hAnsi="Times New Roman"/>
          <w:szCs w:val="22"/>
        </w:rPr>
        <w:t>Dnro</w:t>
      </w:r>
      <w:proofErr w:type="spellEnd"/>
      <w:r w:rsidR="00EF3B85" w:rsidRPr="00F760A5">
        <w:rPr>
          <w:rFonts w:ascii="Times New Roman" w:hAnsi="Times New Roman"/>
          <w:szCs w:val="22"/>
        </w:rPr>
        <w:t xml:space="preserve"> 1429/07.01.00/2017</w:t>
      </w:r>
      <w:r w:rsidRPr="00F760A5">
        <w:rPr>
          <w:rFonts w:ascii="Times New Roman" w:hAnsi="Times New Roman"/>
          <w:szCs w:val="22"/>
        </w:rPr>
        <w:t xml:space="preserve">, kysymykset tarjouspyyntöön”. </w:t>
      </w:r>
      <w:proofErr w:type="gramStart"/>
      <w:r w:rsidRPr="00F760A5">
        <w:rPr>
          <w:rFonts w:ascii="Times New Roman" w:hAnsi="Times New Roman"/>
          <w:szCs w:val="22"/>
        </w:rPr>
        <w:t>Suomenkieliset kysymykset ja tarjoajan vastausosoite on lähetettävä [täydennetään lopulliseen tarjoukseen] klo 16.15 mennessä.</w:t>
      </w:r>
      <w:proofErr w:type="gramEnd"/>
      <w:r w:rsidRPr="00F760A5">
        <w:rPr>
          <w:rFonts w:ascii="Times New Roman" w:hAnsi="Times New Roman"/>
          <w:szCs w:val="22"/>
        </w:rPr>
        <w:t xml:space="preserve"> Tarjoajien tasapuolisen kohtelun takaamiseksi muilla tavoin esitettyihin kysymyksiin ei voida vastata. </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r w:rsidRPr="00F760A5">
        <w:rPr>
          <w:rFonts w:ascii="Times New Roman" w:hAnsi="Times New Roman"/>
          <w:szCs w:val="22"/>
        </w:rPr>
        <w:t xml:space="preserve">Vastaukset kysymyksiin toimitetaan samansisältöisinä kysyjästä riippumatta kaikille vastaussähköpostiosoitteen ilmoittaneille. Kysymykset ja vastaukset julkaistaan lisäksi Hankintayksikön verkkosivuilla osoitteessa </w:t>
      </w:r>
      <w:hyperlink r:id="rId13" w:history="1">
        <w:r w:rsidRPr="00F760A5">
          <w:rPr>
            <w:rStyle w:val="Hyperlinkki"/>
            <w:rFonts w:ascii="Times New Roman" w:hAnsi="Times New Roman"/>
            <w:szCs w:val="22"/>
          </w:rPr>
          <w:t>www.mmm.fi/hankintailmoitukset</w:t>
        </w:r>
      </w:hyperlink>
      <w:r w:rsidRPr="00F760A5">
        <w:rPr>
          <w:rFonts w:ascii="Times New Roman" w:hAnsi="Times New Roman"/>
          <w:szCs w:val="22"/>
        </w:rPr>
        <w:t>. Tarjoaja on velvollinen huomioimaan kysymykset ja niihin annetut vastaukset sekä käyttämään hyväkseen mahdollisesti täsmennettyjä tietoja tarjousta antaessaan.</w:t>
      </w:r>
    </w:p>
    <w:p w:rsidR="00C34B6E" w:rsidRPr="00F760A5" w:rsidRDefault="00C34B6E" w:rsidP="00F760A5">
      <w:pPr>
        <w:pStyle w:val="VNKleipteksti"/>
        <w:ind w:left="0"/>
        <w:jc w:val="both"/>
        <w:rPr>
          <w:rFonts w:ascii="Times New Roman" w:hAnsi="Times New Roman"/>
          <w:szCs w:val="22"/>
        </w:rPr>
      </w:pPr>
    </w:p>
    <w:p w:rsidR="00C34B6E" w:rsidRPr="00F760A5" w:rsidRDefault="00C34B6E" w:rsidP="00F760A5">
      <w:pPr>
        <w:pStyle w:val="VNKleipteksti"/>
        <w:ind w:left="0"/>
        <w:jc w:val="both"/>
        <w:rPr>
          <w:rFonts w:ascii="Times New Roman" w:hAnsi="Times New Roman"/>
          <w:szCs w:val="22"/>
        </w:rPr>
      </w:pPr>
    </w:p>
    <w:p w:rsidR="00C34B6E" w:rsidRPr="00F760A5" w:rsidRDefault="00EB3629" w:rsidP="00F760A5">
      <w:pPr>
        <w:jc w:val="both"/>
        <w:rPr>
          <w:b/>
          <w:sz w:val="22"/>
          <w:szCs w:val="22"/>
        </w:rPr>
      </w:pPr>
      <w:r w:rsidRPr="00F760A5">
        <w:rPr>
          <w:b/>
          <w:sz w:val="22"/>
          <w:szCs w:val="22"/>
        </w:rPr>
        <w:t>16</w:t>
      </w:r>
      <w:r w:rsidR="00C34B6E" w:rsidRPr="00F760A5">
        <w:rPr>
          <w:b/>
          <w:sz w:val="22"/>
          <w:szCs w:val="22"/>
        </w:rPr>
        <w:t>. Päiväys ja allekirjoitus</w:t>
      </w:r>
    </w:p>
    <w:p w:rsidR="00C34B6E" w:rsidRPr="00F760A5" w:rsidRDefault="00C34B6E" w:rsidP="00F760A5">
      <w:pPr>
        <w:jc w:val="both"/>
        <w:rPr>
          <w:sz w:val="22"/>
          <w:szCs w:val="22"/>
        </w:rPr>
      </w:pPr>
    </w:p>
    <w:p w:rsidR="00C34B6E" w:rsidRPr="00F760A5" w:rsidRDefault="00C34B6E" w:rsidP="00F760A5">
      <w:pPr>
        <w:ind w:right="424"/>
        <w:jc w:val="both"/>
        <w:rPr>
          <w:sz w:val="22"/>
          <w:szCs w:val="22"/>
        </w:rPr>
      </w:pPr>
      <w:r w:rsidRPr="00F760A5">
        <w:rPr>
          <w:sz w:val="22"/>
          <w:szCs w:val="22"/>
        </w:rPr>
        <w:t xml:space="preserve">Helsingissä x päivänä </w:t>
      </w:r>
      <w:proofErr w:type="spellStart"/>
      <w:r w:rsidRPr="00F760A5">
        <w:rPr>
          <w:sz w:val="22"/>
          <w:szCs w:val="22"/>
        </w:rPr>
        <w:t>xkuuta</w:t>
      </w:r>
      <w:proofErr w:type="spellEnd"/>
      <w:r w:rsidRPr="00F760A5">
        <w:rPr>
          <w:sz w:val="22"/>
          <w:szCs w:val="22"/>
        </w:rPr>
        <w:t xml:space="preserve"> 2017</w:t>
      </w:r>
    </w:p>
    <w:p w:rsidR="00C34B6E" w:rsidRPr="00F760A5" w:rsidRDefault="00C34B6E" w:rsidP="00F760A5">
      <w:pPr>
        <w:ind w:right="424"/>
        <w:jc w:val="both"/>
        <w:rPr>
          <w:sz w:val="22"/>
          <w:szCs w:val="22"/>
        </w:rPr>
      </w:pPr>
    </w:p>
    <w:p w:rsidR="00C34B6E" w:rsidRPr="00F760A5" w:rsidRDefault="00C34B6E" w:rsidP="00F760A5">
      <w:pPr>
        <w:ind w:right="424"/>
        <w:jc w:val="both"/>
        <w:rPr>
          <w:sz w:val="22"/>
          <w:szCs w:val="22"/>
        </w:rPr>
      </w:pPr>
    </w:p>
    <w:p w:rsidR="00C34B6E" w:rsidRPr="00A05141" w:rsidRDefault="00C34B6E" w:rsidP="00C34B6E">
      <w:pPr>
        <w:ind w:right="424"/>
        <w:jc w:val="both"/>
        <w:rPr>
          <w:sz w:val="22"/>
          <w:szCs w:val="22"/>
        </w:rPr>
      </w:pPr>
    </w:p>
    <w:p w:rsidR="00C34B6E" w:rsidRPr="00A05141" w:rsidRDefault="00C34B6E" w:rsidP="00C34B6E">
      <w:pPr>
        <w:ind w:right="424"/>
        <w:jc w:val="both"/>
        <w:rPr>
          <w:sz w:val="22"/>
          <w:szCs w:val="22"/>
        </w:rPr>
      </w:pPr>
      <w:r w:rsidRPr="00A05141">
        <w:rPr>
          <w:sz w:val="22"/>
          <w:szCs w:val="22"/>
        </w:rPr>
        <w:t>Maatalousneuvos, yksikön päällikkö</w:t>
      </w:r>
      <w:r w:rsidRPr="00A05141">
        <w:rPr>
          <w:sz w:val="22"/>
          <w:szCs w:val="22"/>
        </w:rPr>
        <w:tab/>
      </w:r>
      <w:r w:rsidRPr="00A05141">
        <w:rPr>
          <w:sz w:val="22"/>
          <w:szCs w:val="22"/>
        </w:rPr>
        <w:tab/>
        <w:t>Taina Vesanto</w:t>
      </w:r>
    </w:p>
    <w:p w:rsidR="00C34B6E" w:rsidRPr="00A05141" w:rsidRDefault="00C34B6E" w:rsidP="00C34B6E">
      <w:pPr>
        <w:ind w:right="424"/>
        <w:jc w:val="both"/>
        <w:rPr>
          <w:sz w:val="22"/>
          <w:szCs w:val="22"/>
        </w:rPr>
      </w:pPr>
    </w:p>
    <w:p w:rsidR="00C34B6E" w:rsidRPr="00A05141" w:rsidRDefault="00C34B6E" w:rsidP="00C34B6E">
      <w:pPr>
        <w:ind w:right="424"/>
        <w:jc w:val="both"/>
        <w:rPr>
          <w:sz w:val="22"/>
          <w:szCs w:val="22"/>
        </w:rPr>
      </w:pPr>
    </w:p>
    <w:p w:rsidR="00C34B6E" w:rsidRPr="00A05141" w:rsidRDefault="00C34B6E" w:rsidP="00C34B6E">
      <w:pPr>
        <w:ind w:right="424"/>
        <w:jc w:val="both"/>
        <w:rPr>
          <w:sz w:val="22"/>
          <w:szCs w:val="22"/>
        </w:rPr>
      </w:pPr>
      <w:r w:rsidRPr="00A05141">
        <w:rPr>
          <w:sz w:val="22"/>
          <w:szCs w:val="22"/>
        </w:rPr>
        <w:tab/>
      </w:r>
      <w:r w:rsidRPr="00A05141">
        <w:rPr>
          <w:sz w:val="22"/>
          <w:szCs w:val="22"/>
        </w:rPr>
        <w:tab/>
      </w:r>
      <w:r w:rsidRPr="00A05141">
        <w:rPr>
          <w:sz w:val="22"/>
          <w:szCs w:val="22"/>
        </w:rPr>
        <w:tab/>
      </w:r>
      <w:r w:rsidRPr="00A05141">
        <w:rPr>
          <w:sz w:val="22"/>
          <w:szCs w:val="22"/>
        </w:rPr>
        <w:tab/>
      </w:r>
      <w:r w:rsidRPr="00A05141">
        <w:rPr>
          <w:sz w:val="22"/>
          <w:szCs w:val="22"/>
        </w:rPr>
        <w:tab/>
      </w:r>
    </w:p>
    <w:p w:rsidR="00C34B6E" w:rsidRPr="00A05141" w:rsidRDefault="00C34B6E" w:rsidP="00C34B6E">
      <w:pPr>
        <w:ind w:right="424"/>
        <w:jc w:val="both"/>
        <w:rPr>
          <w:sz w:val="22"/>
          <w:szCs w:val="22"/>
        </w:rPr>
      </w:pPr>
      <w:r w:rsidRPr="00E67A1A">
        <w:rPr>
          <w:sz w:val="22"/>
          <w:szCs w:val="22"/>
        </w:rPr>
        <w:t>Erityisasiantuntija</w:t>
      </w:r>
      <w:r w:rsidRPr="00E67A1A">
        <w:rPr>
          <w:sz w:val="22"/>
          <w:szCs w:val="22"/>
        </w:rPr>
        <w:tab/>
      </w:r>
      <w:r w:rsidRPr="00E67A1A">
        <w:rPr>
          <w:sz w:val="22"/>
          <w:szCs w:val="22"/>
        </w:rPr>
        <w:tab/>
      </w:r>
      <w:r w:rsidRPr="00E67A1A">
        <w:rPr>
          <w:sz w:val="22"/>
          <w:szCs w:val="22"/>
        </w:rPr>
        <w:tab/>
        <w:t>Eero Pehkonen</w:t>
      </w:r>
    </w:p>
    <w:p w:rsidR="00C34B6E" w:rsidRPr="0080175D" w:rsidRDefault="00C34B6E" w:rsidP="00C34B6E">
      <w:pPr>
        <w:ind w:left="709" w:right="424"/>
        <w:jc w:val="both"/>
        <w:rPr>
          <w:sz w:val="22"/>
          <w:szCs w:val="22"/>
        </w:rPr>
      </w:pPr>
      <w:r w:rsidRPr="0080175D">
        <w:rPr>
          <w:sz w:val="22"/>
          <w:szCs w:val="22"/>
        </w:rPr>
        <w:tab/>
      </w:r>
      <w:r w:rsidRPr="0080175D">
        <w:rPr>
          <w:sz w:val="22"/>
          <w:szCs w:val="22"/>
        </w:rPr>
        <w:tab/>
      </w:r>
    </w:p>
    <w:p w:rsidR="00C34B6E" w:rsidRPr="0080175D" w:rsidRDefault="00C34B6E" w:rsidP="00C34B6E">
      <w:pPr>
        <w:ind w:left="709" w:right="424"/>
        <w:jc w:val="both"/>
        <w:rPr>
          <w:sz w:val="22"/>
          <w:szCs w:val="22"/>
        </w:rPr>
      </w:pPr>
    </w:p>
    <w:p w:rsidR="00C34B6E" w:rsidRPr="0080175D" w:rsidRDefault="00C34B6E" w:rsidP="00C34B6E">
      <w:pPr>
        <w:ind w:left="709" w:right="424"/>
        <w:jc w:val="both"/>
        <w:rPr>
          <w:sz w:val="22"/>
          <w:szCs w:val="22"/>
        </w:rPr>
      </w:pPr>
    </w:p>
    <w:p w:rsidR="00C34B6E" w:rsidRDefault="00C34B6E" w:rsidP="00C34B6E">
      <w:pPr>
        <w:ind w:right="424"/>
        <w:jc w:val="both"/>
        <w:rPr>
          <w:sz w:val="22"/>
          <w:szCs w:val="22"/>
        </w:rPr>
      </w:pPr>
      <w:r w:rsidRPr="0080175D">
        <w:rPr>
          <w:sz w:val="22"/>
          <w:szCs w:val="22"/>
        </w:rPr>
        <w:t>LIITTEET</w:t>
      </w:r>
    </w:p>
    <w:p w:rsidR="00C34B6E" w:rsidRPr="00FB6633" w:rsidRDefault="00C34B6E" w:rsidP="00C34B6E">
      <w:pPr>
        <w:pStyle w:val="VNKleipteksti"/>
        <w:ind w:left="1440" w:hanging="1440"/>
        <w:jc w:val="both"/>
        <w:rPr>
          <w:rFonts w:ascii="Times New Roman" w:hAnsi="Times New Roman"/>
          <w:szCs w:val="22"/>
        </w:rPr>
      </w:pPr>
      <w:r w:rsidRPr="00FB6633">
        <w:rPr>
          <w:rFonts w:ascii="Times New Roman" w:hAnsi="Times New Roman"/>
          <w:szCs w:val="22"/>
        </w:rPr>
        <w:t xml:space="preserve">Liite </w:t>
      </w:r>
      <w:r w:rsidR="008E76B1">
        <w:rPr>
          <w:rFonts w:ascii="Times New Roman" w:hAnsi="Times New Roman"/>
          <w:szCs w:val="22"/>
        </w:rPr>
        <w:t>4</w:t>
      </w:r>
      <w:r w:rsidR="00F97398">
        <w:rPr>
          <w:rFonts w:ascii="Times New Roman" w:hAnsi="Times New Roman"/>
          <w:szCs w:val="22"/>
        </w:rPr>
        <w:t>.</w:t>
      </w:r>
      <w:r w:rsidRPr="00FB6633">
        <w:rPr>
          <w:rFonts w:ascii="Times New Roman" w:hAnsi="Times New Roman"/>
          <w:szCs w:val="22"/>
        </w:rPr>
        <w:t>1 Hankinnan kohde</w:t>
      </w:r>
    </w:p>
    <w:p w:rsidR="00C34B6E" w:rsidRPr="00FB6633" w:rsidRDefault="00C34B6E" w:rsidP="00C34B6E">
      <w:pPr>
        <w:pStyle w:val="VNKleipteksti"/>
        <w:ind w:left="0"/>
        <w:jc w:val="both"/>
        <w:rPr>
          <w:rFonts w:ascii="Times New Roman" w:hAnsi="Times New Roman"/>
          <w:szCs w:val="22"/>
        </w:rPr>
      </w:pPr>
      <w:r w:rsidRPr="00FB6633">
        <w:rPr>
          <w:rFonts w:ascii="Times New Roman" w:hAnsi="Times New Roman"/>
          <w:szCs w:val="22"/>
        </w:rPr>
        <w:t xml:space="preserve">Liite </w:t>
      </w:r>
      <w:r w:rsidR="008E76B1">
        <w:rPr>
          <w:rFonts w:ascii="Times New Roman" w:hAnsi="Times New Roman"/>
          <w:szCs w:val="22"/>
        </w:rPr>
        <w:t>4</w:t>
      </w:r>
      <w:r w:rsidR="00F97398">
        <w:rPr>
          <w:rFonts w:ascii="Times New Roman" w:hAnsi="Times New Roman"/>
          <w:szCs w:val="22"/>
        </w:rPr>
        <w:t>.</w:t>
      </w:r>
      <w:r w:rsidRPr="00FB6633">
        <w:rPr>
          <w:rFonts w:ascii="Times New Roman" w:hAnsi="Times New Roman"/>
          <w:szCs w:val="22"/>
        </w:rPr>
        <w:t xml:space="preserve">2 Tarjouslomake </w:t>
      </w:r>
      <w:r w:rsidR="007B0348">
        <w:rPr>
          <w:rFonts w:ascii="Times New Roman" w:hAnsi="Times New Roman"/>
          <w:szCs w:val="22"/>
        </w:rPr>
        <w:t>(palautettava)</w:t>
      </w:r>
    </w:p>
    <w:p w:rsidR="00C34B6E" w:rsidRPr="00FB6633" w:rsidRDefault="008E76B1" w:rsidP="00C34B6E">
      <w:pPr>
        <w:pStyle w:val="VNKleipteksti"/>
        <w:ind w:left="0"/>
        <w:jc w:val="both"/>
        <w:rPr>
          <w:rFonts w:ascii="Times New Roman" w:hAnsi="Times New Roman"/>
          <w:szCs w:val="22"/>
        </w:rPr>
      </w:pPr>
      <w:r>
        <w:rPr>
          <w:rFonts w:ascii="Times New Roman" w:hAnsi="Times New Roman"/>
          <w:szCs w:val="22"/>
        </w:rPr>
        <w:t>Liite 4</w:t>
      </w:r>
      <w:r w:rsidR="007B0348">
        <w:rPr>
          <w:rFonts w:ascii="Times New Roman" w:hAnsi="Times New Roman"/>
          <w:szCs w:val="22"/>
        </w:rPr>
        <w:t>.3</w:t>
      </w:r>
      <w:r w:rsidR="00C34B6E" w:rsidRPr="00FB6633">
        <w:rPr>
          <w:rFonts w:ascii="Times New Roman" w:hAnsi="Times New Roman"/>
          <w:szCs w:val="22"/>
        </w:rPr>
        <w:t xml:space="preserve"> Hintalomake</w:t>
      </w:r>
      <w:r w:rsidR="007B0348">
        <w:rPr>
          <w:rFonts w:ascii="Times New Roman" w:hAnsi="Times New Roman"/>
          <w:szCs w:val="22"/>
        </w:rPr>
        <w:t xml:space="preserve"> (palautettava)</w:t>
      </w:r>
    </w:p>
    <w:p w:rsidR="00C34B6E" w:rsidRPr="00FB6633" w:rsidRDefault="008E76B1" w:rsidP="00C34B6E">
      <w:pPr>
        <w:pStyle w:val="VNKleipteksti"/>
        <w:ind w:left="0"/>
        <w:jc w:val="both"/>
        <w:rPr>
          <w:rFonts w:ascii="Times New Roman" w:hAnsi="Times New Roman"/>
          <w:szCs w:val="22"/>
        </w:rPr>
      </w:pPr>
      <w:r>
        <w:rPr>
          <w:rFonts w:ascii="Times New Roman" w:hAnsi="Times New Roman"/>
          <w:szCs w:val="22"/>
        </w:rPr>
        <w:t>Liite 4</w:t>
      </w:r>
      <w:r w:rsidR="007B0348">
        <w:rPr>
          <w:rFonts w:ascii="Times New Roman" w:hAnsi="Times New Roman"/>
          <w:szCs w:val="22"/>
        </w:rPr>
        <w:t>.4</w:t>
      </w:r>
      <w:r w:rsidR="00C34B6E" w:rsidRPr="00FB6633">
        <w:rPr>
          <w:rFonts w:ascii="Times New Roman" w:hAnsi="Times New Roman"/>
          <w:szCs w:val="22"/>
        </w:rPr>
        <w:t xml:space="preserve"> Sopimusluonnos </w:t>
      </w:r>
    </w:p>
    <w:p w:rsidR="00C34B6E" w:rsidRPr="00FB6633" w:rsidRDefault="008E76B1" w:rsidP="00C34B6E">
      <w:pPr>
        <w:pStyle w:val="VNKleipteksti"/>
        <w:ind w:left="0"/>
        <w:jc w:val="both"/>
        <w:rPr>
          <w:rFonts w:ascii="Times New Roman" w:hAnsi="Times New Roman"/>
          <w:szCs w:val="22"/>
        </w:rPr>
      </w:pPr>
      <w:r>
        <w:rPr>
          <w:rFonts w:ascii="Times New Roman" w:hAnsi="Times New Roman"/>
          <w:szCs w:val="22"/>
        </w:rPr>
        <w:t>Liite 4</w:t>
      </w:r>
      <w:r w:rsidR="007B0348">
        <w:rPr>
          <w:rFonts w:ascii="Times New Roman" w:hAnsi="Times New Roman"/>
          <w:szCs w:val="22"/>
        </w:rPr>
        <w:t>.5</w:t>
      </w:r>
      <w:r w:rsidR="00C34B6E" w:rsidRPr="00FB6633">
        <w:rPr>
          <w:rFonts w:ascii="Times New Roman" w:hAnsi="Times New Roman"/>
          <w:szCs w:val="22"/>
        </w:rPr>
        <w:t xml:space="preserve"> CV</w:t>
      </w:r>
      <w:r w:rsidR="00C34B6E">
        <w:rPr>
          <w:rFonts w:ascii="Times New Roman" w:hAnsi="Times New Roman"/>
          <w:szCs w:val="22"/>
        </w:rPr>
        <w:t>-</w:t>
      </w:r>
      <w:r w:rsidR="00C34B6E" w:rsidRPr="00FB6633">
        <w:rPr>
          <w:rFonts w:ascii="Times New Roman" w:hAnsi="Times New Roman"/>
          <w:szCs w:val="22"/>
        </w:rPr>
        <w:t>lomake</w:t>
      </w:r>
      <w:r w:rsidR="007B0348">
        <w:rPr>
          <w:rFonts w:ascii="Times New Roman" w:hAnsi="Times New Roman"/>
          <w:szCs w:val="22"/>
        </w:rPr>
        <w:t xml:space="preserve"> (palautettava)</w:t>
      </w:r>
    </w:p>
    <w:p w:rsidR="00C34B6E" w:rsidRPr="00FB6633" w:rsidRDefault="00C34B6E" w:rsidP="00C34B6E">
      <w:pPr>
        <w:pStyle w:val="VNKleipteksti"/>
        <w:ind w:left="0"/>
        <w:jc w:val="both"/>
        <w:rPr>
          <w:rFonts w:ascii="Times New Roman" w:hAnsi="Times New Roman"/>
          <w:szCs w:val="22"/>
        </w:rPr>
      </w:pPr>
    </w:p>
    <w:p w:rsidR="00C34B6E" w:rsidRPr="00FB6633" w:rsidRDefault="00C34B6E" w:rsidP="00C34B6E">
      <w:pPr>
        <w:ind w:left="709" w:right="424"/>
        <w:jc w:val="both"/>
        <w:rPr>
          <w:sz w:val="22"/>
          <w:szCs w:val="22"/>
        </w:rPr>
      </w:pPr>
    </w:p>
    <w:p w:rsidR="00275466" w:rsidRPr="00B66ADA" w:rsidRDefault="00EF3B85" w:rsidP="00126CA3">
      <w:pPr>
        <w:spacing w:after="200" w:line="276" w:lineRule="auto"/>
        <w:rPr>
          <w:b/>
          <w:szCs w:val="22"/>
        </w:rPr>
      </w:pPr>
      <w:r>
        <w:br w:type="page"/>
      </w:r>
      <w:r w:rsidR="00275466" w:rsidRPr="00B66ADA">
        <w:rPr>
          <w:b/>
          <w:szCs w:val="22"/>
        </w:rPr>
        <w:lastRenderedPageBreak/>
        <w:t xml:space="preserve">Liite </w:t>
      </w:r>
      <w:r w:rsidR="00204E31">
        <w:rPr>
          <w:b/>
          <w:szCs w:val="22"/>
        </w:rPr>
        <w:t>4</w:t>
      </w:r>
      <w:r w:rsidR="00275466" w:rsidRPr="00B66ADA">
        <w:rPr>
          <w:b/>
          <w:szCs w:val="22"/>
        </w:rPr>
        <w:t>.1. Alustava hankinnan kohteen kuvaus</w:t>
      </w:r>
      <w:r w:rsidR="00275466" w:rsidRPr="00B66ADA">
        <w:rPr>
          <w:b/>
          <w:szCs w:val="22"/>
        </w:rPr>
        <w:tab/>
      </w:r>
    </w:p>
    <w:p w:rsidR="006733B6" w:rsidRDefault="006733B6" w:rsidP="00275466">
      <w:pPr>
        <w:rPr>
          <w:caps/>
          <w:sz w:val="22"/>
          <w:szCs w:val="22"/>
        </w:rPr>
      </w:pPr>
      <w:r w:rsidRPr="006733B6">
        <w:rPr>
          <w:caps/>
          <w:sz w:val="22"/>
          <w:szCs w:val="22"/>
        </w:rPr>
        <w:t>Maaseutuohjelman maatalousluonnon monimuotoisuutta ja maisemaa edistävien toimenpiteiden arviointi</w:t>
      </w:r>
    </w:p>
    <w:p w:rsidR="00A56310" w:rsidRPr="006733B6" w:rsidRDefault="00A56310" w:rsidP="00275466">
      <w:pPr>
        <w:rPr>
          <w:caps/>
          <w:sz w:val="22"/>
          <w:szCs w:val="22"/>
        </w:rPr>
      </w:pPr>
    </w:p>
    <w:p w:rsidR="00275466" w:rsidRPr="00B66ADA" w:rsidRDefault="00275466" w:rsidP="00275466">
      <w:pPr>
        <w:rPr>
          <w:caps/>
          <w:sz w:val="22"/>
          <w:szCs w:val="22"/>
        </w:rPr>
      </w:pPr>
    </w:p>
    <w:p w:rsidR="00275466" w:rsidRPr="00B66ADA" w:rsidRDefault="00275466" w:rsidP="00275466">
      <w:pPr>
        <w:jc w:val="both"/>
        <w:rPr>
          <w:b/>
          <w:bCs/>
          <w:sz w:val="22"/>
          <w:szCs w:val="22"/>
        </w:rPr>
      </w:pPr>
      <w:r w:rsidRPr="00B66ADA">
        <w:rPr>
          <w:b/>
          <w:bCs/>
          <w:sz w:val="22"/>
          <w:szCs w:val="22"/>
        </w:rPr>
        <w:t>1. Taustaa</w:t>
      </w:r>
    </w:p>
    <w:p w:rsidR="00275466" w:rsidRPr="00B66ADA" w:rsidRDefault="00275466" w:rsidP="00275466">
      <w:pPr>
        <w:jc w:val="both"/>
        <w:rPr>
          <w:sz w:val="22"/>
          <w:szCs w:val="22"/>
        </w:rPr>
      </w:pPr>
    </w:p>
    <w:p w:rsidR="00275466" w:rsidRPr="00B66ADA" w:rsidRDefault="00275466" w:rsidP="00275466">
      <w:pPr>
        <w:jc w:val="both"/>
        <w:rPr>
          <w:sz w:val="22"/>
          <w:szCs w:val="22"/>
        </w:rPr>
      </w:pPr>
      <w:r w:rsidRPr="00B66ADA">
        <w:rPr>
          <w:sz w:val="22"/>
          <w:szCs w:val="22"/>
        </w:rPr>
        <w:t xml:space="preserve">Manner-Suomen maaseudun kehittämisohjelmassa 2014–2020 (jäljempänä maaseutuohjelma, </w:t>
      </w:r>
      <w:hyperlink r:id="rId14" w:history="1">
        <w:r w:rsidR="00034F62" w:rsidRPr="009A5E0F">
          <w:rPr>
            <w:rStyle w:val="Hyperlinkki"/>
            <w:sz w:val="22"/>
            <w:szCs w:val="22"/>
          </w:rPr>
          <w:t>www.maaseutu.fi/maaseutuverkosto/maaseutuohjelma</w:t>
        </w:r>
      </w:hyperlink>
      <w:hyperlink r:id="rId15" w:history="1"/>
      <w:r w:rsidRPr="00B66ADA">
        <w:rPr>
          <w:sz w:val="22"/>
          <w:szCs w:val="22"/>
        </w:rPr>
        <w:t xml:space="preserve">) on toimenpiteitä, joiden tavoitteena on maatalousluonnon monimuotoisuuden ja maiseman edistäminen. Maaseutuohjelmassa on luvussa 4 (SWOT ja tarpeiden määrittely) kuvattu asiaan liittyvä nykytila ja tunnistetut tarpeet sekä luvussa 5 (interventiologiikka), miten ohjelma pyrkii toimenpiteillä vastaamaan näihin tarpeisiin. Toimenpiteiden kuvaukset ovat luvussa 8, josta löytyvät myös viittaukset kansallisiin asetuksiin, joista käy ilmi toimenpiteiden yksityiskohtainen sisältö. </w:t>
      </w:r>
    </w:p>
    <w:p w:rsidR="00275466" w:rsidRPr="00B66ADA" w:rsidRDefault="00275466" w:rsidP="00275466">
      <w:pPr>
        <w:jc w:val="both"/>
        <w:rPr>
          <w:sz w:val="22"/>
          <w:szCs w:val="22"/>
        </w:rPr>
      </w:pPr>
    </w:p>
    <w:p w:rsidR="00275466" w:rsidRDefault="00275466" w:rsidP="00275466">
      <w:pPr>
        <w:jc w:val="both"/>
        <w:rPr>
          <w:sz w:val="22"/>
          <w:szCs w:val="22"/>
        </w:rPr>
      </w:pPr>
      <w:r w:rsidRPr="00B66ADA">
        <w:rPr>
          <w:sz w:val="22"/>
          <w:szCs w:val="22"/>
        </w:rPr>
        <w:t xml:space="preserve">Maaseutuohjelman toteutus edellyttää tulosten ja vaikutusten säännöllistä arviointia. Tämä hankinta koskee maaseutuohjelman arvioinnin toteuttamissuunnitelmassa kuvattua tavoitetta ”Luonnon monimuotoisuus lisääntyy” (luku 8.3) Arvioinnin toteuttamissuunnitelma on löydettävissä osoitteesta: </w:t>
      </w:r>
      <w:hyperlink r:id="rId16" w:history="1">
        <w:r w:rsidR="00A56310" w:rsidRPr="009A5E0F">
          <w:rPr>
            <w:rStyle w:val="Hyperlinkki"/>
            <w:sz w:val="22"/>
            <w:szCs w:val="22"/>
          </w:rPr>
          <w:t>www.maaseutu.fi/maaseutuverkosto/vaikutukset/arviointi</w:t>
        </w:r>
      </w:hyperlink>
    </w:p>
    <w:p w:rsidR="00A56310" w:rsidRPr="00B66ADA" w:rsidRDefault="00A56310" w:rsidP="00275466">
      <w:pPr>
        <w:jc w:val="both"/>
        <w:rPr>
          <w:sz w:val="22"/>
          <w:szCs w:val="22"/>
        </w:rPr>
      </w:pPr>
    </w:p>
    <w:p w:rsidR="00275466" w:rsidRPr="00B66ADA" w:rsidRDefault="00275466" w:rsidP="00275466">
      <w:pPr>
        <w:jc w:val="both"/>
        <w:rPr>
          <w:sz w:val="22"/>
          <w:szCs w:val="22"/>
        </w:rPr>
      </w:pPr>
    </w:p>
    <w:p w:rsidR="00275466" w:rsidRPr="00B66ADA" w:rsidRDefault="00275466" w:rsidP="00275466">
      <w:pPr>
        <w:jc w:val="both"/>
        <w:rPr>
          <w:sz w:val="22"/>
          <w:szCs w:val="22"/>
        </w:rPr>
      </w:pPr>
      <w:r w:rsidRPr="00B66ADA">
        <w:rPr>
          <w:b/>
          <w:bCs/>
          <w:sz w:val="22"/>
          <w:szCs w:val="22"/>
        </w:rPr>
        <w:t>2. Tehtäväkuvaus ja tulosten hyödyntäminen</w:t>
      </w:r>
    </w:p>
    <w:p w:rsidR="00275466" w:rsidRPr="00B66ADA" w:rsidRDefault="00275466" w:rsidP="00275466">
      <w:pPr>
        <w:jc w:val="both"/>
        <w:rPr>
          <w:b/>
          <w:bCs/>
          <w:sz w:val="22"/>
          <w:szCs w:val="22"/>
        </w:rPr>
      </w:pPr>
    </w:p>
    <w:p w:rsidR="00275466" w:rsidRPr="00B66ADA" w:rsidRDefault="00275466" w:rsidP="00275466">
      <w:pPr>
        <w:jc w:val="both"/>
        <w:rPr>
          <w:b/>
          <w:bCs/>
          <w:i/>
          <w:sz w:val="22"/>
          <w:szCs w:val="22"/>
        </w:rPr>
      </w:pPr>
      <w:r w:rsidRPr="00B66ADA">
        <w:rPr>
          <w:b/>
          <w:bCs/>
          <w:i/>
          <w:sz w:val="22"/>
          <w:szCs w:val="22"/>
        </w:rPr>
        <w:t>2.1. Sisältö</w:t>
      </w:r>
    </w:p>
    <w:p w:rsidR="00275466" w:rsidRPr="00B66ADA" w:rsidRDefault="00275466" w:rsidP="00275466">
      <w:pPr>
        <w:jc w:val="both"/>
        <w:rPr>
          <w:b/>
          <w:bCs/>
          <w:i/>
          <w:sz w:val="22"/>
          <w:szCs w:val="22"/>
        </w:rPr>
      </w:pPr>
    </w:p>
    <w:p w:rsidR="00275466" w:rsidRPr="00B66ADA" w:rsidRDefault="00275466" w:rsidP="00275466">
      <w:pPr>
        <w:jc w:val="both"/>
        <w:rPr>
          <w:bCs/>
          <w:iCs/>
          <w:sz w:val="22"/>
          <w:szCs w:val="22"/>
        </w:rPr>
      </w:pPr>
      <w:r w:rsidRPr="00B66ADA">
        <w:rPr>
          <w:sz w:val="22"/>
          <w:szCs w:val="22"/>
          <w:highlight w:val="cyan"/>
        </w:rPr>
        <w:t>Tässä arvioinnissa tarkastellaan maaseutuohjelman tuloksellisuutta ja vaikuttavuutta maatalousluonnon monimuotoisuuteen ja maiseman edistämisen tavoitteiden saavuttamisessa. Tämä tavoite liittyy Euroopan parlamentin ja neuvoston asetuksen (EU) N:o 1305/2013 artiklan 5 kohdealaan 4A.</w:t>
      </w:r>
      <w:r w:rsidRPr="00B66ADA">
        <w:rPr>
          <w:sz w:val="22"/>
          <w:szCs w:val="22"/>
        </w:rPr>
        <w:t xml:space="preserve"> </w:t>
      </w:r>
    </w:p>
    <w:p w:rsidR="00275466" w:rsidRPr="00B66ADA" w:rsidRDefault="00275466" w:rsidP="00275466">
      <w:pPr>
        <w:jc w:val="both"/>
        <w:rPr>
          <w:i/>
          <w:sz w:val="22"/>
          <w:szCs w:val="22"/>
        </w:rPr>
      </w:pPr>
    </w:p>
    <w:p w:rsidR="00275466" w:rsidRPr="00B66ADA" w:rsidRDefault="00275466" w:rsidP="00275466">
      <w:pPr>
        <w:jc w:val="both"/>
        <w:rPr>
          <w:i/>
          <w:sz w:val="22"/>
          <w:szCs w:val="22"/>
        </w:rPr>
      </w:pPr>
      <w:r w:rsidRPr="00B66ADA">
        <w:rPr>
          <w:i/>
          <w:sz w:val="22"/>
          <w:szCs w:val="22"/>
        </w:rPr>
        <w:t>Kohdeala 4A: biologisen monimuotoisuuden, mukaan luettuina Natura 2000 -alueet ja alueet, joilla on luonnonoloista johtuvia tai muita erityisrajoitteita, ja luonnonarvoltaan arvokkaan maataloustuotannon sekä Euroopan maisemien tilan ennallistaminen, säilyttäminen ja parantaminen.</w:t>
      </w:r>
    </w:p>
    <w:p w:rsidR="00275466" w:rsidRPr="00B66ADA" w:rsidRDefault="00275466" w:rsidP="00275466">
      <w:pPr>
        <w:jc w:val="both"/>
        <w:rPr>
          <w:bCs/>
          <w:sz w:val="22"/>
          <w:szCs w:val="22"/>
        </w:rPr>
      </w:pPr>
      <w:r w:rsidRPr="00B66ADA">
        <w:rPr>
          <w:bCs/>
          <w:iCs/>
          <w:sz w:val="22"/>
          <w:szCs w:val="22"/>
          <w:highlight w:val="cyan"/>
        </w:rPr>
        <w:t>Hankinnassa arvioidaan vain maaseutuohjelman toimenpiteiden tuottamia vaikutuksia kuitenkin suhteuttaen niiden merkitystä sekä vallitsevaan että vaihtoehtoiseen kehitykseen.</w:t>
      </w:r>
      <w:r w:rsidRPr="00B66ADA">
        <w:rPr>
          <w:bCs/>
          <w:iCs/>
          <w:sz w:val="22"/>
          <w:szCs w:val="22"/>
        </w:rPr>
        <w:t xml:space="preserve"> </w:t>
      </w:r>
      <w:r w:rsidRPr="00B66ADA">
        <w:rPr>
          <w:bCs/>
          <w:sz w:val="22"/>
          <w:szCs w:val="22"/>
        </w:rPr>
        <w:t>Selvityksen</w:t>
      </w:r>
      <w:r w:rsidRPr="00B66ADA">
        <w:rPr>
          <w:sz w:val="22"/>
          <w:szCs w:val="22"/>
        </w:rPr>
        <w:t xml:space="preserve"> kohteena ovat seuraavat toimenpiteet</w:t>
      </w:r>
      <w:r w:rsidR="003B1D04">
        <w:rPr>
          <w:sz w:val="22"/>
          <w:szCs w:val="22"/>
        </w:rPr>
        <w:t xml:space="preserve"> ohjelman interventiologiikan mukaisesti</w:t>
      </w:r>
      <w:r w:rsidRPr="00B66ADA">
        <w:rPr>
          <w:sz w:val="22"/>
          <w:szCs w:val="22"/>
        </w:rPr>
        <w:t>:</w:t>
      </w:r>
    </w:p>
    <w:p w:rsidR="00275466" w:rsidRPr="00B66ADA" w:rsidRDefault="00275466" w:rsidP="00275466">
      <w:pPr>
        <w:jc w:val="both"/>
        <w:rPr>
          <w:sz w:val="22"/>
          <w:szCs w:val="22"/>
        </w:rPr>
      </w:pPr>
    </w:p>
    <w:p w:rsidR="00275466" w:rsidRPr="00B66ADA" w:rsidRDefault="00275466" w:rsidP="00275466">
      <w:pPr>
        <w:jc w:val="both"/>
        <w:rPr>
          <w:sz w:val="22"/>
          <w:szCs w:val="22"/>
        </w:rPr>
      </w:pPr>
      <w:r w:rsidRPr="00B66ADA">
        <w:rPr>
          <w:sz w:val="22"/>
          <w:szCs w:val="22"/>
        </w:rPr>
        <w:t xml:space="preserve">Ensisijaisesti kohdealaan 4A vaikuttavat toimenpiteet: </w:t>
      </w:r>
    </w:p>
    <w:p w:rsidR="00275466" w:rsidRPr="00B66ADA" w:rsidRDefault="00275466" w:rsidP="00275466">
      <w:pPr>
        <w:pStyle w:val="Luettelokappale"/>
        <w:numPr>
          <w:ilvl w:val="0"/>
          <w:numId w:val="13"/>
        </w:numPr>
        <w:jc w:val="both"/>
        <w:rPr>
          <w:rFonts w:ascii="Times New Roman" w:hAnsi="Times New Roman"/>
          <w:sz w:val="22"/>
          <w:szCs w:val="22"/>
        </w:rPr>
      </w:pPr>
      <w:r w:rsidRPr="00B66ADA">
        <w:rPr>
          <w:rFonts w:ascii="Times New Roman" w:hAnsi="Times New Roman"/>
          <w:sz w:val="22"/>
          <w:szCs w:val="22"/>
        </w:rPr>
        <w:t>M01 Koulutus</w:t>
      </w:r>
    </w:p>
    <w:p w:rsidR="00275466" w:rsidRPr="00B66ADA" w:rsidRDefault="00275466" w:rsidP="00275466">
      <w:pPr>
        <w:pStyle w:val="Luettelokappale"/>
        <w:numPr>
          <w:ilvl w:val="0"/>
          <w:numId w:val="13"/>
        </w:numPr>
        <w:jc w:val="both"/>
        <w:rPr>
          <w:rFonts w:ascii="Times New Roman" w:hAnsi="Times New Roman"/>
          <w:sz w:val="22"/>
          <w:szCs w:val="22"/>
        </w:rPr>
      </w:pPr>
      <w:r w:rsidRPr="00B66ADA">
        <w:rPr>
          <w:rFonts w:ascii="Times New Roman" w:hAnsi="Times New Roman"/>
          <w:sz w:val="22"/>
          <w:szCs w:val="22"/>
        </w:rPr>
        <w:t>M02 Neuvonta</w:t>
      </w:r>
    </w:p>
    <w:p w:rsidR="00275466" w:rsidRPr="00B66ADA" w:rsidRDefault="00275466" w:rsidP="00275466">
      <w:pPr>
        <w:pStyle w:val="Luettelokappale"/>
        <w:numPr>
          <w:ilvl w:val="0"/>
          <w:numId w:val="13"/>
        </w:numPr>
        <w:jc w:val="both"/>
        <w:rPr>
          <w:rFonts w:ascii="Times New Roman" w:hAnsi="Times New Roman"/>
          <w:sz w:val="22"/>
          <w:szCs w:val="22"/>
        </w:rPr>
      </w:pPr>
      <w:r w:rsidRPr="00B66ADA">
        <w:rPr>
          <w:rFonts w:ascii="Times New Roman" w:hAnsi="Times New Roman"/>
          <w:sz w:val="22"/>
          <w:szCs w:val="22"/>
        </w:rPr>
        <w:t>M04.4 Ei-tuotannolliset investoinnit</w:t>
      </w:r>
    </w:p>
    <w:p w:rsidR="00275466" w:rsidRPr="00B66ADA" w:rsidRDefault="00275466" w:rsidP="00275466">
      <w:pPr>
        <w:pStyle w:val="Luettelokappale"/>
        <w:numPr>
          <w:ilvl w:val="0"/>
          <w:numId w:val="13"/>
        </w:numPr>
        <w:jc w:val="both"/>
        <w:rPr>
          <w:rFonts w:ascii="Times New Roman" w:hAnsi="Times New Roman"/>
          <w:sz w:val="22"/>
          <w:szCs w:val="22"/>
        </w:rPr>
      </w:pPr>
      <w:r w:rsidRPr="00B66ADA">
        <w:rPr>
          <w:rFonts w:ascii="Times New Roman" w:hAnsi="Times New Roman"/>
          <w:sz w:val="22"/>
          <w:szCs w:val="22"/>
        </w:rPr>
        <w:t xml:space="preserve">M 10 Ympäristökorvaukset </w:t>
      </w:r>
    </w:p>
    <w:p w:rsidR="00275466" w:rsidRPr="00B66ADA" w:rsidRDefault="00275466" w:rsidP="00275466">
      <w:pPr>
        <w:pStyle w:val="Luettelokappale"/>
        <w:numPr>
          <w:ilvl w:val="0"/>
          <w:numId w:val="13"/>
        </w:numPr>
        <w:jc w:val="both"/>
        <w:rPr>
          <w:rFonts w:ascii="Times New Roman" w:hAnsi="Times New Roman"/>
          <w:sz w:val="22"/>
          <w:szCs w:val="22"/>
        </w:rPr>
      </w:pPr>
      <w:r w:rsidRPr="00B66ADA">
        <w:rPr>
          <w:rFonts w:ascii="Times New Roman" w:hAnsi="Times New Roman"/>
          <w:sz w:val="22"/>
          <w:szCs w:val="22"/>
        </w:rPr>
        <w:t>M11 Luonnonmukainen tuotanto</w:t>
      </w:r>
    </w:p>
    <w:p w:rsidR="00275466" w:rsidRPr="00B66ADA" w:rsidRDefault="00275466" w:rsidP="00275466">
      <w:pPr>
        <w:pStyle w:val="Luettelokappale"/>
        <w:numPr>
          <w:ilvl w:val="0"/>
          <w:numId w:val="13"/>
        </w:numPr>
        <w:jc w:val="both"/>
        <w:rPr>
          <w:rFonts w:ascii="Times New Roman" w:hAnsi="Times New Roman"/>
          <w:sz w:val="22"/>
          <w:szCs w:val="22"/>
        </w:rPr>
      </w:pPr>
      <w:r w:rsidRPr="00B66ADA">
        <w:rPr>
          <w:rFonts w:ascii="Times New Roman" w:hAnsi="Times New Roman"/>
          <w:sz w:val="22"/>
          <w:szCs w:val="22"/>
        </w:rPr>
        <w:t>M13 Luonnonhaittakorvaukset</w:t>
      </w:r>
    </w:p>
    <w:p w:rsidR="00275466" w:rsidRPr="00B66ADA" w:rsidRDefault="00275466" w:rsidP="00275466">
      <w:pPr>
        <w:pStyle w:val="Luettelokappale"/>
        <w:numPr>
          <w:ilvl w:val="0"/>
          <w:numId w:val="13"/>
        </w:numPr>
        <w:jc w:val="both"/>
        <w:rPr>
          <w:rFonts w:ascii="Times New Roman" w:hAnsi="Times New Roman"/>
          <w:sz w:val="22"/>
          <w:szCs w:val="22"/>
        </w:rPr>
      </w:pPr>
      <w:r w:rsidRPr="00B66ADA">
        <w:rPr>
          <w:rFonts w:ascii="Times New Roman" w:hAnsi="Times New Roman"/>
          <w:sz w:val="22"/>
          <w:szCs w:val="22"/>
        </w:rPr>
        <w:t>M16.1 Yhteistyö, innovaatioryhmät</w:t>
      </w:r>
    </w:p>
    <w:p w:rsidR="00275466" w:rsidRPr="00B66ADA" w:rsidRDefault="00275466" w:rsidP="00275466">
      <w:pPr>
        <w:pStyle w:val="Luettelokappale"/>
        <w:numPr>
          <w:ilvl w:val="0"/>
          <w:numId w:val="13"/>
        </w:numPr>
        <w:jc w:val="both"/>
        <w:rPr>
          <w:rFonts w:ascii="Times New Roman" w:hAnsi="Times New Roman"/>
          <w:sz w:val="22"/>
          <w:szCs w:val="22"/>
        </w:rPr>
      </w:pPr>
      <w:r w:rsidRPr="00B66ADA">
        <w:rPr>
          <w:rFonts w:ascii="Times New Roman" w:hAnsi="Times New Roman"/>
          <w:sz w:val="22"/>
          <w:szCs w:val="22"/>
        </w:rPr>
        <w:t>M16.2 Yhteistyö, pilotit, uudet tuotteet ja menetelmät</w:t>
      </w:r>
    </w:p>
    <w:p w:rsidR="00275466" w:rsidRPr="00B66ADA" w:rsidRDefault="00275466" w:rsidP="00275466">
      <w:pPr>
        <w:pStyle w:val="Luettelokappale"/>
        <w:numPr>
          <w:ilvl w:val="0"/>
          <w:numId w:val="13"/>
        </w:numPr>
        <w:jc w:val="both"/>
        <w:rPr>
          <w:rFonts w:ascii="Times New Roman" w:hAnsi="Times New Roman"/>
          <w:sz w:val="22"/>
          <w:szCs w:val="22"/>
        </w:rPr>
      </w:pPr>
      <w:r w:rsidRPr="00B66ADA">
        <w:rPr>
          <w:rFonts w:ascii="Times New Roman" w:hAnsi="Times New Roman"/>
          <w:sz w:val="22"/>
          <w:szCs w:val="22"/>
        </w:rPr>
        <w:t>M16.5 Yhteistyö, ilmastonmuutos</w:t>
      </w:r>
    </w:p>
    <w:p w:rsidR="00275466" w:rsidRPr="00B66ADA" w:rsidRDefault="00275466" w:rsidP="00275466">
      <w:pPr>
        <w:jc w:val="both"/>
        <w:rPr>
          <w:sz w:val="22"/>
          <w:szCs w:val="22"/>
        </w:rPr>
      </w:pPr>
    </w:p>
    <w:p w:rsidR="00275466" w:rsidRPr="00B66ADA" w:rsidRDefault="00275466" w:rsidP="00275466">
      <w:pPr>
        <w:jc w:val="both"/>
        <w:rPr>
          <w:sz w:val="22"/>
          <w:szCs w:val="22"/>
        </w:rPr>
      </w:pPr>
      <w:r w:rsidRPr="00B66ADA">
        <w:rPr>
          <w:sz w:val="22"/>
          <w:szCs w:val="22"/>
        </w:rPr>
        <w:t>Toissijaisesti kohdealaan 4A vaikuttavat toimenpiteet:</w:t>
      </w:r>
    </w:p>
    <w:p w:rsidR="00275466" w:rsidRPr="00B66ADA" w:rsidRDefault="00275466" w:rsidP="00275466">
      <w:pPr>
        <w:pStyle w:val="Luettelokappale"/>
        <w:numPr>
          <w:ilvl w:val="0"/>
          <w:numId w:val="14"/>
        </w:numPr>
        <w:jc w:val="both"/>
        <w:rPr>
          <w:rFonts w:ascii="Times New Roman" w:hAnsi="Times New Roman"/>
          <w:sz w:val="22"/>
          <w:szCs w:val="22"/>
        </w:rPr>
      </w:pPr>
      <w:r w:rsidRPr="00B66ADA">
        <w:rPr>
          <w:rFonts w:ascii="Times New Roman" w:hAnsi="Times New Roman"/>
          <w:sz w:val="22"/>
          <w:szCs w:val="22"/>
        </w:rPr>
        <w:t>M07.1 Peruspalvelut ja kylien kehittäminen, hoitosuunnitelmat</w:t>
      </w:r>
    </w:p>
    <w:p w:rsidR="00275466" w:rsidRPr="00B66ADA" w:rsidRDefault="00275466" w:rsidP="00275466">
      <w:pPr>
        <w:pStyle w:val="Luettelokappale"/>
        <w:numPr>
          <w:ilvl w:val="0"/>
          <w:numId w:val="14"/>
        </w:numPr>
        <w:jc w:val="both"/>
        <w:rPr>
          <w:rFonts w:ascii="Times New Roman" w:hAnsi="Times New Roman"/>
          <w:sz w:val="22"/>
          <w:szCs w:val="22"/>
        </w:rPr>
      </w:pPr>
      <w:r w:rsidRPr="00B66ADA">
        <w:rPr>
          <w:rFonts w:ascii="Times New Roman" w:hAnsi="Times New Roman"/>
          <w:sz w:val="22"/>
          <w:szCs w:val="22"/>
        </w:rPr>
        <w:t xml:space="preserve">M07.6 Peruspalvelut ja kylien kehittäminen </w:t>
      </w:r>
    </w:p>
    <w:p w:rsidR="00275466" w:rsidRPr="00B66ADA" w:rsidRDefault="00275466" w:rsidP="00275466">
      <w:pPr>
        <w:pStyle w:val="Luettelokappale"/>
        <w:numPr>
          <w:ilvl w:val="0"/>
          <w:numId w:val="14"/>
        </w:numPr>
        <w:jc w:val="both"/>
        <w:rPr>
          <w:rFonts w:ascii="Times New Roman" w:hAnsi="Times New Roman"/>
          <w:sz w:val="22"/>
          <w:szCs w:val="22"/>
        </w:rPr>
      </w:pPr>
      <w:r w:rsidRPr="00B66ADA">
        <w:rPr>
          <w:rFonts w:ascii="Times New Roman" w:hAnsi="Times New Roman"/>
          <w:sz w:val="22"/>
          <w:szCs w:val="22"/>
        </w:rPr>
        <w:t xml:space="preserve">M09 </w:t>
      </w:r>
      <w:proofErr w:type="spellStart"/>
      <w:r w:rsidRPr="00B66ADA">
        <w:rPr>
          <w:rFonts w:ascii="Times New Roman" w:hAnsi="Times New Roman"/>
          <w:sz w:val="22"/>
          <w:szCs w:val="22"/>
        </w:rPr>
        <w:t>Leader</w:t>
      </w:r>
      <w:proofErr w:type="spellEnd"/>
    </w:p>
    <w:p w:rsidR="00275466" w:rsidRPr="00B66ADA" w:rsidRDefault="00275466" w:rsidP="00275466">
      <w:pPr>
        <w:pStyle w:val="Luettelokappale"/>
        <w:numPr>
          <w:ilvl w:val="0"/>
          <w:numId w:val="14"/>
        </w:numPr>
        <w:jc w:val="both"/>
        <w:rPr>
          <w:rFonts w:ascii="Times New Roman" w:hAnsi="Times New Roman"/>
          <w:sz w:val="22"/>
          <w:szCs w:val="22"/>
        </w:rPr>
      </w:pPr>
      <w:r w:rsidRPr="00B66ADA">
        <w:rPr>
          <w:rFonts w:ascii="Times New Roman" w:hAnsi="Times New Roman"/>
          <w:sz w:val="22"/>
          <w:szCs w:val="22"/>
        </w:rPr>
        <w:t>M14 Eläinten hyvinvointikorvaukset</w:t>
      </w:r>
    </w:p>
    <w:p w:rsidR="00275466" w:rsidRPr="00B66ADA" w:rsidRDefault="00275466" w:rsidP="00275466">
      <w:pPr>
        <w:pStyle w:val="Luettelokappale"/>
        <w:numPr>
          <w:ilvl w:val="0"/>
          <w:numId w:val="14"/>
        </w:numPr>
        <w:jc w:val="both"/>
        <w:rPr>
          <w:rFonts w:ascii="Times New Roman" w:hAnsi="Times New Roman"/>
          <w:sz w:val="22"/>
          <w:szCs w:val="22"/>
        </w:rPr>
      </w:pPr>
      <w:r w:rsidRPr="00B66ADA">
        <w:rPr>
          <w:rFonts w:ascii="Times New Roman" w:hAnsi="Times New Roman"/>
          <w:sz w:val="22"/>
          <w:szCs w:val="22"/>
        </w:rPr>
        <w:t>M16.9 Yhteistyö, maataloustoiminnan monipuolistaminen</w:t>
      </w:r>
    </w:p>
    <w:p w:rsidR="00275466" w:rsidRPr="00B66ADA" w:rsidRDefault="00275466" w:rsidP="00275466">
      <w:pPr>
        <w:jc w:val="both"/>
        <w:rPr>
          <w:sz w:val="22"/>
          <w:szCs w:val="22"/>
        </w:rPr>
      </w:pPr>
    </w:p>
    <w:p w:rsidR="00275466" w:rsidRPr="00B66ADA" w:rsidRDefault="00275466" w:rsidP="00275466">
      <w:pPr>
        <w:jc w:val="both"/>
        <w:rPr>
          <w:sz w:val="22"/>
          <w:szCs w:val="22"/>
        </w:rPr>
      </w:pPr>
      <w:r w:rsidRPr="00B66ADA">
        <w:rPr>
          <w:sz w:val="22"/>
          <w:szCs w:val="22"/>
        </w:rPr>
        <w:t>Tuloksellisuustarkastelu kohdistetaan kaikkiin näihin toimenpiteisiin ja se toteutetaan vuonna 2017 valmistuneen arvioinnin kanssa vertailukelpoisesti</w:t>
      </w:r>
      <w:r w:rsidR="003B1D04">
        <w:rPr>
          <w:sz w:val="22"/>
          <w:szCs w:val="22"/>
        </w:rPr>
        <w:t xml:space="preserve"> (Luonnonvara- ja biotalouden tutkimus 54/2017, LUKE </w:t>
      </w:r>
      <w:r w:rsidR="003B1D04" w:rsidRPr="00B66ADA">
        <w:rPr>
          <w:bCs/>
          <w:iCs/>
          <w:sz w:val="22"/>
          <w:szCs w:val="22"/>
        </w:rPr>
        <w:lastRenderedPageBreak/>
        <w:t>(</w:t>
      </w:r>
      <w:hyperlink r:id="rId17" w:history="1">
        <w:r w:rsidR="003B1D04" w:rsidRPr="00DB3691">
          <w:rPr>
            <w:rStyle w:val="Hyperlinkki"/>
            <w:bCs/>
            <w:iCs/>
            <w:sz w:val="22"/>
            <w:szCs w:val="22"/>
          </w:rPr>
          <w:t>http://urn.fi/URN:ISBN:%20978-952-326-455-7</w:t>
        </w:r>
      </w:hyperlink>
      <w:r w:rsidR="003B1D04">
        <w:rPr>
          <w:rStyle w:val="Hyperlinkki"/>
          <w:bCs/>
          <w:iCs/>
          <w:sz w:val="22"/>
          <w:szCs w:val="22"/>
        </w:rPr>
        <w:t>)</w:t>
      </w:r>
      <w:r w:rsidRPr="00B66ADA">
        <w:rPr>
          <w:sz w:val="22"/>
          <w:szCs w:val="22"/>
        </w:rPr>
        <w:t>. Vaikuttavuusarvioinnissa syvällisempää toimenpiteiden tarkastelua voidaan painottaa vaikutuksiltaan merkittävimmiksi katsottaviin toimenpiteisiin, kehittämistä vaativiin toimenpiteisiin sekä tapaustutkimusta vaativiin toimenpiteisiin. Tapaustutkimusta vaativat toimenpiteet ovat esimerkiksi ohjelmakaudelle uusia toimenpiteitä tai toimenpiteitä, joiden vaikuttavuudesta ei ole ajantasaista tietoa tai joiden toteumaan liittyy erityistä tarkastelua vaativia näkökohtia. Koska maaseutuohjelmassa ympäristöasiat ovat yksi ohjelman läpileikkaavista teemoista, voidaan arvioinnissa nostaa esille ympäristönäkökohtia myös muista maaseutuohjelman toimenpiteistä kuin yllä mainituista.</w:t>
      </w:r>
    </w:p>
    <w:p w:rsidR="00275466" w:rsidRPr="00B66ADA" w:rsidRDefault="00275466" w:rsidP="00275466">
      <w:pPr>
        <w:jc w:val="both"/>
        <w:rPr>
          <w:sz w:val="22"/>
          <w:szCs w:val="22"/>
        </w:rPr>
      </w:pPr>
    </w:p>
    <w:p w:rsidR="00275466" w:rsidRPr="00B66ADA" w:rsidRDefault="00275466" w:rsidP="00275466">
      <w:pPr>
        <w:jc w:val="both"/>
        <w:rPr>
          <w:sz w:val="22"/>
          <w:szCs w:val="22"/>
        </w:rPr>
      </w:pPr>
    </w:p>
    <w:p w:rsidR="00275466" w:rsidRPr="00B66ADA" w:rsidRDefault="00275466" w:rsidP="00275466">
      <w:pPr>
        <w:jc w:val="both"/>
        <w:rPr>
          <w:b/>
          <w:bCs/>
          <w:i/>
          <w:iCs/>
          <w:sz w:val="22"/>
          <w:szCs w:val="22"/>
        </w:rPr>
      </w:pPr>
      <w:r w:rsidRPr="00B66ADA">
        <w:rPr>
          <w:b/>
          <w:bCs/>
          <w:i/>
          <w:iCs/>
          <w:sz w:val="22"/>
          <w:szCs w:val="22"/>
        </w:rPr>
        <w:t>2.2 Tavoite</w:t>
      </w:r>
    </w:p>
    <w:p w:rsidR="00275466" w:rsidRPr="00B66ADA" w:rsidRDefault="00275466" w:rsidP="00275466">
      <w:pPr>
        <w:jc w:val="both"/>
        <w:rPr>
          <w:sz w:val="22"/>
          <w:szCs w:val="22"/>
          <w:highlight w:val="cyan"/>
        </w:rPr>
      </w:pPr>
    </w:p>
    <w:p w:rsidR="00275466" w:rsidRPr="00B66ADA" w:rsidRDefault="00275466" w:rsidP="00275466">
      <w:pPr>
        <w:jc w:val="both"/>
        <w:rPr>
          <w:sz w:val="22"/>
          <w:szCs w:val="22"/>
        </w:rPr>
      </w:pPr>
      <w:r w:rsidRPr="00B66ADA">
        <w:rPr>
          <w:sz w:val="22"/>
          <w:szCs w:val="22"/>
          <w:highlight w:val="cyan"/>
        </w:rPr>
        <w:t>Hankintasopimuksen tavoitteena on tuottaa arviointiraportti maaseutuohjelman maatalousluonnon monimuotoisuuteen</w:t>
      </w:r>
      <w:r w:rsidR="00946245">
        <w:rPr>
          <w:sz w:val="22"/>
          <w:szCs w:val="22"/>
          <w:highlight w:val="cyan"/>
        </w:rPr>
        <w:t xml:space="preserve"> ja maisemaan</w:t>
      </w:r>
      <w:r w:rsidRPr="00B66ADA">
        <w:rPr>
          <w:sz w:val="22"/>
          <w:szCs w:val="22"/>
          <w:highlight w:val="cyan"/>
        </w:rPr>
        <w:t xml:space="preserve"> liittyvien toimenpiteiden toteutuksesta, tuloksista (tuloksellisuudesta) ja vaikutuksista (vaikuttavuudesta). Lisäksi tulee arvioida toimenpiteiden kustannustehokkuutta. Arviointiraportin tulee sisältää havainnolliset kuvaukset toimenpiteiden toteumasta, arviot niiden vaikuttavuudesta, arvioinnin toteuttamissuunnitelman mukaiset indikaattoritarkastelut, arviointiprosessin ja -metodologian kuvaukset sekä vastaukset arviointikysymyksiin.</w:t>
      </w:r>
      <w:r w:rsidRPr="00B66ADA">
        <w:rPr>
          <w:sz w:val="22"/>
          <w:szCs w:val="22"/>
        </w:rPr>
        <w:t xml:space="preserve"> </w:t>
      </w:r>
    </w:p>
    <w:p w:rsidR="00275466" w:rsidRPr="00B66ADA" w:rsidRDefault="00275466" w:rsidP="00275466">
      <w:pPr>
        <w:jc w:val="both"/>
        <w:rPr>
          <w:b/>
          <w:bCs/>
          <w:i/>
          <w:iCs/>
          <w:sz w:val="22"/>
          <w:szCs w:val="22"/>
        </w:rPr>
      </w:pPr>
    </w:p>
    <w:p w:rsidR="00275466" w:rsidRPr="00B66ADA" w:rsidRDefault="00275466" w:rsidP="00275466">
      <w:pPr>
        <w:jc w:val="both"/>
        <w:rPr>
          <w:b/>
          <w:bCs/>
          <w:i/>
          <w:iCs/>
          <w:sz w:val="22"/>
          <w:szCs w:val="22"/>
        </w:rPr>
      </w:pPr>
      <w:r w:rsidRPr="00B66ADA">
        <w:rPr>
          <w:b/>
          <w:bCs/>
          <w:i/>
          <w:iCs/>
          <w:sz w:val="22"/>
          <w:szCs w:val="22"/>
        </w:rPr>
        <w:t>2.3 Arviointia koskevat säädökset</w:t>
      </w:r>
    </w:p>
    <w:p w:rsidR="00275466" w:rsidRPr="00B66ADA" w:rsidRDefault="00275466" w:rsidP="00275466">
      <w:pPr>
        <w:jc w:val="both"/>
        <w:rPr>
          <w:bCs/>
          <w:iCs/>
          <w:sz w:val="22"/>
          <w:szCs w:val="22"/>
        </w:rPr>
      </w:pPr>
    </w:p>
    <w:p w:rsidR="00275466" w:rsidRPr="00B66ADA" w:rsidRDefault="00275466" w:rsidP="00275466">
      <w:pPr>
        <w:jc w:val="both"/>
        <w:rPr>
          <w:bCs/>
          <w:iCs/>
          <w:sz w:val="22"/>
          <w:szCs w:val="22"/>
        </w:rPr>
      </w:pPr>
      <w:r w:rsidRPr="00B66ADA">
        <w:rPr>
          <w:bCs/>
          <w:iCs/>
          <w:sz w:val="22"/>
          <w:szCs w:val="22"/>
        </w:rPr>
        <w:t>Asetuksen (EU) N:o 1303/2013 art. 54 ja 56 (arviointia koskevat säädökset)</w:t>
      </w:r>
    </w:p>
    <w:p w:rsidR="00275466" w:rsidRPr="00B66ADA" w:rsidRDefault="00275466" w:rsidP="00275466">
      <w:pPr>
        <w:jc w:val="both"/>
        <w:rPr>
          <w:bCs/>
          <w:iCs/>
          <w:sz w:val="22"/>
          <w:szCs w:val="22"/>
        </w:rPr>
      </w:pPr>
      <w:r w:rsidRPr="00B66ADA">
        <w:rPr>
          <w:bCs/>
          <w:iCs/>
          <w:sz w:val="22"/>
          <w:szCs w:val="22"/>
        </w:rPr>
        <w:t>Asetuksen (EU) N:O 808/2014 art. 14 ja liitteet IV ja V (indikaattorit ja arviointikysymykset)</w:t>
      </w:r>
    </w:p>
    <w:p w:rsidR="00275466" w:rsidRPr="00B66ADA" w:rsidRDefault="00275466" w:rsidP="00275466">
      <w:pPr>
        <w:jc w:val="both"/>
        <w:rPr>
          <w:bCs/>
          <w:iCs/>
          <w:sz w:val="22"/>
          <w:szCs w:val="22"/>
        </w:rPr>
      </w:pPr>
    </w:p>
    <w:p w:rsidR="00275466" w:rsidRPr="00B66ADA" w:rsidRDefault="00275466" w:rsidP="00275466">
      <w:pPr>
        <w:jc w:val="both"/>
        <w:rPr>
          <w:sz w:val="22"/>
          <w:szCs w:val="22"/>
        </w:rPr>
      </w:pPr>
      <w:r w:rsidRPr="00B66ADA">
        <w:rPr>
          <w:b/>
          <w:bCs/>
          <w:i/>
          <w:iCs/>
          <w:sz w:val="22"/>
          <w:szCs w:val="22"/>
        </w:rPr>
        <w:t>2.4 Tulosten käyttö</w:t>
      </w:r>
    </w:p>
    <w:p w:rsidR="00275466" w:rsidRPr="00B66ADA" w:rsidRDefault="00275466" w:rsidP="00275466">
      <w:pPr>
        <w:jc w:val="both"/>
        <w:rPr>
          <w:bCs/>
          <w:iCs/>
          <w:sz w:val="22"/>
          <w:szCs w:val="22"/>
        </w:rPr>
      </w:pPr>
    </w:p>
    <w:p w:rsidR="00275466" w:rsidRPr="00B66ADA" w:rsidRDefault="00275466" w:rsidP="00275466">
      <w:pPr>
        <w:jc w:val="both"/>
        <w:rPr>
          <w:bCs/>
          <w:iCs/>
          <w:sz w:val="22"/>
          <w:szCs w:val="22"/>
        </w:rPr>
      </w:pPr>
      <w:r w:rsidRPr="00B66ADA">
        <w:rPr>
          <w:bCs/>
          <w:iCs/>
          <w:sz w:val="22"/>
          <w:szCs w:val="22"/>
        </w:rPr>
        <w:t xml:space="preserve">Arvioinnin tuloksia käytetään maaseutuohjelman EU-raportoinnissa vuonna 2019 vastauksina arviointikysymyksiin, maaseutuohjelman toimenpiteiden ja toimeenpanon kehittämiseen, toimenpiteiden toteutumasta ja vaikuttavuudesta viestimiseen sekä seuraavan ohjelmakauden suunnitteluun. </w:t>
      </w:r>
    </w:p>
    <w:p w:rsidR="00275466" w:rsidRPr="00B66ADA" w:rsidRDefault="00275466" w:rsidP="00275466">
      <w:pPr>
        <w:jc w:val="both"/>
        <w:rPr>
          <w:bCs/>
          <w:iCs/>
          <w:sz w:val="22"/>
          <w:szCs w:val="22"/>
        </w:rPr>
      </w:pPr>
    </w:p>
    <w:p w:rsidR="00275466" w:rsidRPr="00B66ADA" w:rsidRDefault="00275466" w:rsidP="00275466">
      <w:pPr>
        <w:jc w:val="both"/>
        <w:rPr>
          <w:b/>
          <w:bCs/>
          <w:i/>
          <w:iCs/>
          <w:sz w:val="22"/>
          <w:szCs w:val="22"/>
        </w:rPr>
      </w:pPr>
      <w:r w:rsidRPr="00B66ADA">
        <w:rPr>
          <w:b/>
          <w:bCs/>
          <w:i/>
          <w:iCs/>
          <w:sz w:val="22"/>
          <w:szCs w:val="22"/>
        </w:rPr>
        <w:t>2.5. Kuvaus arvioinnista ja arviointikysymykset</w:t>
      </w:r>
    </w:p>
    <w:p w:rsidR="00275466" w:rsidRPr="00B66ADA" w:rsidRDefault="00275466" w:rsidP="00275466">
      <w:pPr>
        <w:jc w:val="both"/>
        <w:rPr>
          <w:bCs/>
          <w:iCs/>
          <w:sz w:val="22"/>
          <w:szCs w:val="22"/>
          <w:highlight w:val="cyan"/>
        </w:rPr>
      </w:pPr>
    </w:p>
    <w:p w:rsidR="00275466" w:rsidRPr="00B66ADA" w:rsidRDefault="00275466" w:rsidP="00275466">
      <w:pPr>
        <w:jc w:val="both"/>
        <w:rPr>
          <w:noProof/>
          <w:sz w:val="22"/>
          <w:szCs w:val="22"/>
        </w:rPr>
      </w:pPr>
      <w:r w:rsidRPr="00B66ADA">
        <w:rPr>
          <w:bCs/>
          <w:iCs/>
          <w:sz w:val="22"/>
          <w:szCs w:val="22"/>
          <w:highlight w:val="cyan"/>
        </w:rPr>
        <w:t>Vastattavat arviointikysymykset, niiden tarkennukset ja niihin liittyvät indikaattorit on kuvattu maaseutuohjelman arvioinnin toteuttamissuunnitelmassa.</w:t>
      </w:r>
      <w:r w:rsidRPr="00B66ADA">
        <w:rPr>
          <w:bCs/>
          <w:iCs/>
          <w:sz w:val="22"/>
          <w:szCs w:val="22"/>
        </w:rPr>
        <w:t xml:space="preserve"> Arvioitsija voi lisäksi luoda ja käyttää myös muita tulosindikaattoreita arvioinnin tukena.</w:t>
      </w:r>
    </w:p>
    <w:p w:rsidR="00152331" w:rsidRDefault="00152331" w:rsidP="00275466">
      <w:pPr>
        <w:jc w:val="both"/>
        <w:rPr>
          <w:bCs/>
          <w:iCs/>
        </w:rPr>
      </w:pPr>
    </w:p>
    <w:p w:rsidR="00152331" w:rsidRDefault="0071667E" w:rsidP="00275466">
      <w:pPr>
        <w:jc w:val="both"/>
        <w:rPr>
          <w:bCs/>
          <w:iCs/>
        </w:rPr>
      </w:pPr>
      <w:r>
        <w:rPr>
          <w:bCs/>
          <w:iCs/>
          <w:noProof/>
        </w:rPr>
        <w:drawing>
          <wp:inline distT="0" distB="0" distL="0" distR="0">
            <wp:extent cx="6553200" cy="1368000"/>
            <wp:effectExtent l="19050" t="0" r="38100" b="3810"/>
            <wp:docPr id="7" name="Kaaviokuv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D34584" w:rsidRPr="00B66ADA" w:rsidRDefault="00D34584" w:rsidP="00275466">
      <w:pPr>
        <w:jc w:val="both"/>
        <w:rPr>
          <w:bCs/>
          <w:iCs/>
          <w:sz w:val="22"/>
          <w:szCs w:val="22"/>
        </w:rPr>
      </w:pPr>
      <w:r w:rsidRPr="00B66ADA">
        <w:rPr>
          <w:bCs/>
          <w:iCs/>
          <w:sz w:val="22"/>
          <w:szCs w:val="22"/>
        </w:rPr>
        <w:t xml:space="preserve">Kuva 1. Arviointiprosessi </w:t>
      </w:r>
      <w:proofErr w:type="spellStart"/>
      <w:r w:rsidRPr="00B66ADA">
        <w:rPr>
          <w:bCs/>
          <w:iCs/>
          <w:sz w:val="22"/>
          <w:szCs w:val="22"/>
        </w:rPr>
        <w:t>European</w:t>
      </w:r>
      <w:proofErr w:type="spellEnd"/>
      <w:r w:rsidRPr="00B66ADA">
        <w:rPr>
          <w:bCs/>
          <w:iCs/>
          <w:sz w:val="22"/>
          <w:szCs w:val="22"/>
        </w:rPr>
        <w:t xml:space="preserve"> </w:t>
      </w:r>
      <w:proofErr w:type="spellStart"/>
      <w:r w:rsidRPr="00B66ADA">
        <w:rPr>
          <w:bCs/>
          <w:iCs/>
          <w:sz w:val="22"/>
          <w:szCs w:val="22"/>
        </w:rPr>
        <w:t>evaluation</w:t>
      </w:r>
      <w:proofErr w:type="spellEnd"/>
      <w:r w:rsidRPr="00B66ADA">
        <w:rPr>
          <w:bCs/>
          <w:iCs/>
          <w:sz w:val="22"/>
          <w:szCs w:val="22"/>
        </w:rPr>
        <w:t xml:space="preserve"> </w:t>
      </w:r>
      <w:proofErr w:type="spellStart"/>
      <w:r w:rsidRPr="00B66ADA">
        <w:rPr>
          <w:bCs/>
          <w:iCs/>
          <w:sz w:val="22"/>
          <w:szCs w:val="22"/>
        </w:rPr>
        <w:t>helpdeskin</w:t>
      </w:r>
      <w:proofErr w:type="spellEnd"/>
      <w:r w:rsidRPr="00B66ADA">
        <w:rPr>
          <w:bCs/>
          <w:iCs/>
          <w:sz w:val="22"/>
          <w:szCs w:val="22"/>
        </w:rPr>
        <w:t xml:space="preserve"> mukaan.</w:t>
      </w:r>
    </w:p>
    <w:p w:rsidR="00D34584" w:rsidRPr="00B66ADA" w:rsidRDefault="00D34584" w:rsidP="00275466">
      <w:pPr>
        <w:jc w:val="both"/>
        <w:rPr>
          <w:bCs/>
          <w:iCs/>
          <w:sz w:val="22"/>
          <w:szCs w:val="22"/>
        </w:rPr>
      </w:pPr>
    </w:p>
    <w:p w:rsidR="00275466" w:rsidRPr="00B66ADA" w:rsidRDefault="00275466" w:rsidP="00275466">
      <w:pPr>
        <w:jc w:val="both"/>
        <w:rPr>
          <w:bCs/>
          <w:iCs/>
          <w:sz w:val="22"/>
          <w:szCs w:val="22"/>
        </w:rPr>
      </w:pPr>
      <w:r w:rsidRPr="00B66ADA">
        <w:rPr>
          <w:bCs/>
          <w:iCs/>
          <w:sz w:val="22"/>
          <w:szCs w:val="22"/>
        </w:rPr>
        <w:t>Tuloksellisuuden arviointi toteutettiin ensimmäisen kerran vuonna 2017 ja raportointiin maaseutuohjelman vuosikertomuksessa</w:t>
      </w:r>
      <w:r w:rsidR="00CF5A74">
        <w:rPr>
          <w:bCs/>
          <w:iCs/>
          <w:sz w:val="22"/>
          <w:szCs w:val="22"/>
        </w:rPr>
        <w:t xml:space="preserve"> (</w:t>
      </w:r>
      <w:hyperlink r:id="rId23" w:history="1">
        <w:r w:rsidR="00BC0B2F" w:rsidRPr="00DB3691">
          <w:rPr>
            <w:rStyle w:val="Hyperlinkki"/>
            <w:bCs/>
            <w:iCs/>
            <w:sz w:val="22"/>
            <w:szCs w:val="22"/>
          </w:rPr>
          <w:t>https://www.maaseutu.fi/globalassets/vuosikertomukset/manner-suomen-maaseudun-kehittamisohjelman-2014-2020-vuoden-2016-raportti.pdf</w:t>
        </w:r>
      </w:hyperlink>
      <w:r w:rsidR="00CF5A74">
        <w:rPr>
          <w:bCs/>
          <w:iCs/>
          <w:sz w:val="22"/>
          <w:szCs w:val="22"/>
        </w:rPr>
        <w:t>)</w:t>
      </w:r>
      <w:r w:rsidRPr="00B66ADA">
        <w:rPr>
          <w:bCs/>
          <w:iCs/>
          <w:sz w:val="22"/>
          <w:szCs w:val="22"/>
        </w:rPr>
        <w:t xml:space="preserve"> sekä Luonnonvarakeskuksen arviointiraportissa (</w:t>
      </w:r>
      <w:hyperlink r:id="rId24" w:history="1">
        <w:r w:rsidR="00CF5A74" w:rsidRPr="00DB3691">
          <w:rPr>
            <w:rStyle w:val="Hyperlinkki"/>
            <w:bCs/>
            <w:iCs/>
            <w:sz w:val="22"/>
            <w:szCs w:val="22"/>
          </w:rPr>
          <w:t>http://urn.fi/URN:ISBN:%20978-952-326-455-7</w:t>
        </w:r>
      </w:hyperlink>
      <w:r w:rsidRPr="00B66ADA">
        <w:rPr>
          <w:bCs/>
          <w:iCs/>
          <w:sz w:val="22"/>
          <w:szCs w:val="22"/>
        </w:rPr>
        <w:t xml:space="preserve">). Vuonna 2019 raportoitavat tuloksellisuuden arvioinnin indikaattoritarkastelut tulee toteuttaa vertailukelpoisesti vuoden 2017 tarkasteluun nähden. Arvioinnin tulee tuottaa aineistosta havainnollinen esitys toteumasta ja sen kehityksestä. </w:t>
      </w:r>
      <w:r w:rsidRPr="00B66ADA">
        <w:rPr>
          <w:sz w:val="22"/>
          <w:szCs w:val="22"/>
        </w:rPr>
        <w:t>Lisäksi tulee arvioida toimenpiteiden</w:t>
      </w:r>
      <w:r w:rsidR="00E75295">
        <w:rPr>
          <w:sz w:val="22"/>
          <w:szCs w:val="22"/>
        </w:rPr>
        <w:t xml:space="preserve"> ja toimien</w:t>
      </w:r>
      <w:r w:rsidRPr="00B66ADA">
        <w:rPr>
          <w:sz w:val="22"/>
          <w:szCs w:val="22"/>
        </w:rPr>
        <w:t xml:space="preserve"> kustannustehokkuutta.</w:t>
      </w:r>
    </w:p>
    <w:p w:rsidR="00275466" w:rsidRPr="00B66ADA" w:rsidRDefault="00275466" w:rsidP="00275466">
      <w:pPr>
        <w:jc w:val="both"/>
        <w:rPr>
          <w:bCs/>
          <w:iCs/>
          <w:sz w:val="22"/>
          <w:szCs w:val="22"/>
          <w:highlight w:val="cyan"/>
        </w:rPr>
      </w:pPr>
    </w:p>
    <w:p w:rsidR="00275466" w:rsidRPr="00B66ADA" w:rsidRDefault="00275466" w:rsidP="00275466">
      <w:pPr>
        <w:jc w:val="both"/>
        <w:rPr>
          <w:bCs/>
          <w:iCs/>
          <w:sz w:val="22"/>
          <w:szCs w:val="22"/>
        </w:rPr>
      </w:pPr>
      <w:r w:rsidRPr="00B66ADA">
        <w:rPr>
          <w:bCs/>
          <w:iCs/>
          <w:sz w:val="22"/>
          <w:szCs w:val="22"/>
          <w:highlight w:val="cyan"/>
        </w:rPr>
        <w:t>Arvioitsijan tulee lisäksi toteuttaa neuvottelumenettelyn aikana määritellyt tapaustutkimukset arvioinnin tueksi. Tapaustutkimuksilla selvitetään toimenpiteiden laadullista toteutusta, kohdentumista ja vaikuttavuutta.</w:t>
      </w:r>
      <w:r w:rsidRPr="00B66ADA">
        <w:rPr>
          <w:bCs/>
          <w:iCs/>
          <w:sz w:val="22"/>
          <w:szCs w:val="22"/>
        </w:rPr>
        <w:t xml:space="preserve"> </w:t>
      </w:r>
      <w:r w:rsidRPr="00B66ADA">
        <w:rPr>
          <w:bCs/>
          <w:iCs/>
          <w:sz w:val="22"/>
          <w:szCs w:val="22"/>
          <w:highlight w:val="cyan"/>
        </w:rPr>
        <w:t xml:space="preserve">Tapaustutkimukset kohdistetaan </w:t>
      </w:r>
      <w:r w:rsidRPr="00B66ADA">
        <w:rPr>
          <w:sz w:val="22"/>
          <w:szCs w:val="22"/>
          <w:highlight w:val="cyan"/>
        </w:rPr>
        <w:t xml:space="preserve">ohjelmakaudelle uusiin toimenpiteisiin/toimiin ja toimenpiteisiin, joiden </w:t>
      </w:r>
      <w:r w:rsidRPr="00B66ADA">
        <w:rPr>
          <w:sz w:val="22"/>
          <w:szCs w:val="22"/>
          <w:highlight w:val="cyan"/>
        </w:rPr>
        <w:lastRenderedPageBreak/>
        <w:t>vaikuttavuudesta ei ole ajantasaista tietoa tai käynnissä muita selvityksiä sekä toimenpiteisiin/toimiin joiden toteumaan liittyy erityistä tarkastelua vaativia näkökohtia</w:t>
      </w:r>
      <w:r w:rsidRPr="00B66ADA">
        <w:rPr>
          <w:sz w:val="22"/>
          <w:szCs w:val="22"/>
        </w:rPr>
        <w:t>.</w:t>
      </w:r>
      <w:r w:rsidRPr="00B66ADA">
        <w:rPr>
          <w:bCs/>
          <w:iCs/>
          <w:sz w:val="22"/>
          <w:szCs w:val="22"/>
        </w:rPr>
        <w:t xml:space="preserve"> Tilaaja on määritellyt tunnistamiaan tapaustutkimustarpeita. Arvioitsija voi suunnitelmassaan esittää myös muita tunnistamiaan tapaustutkimuksen vaativia selvitystarpeita arviointikysymyksiin vastaamiseksi. Tapaustutkimusten odotetaan sisältävän tiloilla tehtävää havainnointia toimenpiteiden toteuttamisesta ja muodostavan noin kaksi kolmasosaa hankinnan arvosta. Tapaustutkimukset tulee mahdollisuuksien mukaan kohdentaa alueille, joista on vertailuaineistoksi olemassa muuta maatalousympäristön tutkimus- tai seurantatietoa (esim. lintuindikaattorin laskenta-alueet, päiväperhosseuranta, </w:t>
      </w:r>
      <w:proofErr w:type="spellStart"/>
      <w:r w:rsidRPr="00B66ADA">
        <w:rPr>
          <w:bCs/>
          <w:iCs/>
          <w:sz w:val="22"/>
          <w:szCs w:val="22"/>
        </w:rPr>
        <w:t>HNV-alueet</w:t>
      </w:r>
      <w:proofErr w:type="spellEnd"/>
      <w:r w:rsidRPr="00B66ADA">
        <w:rPr>
          <w:bCs/>
          <w:iCs/>
          <w:sz w:val="22"/>
          <w:szCs w:val="22"/>
        </w:rPr>
        <w:t>).</w:t>
      </w:r>
    </w:p>
    <w:p w:rsidR="00275466" w:rsidRPr="00B66ADA" w:rsidRDefault="00275466" w:rsidP="00275466">
      <w:pPr>
        <w:jc w:val="both"/>
        <w:rPr>
          <w:bCs/>
          <w:iCs/>
          <w:sz w:val="22"/>
          <w:szCs w:val="22"/>
        </w:rPr>
      </w:pPr>
    </w:p>
    <w:p w:rsidR="00275466" w:rsidRPr="00B66ADA" w:rsidRDefault="00275466" w:rsidP="00275466">
      <w:pPr>
        <w:jc w:val="both"/>
        <w:rPr>
          <w:bCs/>
          <w:iCs/>
          <w:sz w:val="22"/>
          <w:szCs w:val="22"/>
        </w:rPr>
      </w:pPr>
      <w:r w:rsidRPr="00B66ADA">
        <w:rPr>
          <w:bCs/>
          <w:iCs/>
          <w:sz w:val="22"/>
          <w:szCs w:val="22"/>
        </w:rPr>
        <w:t>Arvioinnin toteuttamissuunnitelmassa olevat EU-kysymykset, joihin selvityksessä on vastattava:</w:t>
      </w:r>
    </w:p>
    <w:p w:rsidR="00275466" w:rsidRPr="00B66ADA" w:rsidRDefault="00275466" w:rsidP="00275466">
      <w:pPr>
        <w:rPr>
          <w:sz w:val="22"/>
          <w:szCs w:val="22"/>
        </w:rPr>
      </w:pPr>
      <w:r w:rsidRPr="00B66ADA">
        <w:rPr>
          <w:sz w:val="22"/>
          <w:szCs w:val="22"/>
        </w:rPr>
        <w:t>Tuloksellisuusarviointi:</w:t>
      </w:r>
    </w:p>
    <w:p w:rsidR="00275466" w:rsidRPr="00B66ADA" w:rsidRDefault="00275466" w:rsidP="00275466">
      <w:pPr>
        <w:pStyle w:val="Luettelokappale"/>
        <w:ind w:left="0"/>
        <w:rPr>
          <w:rFonts w:ascii="Times New Roman" w:hAnsi="Times New Roman"/>
          <w:i/>
          <w:sz w:val="22"/>
          <w:szCs w:val="22"/>
        </w:rPr>
      </w:pPr>
      <w:r w:rsidRPr="00B66ADA">
        <w:rPr>
          <w:rFonts w:ascii="Times New Roman" w:hAnsi="Times New Roman"/>
          <w:i/>
          <w:sz w:val="22"/>
          <w:szCs w:val="22"/>
        </w:rPr>
        <w:t>14. Missä määrin maaseudun kehittämisohjelman toimenpiteillä on tuettu luonnon monimuotoisuutta, mukaan luettuina Natura 2000 -alueet ja alueet, joilla on luonnonoloista johtuvia tai muita erityisrajoitteita, luonnonarvoltaan arvokasta maataloustuotantoa sekä Euroopan maisemien tilaa? (Kohdeala 4A) (KOM 8)</w:t>
      </w:r>
    </w:p>
    <w:p w:rsidR="00275466" w:rsidRPr="00B66ADA" w:rsidRDefault="00275466" w:rsidP="00275466">
      <w:pPr>
        <w:pStyle w:val="Luettelokappale"/>
        <w:rPr>
          <w:rFonts w:ascii="Times New Roman" w:hAnsi="Times New Roman"/>
          <w:sz w:val="22"/>
          <w:szCs w:val="22"/>
        </w:rPr>
      </w:pPr>
    </w:p>
    <w:p w:rsidR="00275466" w:rsidRPr="00B66ADA" w:rsidRDefault="00275466" w:rsidP="00275466">
      <w:pPr>
        <w:rPr>
          <w:sz w:val="22"/>
          <w:szCs w:val="22"/>
        </w:rPr>
      </w:pPr>
      <w:r w:rsidRPr="00B66ADA">
        <w:rPr>
          <w:sz w:val="22"/>
          <w:szCs w:val="22"/>
        </w:rPr>
        <w:t>Vaikuttavuusarviointi:</w:t>
      </w:r>
    </w:p>
    <w:p w:rsidR="00275466" w:rsidRPr="00B66ADA" w:rsidRDefault="00275466" w:rsidP="00275466">
      <w:pPr>
        <w:ind w:firstLine="1"/>
        <w:rPr>
          <w:i/>
          <w:sz w:val="22"/>
          <w:szCs w:val="22"/>
        </w:rPr>
      </w:pPr>
      <w:r w:rsidRPr="00B66ADA">
        <w:rPr>
          <w:i/>
          <w:sz w:val="22"/>
          <w:szCs w:val="22"/>
        </w:rPr>
        <w:t>17. Missä määrin maaseudun kehittämisohjelmalla on edistetty (ympäristön tilan parantamista sekä) luonnon monimuotoisuudesta laaditulla EU:n strategialla olevaa tavoitetta pysäyttää luonnon monimuotoisuuden häviäminen ja ekosysteemipalvelujen heikentyminen sekä palauttaa luonnon monimuotoisuus ja ekosysteemipalvelut? (KOM 26)</w:t>
      </w:r>
    </w:p>
    <w:p w:rsidR="00275466" w:rsidRPr="00B66ADA" w:rsidRDefault="00275466" w:rsidP="00275466">
      <w:pPr>
        <w:pStyle w:val="Luettelokappale"/>
        <w:numPr>
          <w:ilvl w:val="0"/>
          <w:numId w:val="15"/>
        </w:numPr>
        <w:rPr>
          <w:rFonts w:ascii="Times New Roman" w:hAnsi="Times New Roman"/>
          <w:sz w:val="22"/>
          <w:szCs w:val="22"/>
        </w:rPr>
      </w:pPr>
      <w:r w:rsidRPr="00B66ADA">
        <w:rPr>
          <w:rFonts w:ascii="Times New Roman" w:hAnsi="Times New Roman"/>
          <w:sz w:val="22"/>
          <w:szCs w:val="22"/>
        </w:rPr>
        <w:t>Vastataan luonnon monimuotoisuuden ja maiseman osalta</w:t>
      </w:r>
    </w:p>
    <w:p w:rsidR="00275466" w:rsidRPr="00B66ADA" w:rsidRDefault="00275466" w:rsidP="00275466">
      <w:pPr>
        <w:pStyle w:val="Luettelokappale"/>
        <w:ind w:left="0"/>
        <w:rPr>
          <w:rFonts w:ascii="Times New Roman" w:hAnsi="Times New Roman"/>
          <w:i/>
          <w:sz w:val="22"/>
          <w:szCs w:val="22"/>
        </w:rPr>
      </w:pPr>
      <w:r w:rsidRPr="00B66ADA">
        <w:rPr>
          <w:rFonts w:ascii="Times New Roman" w:hAnsi="Times New Roman"/>
          <w:i/>
          <w:sz w:val="22"/>
          <w:szCs w:val="22"/>
        </w:rPr>
        <w:t xml:space="preserve">18. Missä määrin maaseudun kehittämisohjelmalla on edistetty </w:t>
      </w:r>
      <w:proofErr w:type="spellStart"/>
      <w:r w:rsidRPr="00B66ADA">
        <w:rPr>
          <w:rFonts w:ascii="Times New Roman" w:hAnsi="Times New Roman"/>
          <w:i/>
          <w:sz w:val="22"/>
          <w:szCs w:val="22"/>
        </w:rPr>
        <w:t>YMP:lla</w:t>
      </w:r>
      <w:proofErr w:type="spellEnd"/>
      <w:r w:rsidRPr="00B66ADA">
        <w:rPr>
          <w:rFonts w:ascii="Times New Roman" w:hAnsi="Times New Roman"/>
          <w:i/>
          <w:sz w:val="22"/>
          <w:szCs w:val="22"/>
        </w:rPr>
        <w:t xml:space="preserve"> (yhteinen maatalouspolitiikka) olevaa tavoitetta varmistaa luonnonvarojen kestävä hoito ja ilmastotoimet? (KOM 28)</w:t>
      </w:r>
    </w:p>
    <w:p w:rsidR="00275466" w:rsidRPr="00B66ADA" w:rsidRDefault="00275466" w:rsidP="00275466">
      <w:pPr>
        <w:pStyle w:val="Luettelokappale"/>
        <w:numPr>
          <w:ilvl w:val="0"/>
          <w:numId w:val="15"/>
        </w:numPr>
        <w:rPr>
          <w:rFonts w:ascii="Times New Roman" w:hAnsi="Times New Roman"/>
          <w:sz w:val="22"/>
          <w:szCs w:val="22"/>
        </w:rPr>
      </w:pPr>
      <w:r w:rsidRPr="00B66ADA">
        <w:rPr>
          <w:rFonts w:ascii="Times New Roman" w:hAnsi="Times New Roman"/>
          <w:sz w:val="22"/>
          <w:szCs w:val="22"/>
        </w:rPr>
        <w:t>Vastataan luonnon monimuotoisuuden ja maiseman osalta.</w:t>
      </w:r>
    </w:p>
    <w:p w:rsidR="00275466" w:rsidRPr="00B66ADA" w:rsidRDefault="00275466" w:rsidP="00275466">
      <w:pPr>
        <w:pStyle w:val="Luettelokappale"/>
        <w:rPr>
          <w:rFonts w:ascii="Times New Roman" w:hAnsi="Times New Roman"/>
          <w:sz w:val="22"/>
          <w:szCs w:val="22"/>
        </w:rPr>
      </w:pPr>
    </w:p>
    <w:p w:rsidR="00275466" w:rsidRPr="00B66ADA" w:rsidRDefault="00275466" w:rsidP="00275466">
      <w:pPr>
        <w:rPr>
          <w:sz w:val="22"/>
          <w:szCs w:val="22"/>
        </w:rPr>
      </w:pPr>
      <w:r w:rsidRPr="00B66ADA">
        <w:rPr>
          <w:sz w:val="22"/>
          <w:szCs w:val="22"/>
        </w:rPr>
        <w:t>Arvioinnin tueksi toteutettavat ainakin seuraavat tai vastaavat tapaustutkimukset:</w:t>
      </w:r>
    </w:p>
    <w:p w:rsidR="00275466" w:rsidRPr="00B66ADA" w:rsidRDefault="00275466" w:rsidP="00275466">
      <w:pPr>
        <w:rPr>
          <w:sz w:val="22"/>
          <w:szCs w:val="22"/>
        </w:rPr>
      </w:pPr>
    </w:p>
    <w:p w:rsidR="00275466" w:rsidRPr="00B66ADA" w:rsidRDefault="00275466" w:rsidP="00275466">
      <w:pPr>
        <w:pStyle w:val="Luettelokappale"/>
        <w:numPr>
          <w:ilvl w:val="0"/>
          <w:numId w:val="15"/>
        </w:numPr>
        <w:rPr>
          <w:rFonts w:ascii="Times New Roman" w:hAnsi="Times New Roman"/>
          <w:sz w:val="22"/>
          <w:szCs w:val="22"/>
        </w:rPr>
      </w:pPr>
      <w:proofErr w:type="gramStart"/>
      <w:r w:rsidRPr="00B66ADA">
        <w:rPr>
          <w:rFonts w:ascii="Times New Roman" w:hAnsi="Times New Roman"/>
          <w:sz w:val="22"/>
          <w:szCs w:val="22"/>
        </w:rPr>
        <w:t>Maatalousluonnon monimuotoisuuden ja maiseman hoidon sekä kurki-, hanhi- ja joutsenpeltojen ympäristösopimusten vaikuttavuus: kohdentuminen, hoidon laatu ja taloudellinen merkitys tiloille.</w:t>
      </w:r>
      <w:proofErr w:type="gramEnd"/>
    </w:p>
    <w:p w:rsidR="00275466" w:rsidRPr="00B66ADA" w:rsidRDefault="00275466" w:rsidP="00275466">
      <w:pPr>
        <w:pStyle w:val="Luettelokappale"/>
        <w:numPr>
          <w:ilvl w:val="0"/>
          <w:numId w:val="15"/>
        </w:numPr>
        <w:rPr>
          <w:rFonts w:ascii="Times New Roman" w:hAnsi="Times New Roman"/>
          <w:sz w:val="22"/>
          <w:szCs w:val="22"/>
        </w:rPr>
      </w:pPr>
      <w:proofErr w:type="gramStart"/>
      <w:r w:rsidRPr="00B66ADA">
        <w:rPr>
          <w:rFonts w:ascii="Times New Roman" w:hAnsi="Times New Roman"/>
          <w:sz w:val="22"/>
          <w:szCs w:val="22"/>
        </w:rPr>
        <w:t>Alkuperäisrotujen ja -lajikkeiden ympäristösopimusten merkitys rotujen ja lajikkeiden geneettisen monimuotoisuuden säilymiselle.</w:t>
      </w:r>
      <w:proofErr w:type="gramEnd"/>
      <w:r w:rsidRPr="00B66ADA">
        <w:rPr>
          <w:rFonts w:ascii="Times New Roman" w:hAnsi="Times New Roman"/>
          <w:sz w:val="22"/>
          <w:szCs w:val="22"/>
        </w:rPr>
        <w:t xml:space="preserve"> </w:t>
      </w:r>
      <w:proofErr w:type="gramStart"/>
      <w:r w:rsidRPr="00B66ADA">
        <w:rPr>
          <w:rFonts w:ascii="Times New Roman" w:hAnsi="Times New Roman"/>
          <w:sz w:val="22"/>
          <w:szCs w:val="22"/>
        </w:rPr>
        <w:t>Vaihtoehtoiset tavat asian edistämiseen.</w:t>
      </w:r>
      <w:proofErr w:type="gramEnd"/>
      <w:r w:rsidRPr="00B66ADA">
        <w:rPr>
          <w:rFonts w:ascii="Times New Roman" w:hAnsi="Times New Roman"/>
          <w:sz w:val="22"/>
          <w:szCs w:val="22"/>
        </w:rPr>
        <w:t xml:space="preserve"> </w:t>
      </w:r>
    </w:p>
    <w:p w:rsidR="00275466" w:rsidRPr="00B66ADA" w:rsidRDefault="00275466" w:rsidP="00275466">
      <w:pPr>
        <w:pStyle w:val="Luettelokappale"/>
        <w:numPr>
          <w:ilvl w:val="0"/>
          <w:numId w:val="15"/>
        </w:numPr>
        <w:rPr>
          <w:rFonts w:ascii="Times New Roman" w:hAnsi="Times New Roman"/>
          <w:sz w:val="22"/>
          <w:szCs w:val="22"/>
        </w:rPr>
      </w:pPr>
      <w:proofErr w:type="gramStart"/>
      <w:r w:rsidRPr="00B66ADA">
        <w:rPr>
          <w:rFonts w:ascii="Times New Roman" w:hAnsi="Times New Roman"/>
          <w:sz w:val="22"/>
          <w:szCs w:val="22"/>
        </w:rPr>
        <w:t>Puutarhakasvien vaihtoehtoisten menetelmien käytön onnistuminen toimenpidettä toteuttaneilla tiloilla.</w:t>
      </w:r>
      <w:proofErr w:type="gramEnd"/>
      <w:r w:rsidRPr="00B66ADA">
        <w:rPr>
          <w:rFonts w:ascii="Times New Roman" w:hAnsi="Times New Roman"/>
          <w:sz w:val="22"/>
          <w:szCs w:val="22"/>
        </w:rPr>
        <w:t xml:space="preserve"> </w:t>
      </w:r>
    </w:p>
    <w:p w:rsidR="00275466" w:rsidRPr="00B66ADA" w:rsidRDefault="00275466" w:rsidP="00275466">
      <w:pPr>
        <w:pStyle w:val="Luettelokappale"/>
        <w:numPr>
          <w:ilvl w:val="0"/>
          <w:numId w:val="15"/>
        </w:numPr>
        <w:rPr>
          <w:rFonts w:ascii="Times New Roman" w:hAnsi="Times New Roman"/>
          <w:sz w:val="22"/>
          <w:szCs w:val="22"/>
        </w:rPr>
      </w:pPr>
      <w:r w:rsidRPr="00B66ADA">
        <w:rPr>
          <w:rFonts w:ascii="Times New Roman" w:hAnsi="Times New Roman"/>
          <w:sz w:val="22"/>
          <w:szCs w:val="22"/>
        </w:rPr>
        <w:t xml:space="preserve">Hankkeiden merkitys luonnon monimuotoisuuden ja maiseman edistämisessä, sisältäen </w:t>
      </w:r>
      <w:proofErr w:type="spellStart"/>
      <w:r w:rsidRPr="00B66ADA">
        <w:rPr>
          <w:rFonts w:ascii="Times New Roman" w:hAnsi="Times New Roman"/>
          <w:sz w:val="22"/>
          <w:szCs w:val="22"/>
        </w:rPr>
        <w:t>Leader-toimintatavan</w:t>
      </w:r>
      <w:proofErr w:type="spellEnd"/>
      <w:r w:rsidRPr="00B66ADA">
        <w:rPr>
          <w:rFonts w:ascii="Times New Roman" w:hAnsi="Times New Roman"/>
          <w:sz w:val="22"/>
          <w:szCs w:val="22"/>
        </w:rPr>
        <w:t xml:space="preserve"> merkityksen.</w:t>
      </w:r>
    </w:p>
    <w:p w:rsidR="00275466" w:rsidRPr="00B66ADA" w:rsidRDefault="00275466" w:rsidP="00275466">
      <w:pPr>
        <w:pStyle w:val="Luettelokappale"/>
        <w:rPr>
          <w:rFonts w:ascii="Times New Roman" w:hAnsi="Times New Roman"/>
          <w:sz w:val="22"/>
          <w:szCs w:val="22"/>
        </w:rPr>
      </w:pPr>
    </w:p>
    <w:p w:rsidR="00275466" w:rsidRPr="00B66ADA" w:rsidRDefault="00275466" w:rsidP="00B66ADA">
      <w:pPr>
        <w:jc w:val="both"/>
        <w:rPr>
          <w:bCs/>
          <w:iCs/>
          <w:sz w:val="22"/>
          <w:szCs w:val="22"/>
          <w:lang w:eastAsia="en-US"/>
        </w:rPr>
      </w:pPr>
      <w:r w:rsidRPr="00B66ADA">
        <w:rPr>
          <w:bCs/>
          <w:iCs/>
          <w:sz w:val="22"/>
          <w:szCs w:val="22"/>
          <w:lang w:eastAsia="en-US"/>
        </w:rPr>
        <w:t>Neuvottelujen aikana tilaaja haluaa käydä keskustelua ainakin:</w:t>
      </w:r>
    </w:p>
    <w:p w:rsidR="00275466" w:rsidRPr="00B66ADA" w:rsidRDefault="00275466" w:rsidP="00B66ADA">
      <w:pPr>
        <w:pStyle w:val="Luettelokappale"/>
        <w:numPr>
          <w:ilvl w:val="0"/>
          <w:numId w:val="15"/>
        </w:numPr>
        <w:rPr>
          <w:rFonts w:ascii="Times New Roman" w:hAnsi="Times New Roman"/>
          <w:sz w:val="22"/>
          <w:szCs w:val="22"/>
          <w:lang w:eastAsia="en-US"/>
        </w:rPr>
      </w:pPr>
      <w:r w:rsidRPr="00B66ADA">
        <w:rPr>
          <w:rFonts w:ascii="Times New Roman" w:hAnsi="Times New Roman"/>
          <w:sz w:val="22"/>
          <w:szCs w:val="22"/>
          <w:lang w:eastAsia="en-US"/>
        </w:rPr>
        <w:t>arviointimenetelmät</w:t>
      </w:r>
      <w:r w:rsidRPr="00B66ADA">
        <w:rPr>
          <w:rFonts w:ascii="Times New Roman" w:hAnsi="Times New Roman"/>
          <w:sz w:val="22"/>
          <w:szCs w:val="22"/>
        </w:rPr>
        <w:t xml:space="preserve"> ja indikaattorit eli miten ja millä aineistoilla kysymyksiä lähestytään;</w:t>
      </w:r>
    </w:p>
    <w:p w:rsidR="00275466" w:rsidRPr="00B66ADA" w:rsidRDefault="00275466" w:rsidP="00B66ADA">
      <w:pPr>
        <w:pStyle w:val="Luettelokappale"/>
        <w:numPr>
          <w:ilvl w:val="0"/>
          <w:numId w:val="15"/>
        </w:numPr>
        <w:rPr>
          <w:rFonts w:ascii="Times New Roman" w:hAnsi="Times New Roman"/>
          <w:sz w:val="22"/>
          <w:szCs w:val="22"/>
          <w:lang w:eastAsia="en-US"/>
        </w:rPr>
      </w:pPr>
      <w:r w:rsidRPr="00B66ADA">
        <w:rPr>
          <w:rFonts w:ascii="Times New Roman" w:hAnsi="Times New Roman"/>
          <w:sz w:val="22"/>
          <w:szCs w:val="22"/>
          <w:lang w:eastAsia="en-US"/>
        </w:rPr>
        <w:t>tapaustutkimusten laajuus, kohdentaminen</w:t>
      </w:r>
      <w:r w:rsidRPr="00B66ADA">
        <w:rPr>
          <w:rFonts w:ascii="Times New Roman" w:hAnsi="Times New Roman"/>
          <w:sz w:val="22"/>
          <w:szCs w:val="22"/>
        </w:rPr>
        <w:t xml:space="preserve">, </w:t>
      </w:r>
      <w:r w:rsidRPr="00B66ADA">
        <w:rPr>
          <w:rFonts w:ascii="Times New Roman" w:hAnsi="Times New Roman"/>
          <w:sz w:val="22"/>
          <w:szCs w:val="22"/>
          <w:lang w:eastAsia="en-US"/>
        </w:rPr>
        <w:t>toteuttamistapa</w:t>
      </w:r>
      <w:r w:rsidRPr="00B66ADA">
        <w:rPr>
          <w:rFonts w:ascii="Times New Roman" w:hAnsi="Times New Roman"/>
          <w:sz w:val="22"/>
          <w:szCs w:val="22"/>
        </w:rPr>
        <w:t xml:space="preserve"> ja keskinäiset painotukset;</w:t>
      </w:r>
    </w:p>
    <w:p w:rsidR="00275466" w:rsidRPr="00B66ADA" w:rsidRDefault="00275466" w:rsidP="00B66ADA">
      <w:pPr>
        <w:pStyle w:val="Luettelokappale"/>
        <w:numPr>
          <w:ilvl w:val="0"/>
          <w:numId w:val="15"/>
        </w:numPr>
        <w:rPr>
          <w:rFonts w:ascii="Times New Roman" w:hAnsi="Times New Roman"/>
          <w:sz w:val="22"/>
          <w:szCs w:val="22"/>
        </w:rPr>
      </w:pPr>
      <w:r w:rsidRPr="00B66ADA">
        <w:rPr>
          <w:rFonts w:ascii="Times New Roman" w:hAnsi="Times New Roman"/>
          <w:sz w:val="22"/>
          <w:szCs w:val="22"/>
          <w:lang w:eastAsia="en-US"/>
        </w:rPr>
        <w:t>arvioijan ehdottamat tapaustutkimukset ja muokkausehdotukset tilaajan tunnistamiin tapaustutkimusten sisältöön</w:t>
      </w:r>
      <w:r w:rsidRPr="00B66ADA">
        <w:rPr>
          <w:rFonts w:ascii="Times New Roman" w:hAnsi="Times New Roman"/>
          <w:sz w:val="22"/>
          <w:szCs w:val="22"/>
        </w:rPr>
        <w:t>;</w:t>
      </w:r>
    </w:p>
    <w:p w:rsidR="00275466" w:rsidRPr="00B66ADA" w:rsidRDefault="00275466" w:rsidP="00B66ADA">
      <w:pPr>
        <w:pStyle w:val="Luettelokappale"/>
        <w:numPr>
          <w:ilvl w:val="0"/>
          <w:numId w:val="15"/>
        </w:numPr>
        <w:rPr>
          <w:rFonts w:ascii="Times New Roman" w:hAnsi="Times New Roman"/>
          <w:sz w:val="22"/>
          <w:szCs w:val="22"/>
        </w:rPr>
      </w:pPr>
      <w:r w:rsidRPr="00B66ADA">
        <w:rPr>
          <w:rFonts w:ascii="Times New Roman" w:hAnsi="Times New Roman"/>
          <w:sz w:val="22"/>
          <w:szCs w:val="22"/>
        </w:rPr>
        <w:t>raportointitapa: julkaisumuoto, väliraportoinnin laajuus, kartat, kaaviot ja muu visualisointi;</w:t>
      </w:r>
    </w:p>
    <w:p w:rsidR="00275466" w:rsidRPr="00B66ADA" w:rsidRDefault="00275466" w:rsidP="00B66ADA">
      <w:pPr>
        <w:pStyle w:val="Luettelokappale"/>
        <w:numPr>
          <w:ilvl w:val="0"/>
          <w:numId w:val="15"/>
        </w:numPr>
        <w:rPr>
          <w:rFonts w:ascii="Times New Roman" w:hAnsi="Times New Roman"/>
          <w:sz w:val="22"/>
          <w:szCs w:val="22"/>
        </w:rPr>
      </w:pPr>
      <w:r w:rsidRPr="00B66ADA">
        <w:rPr>
          <w:rFonts w:ascii="Times New Roman" w:hAnsi="Times New Roman"/>
          <w:sz w:val="22"/>
          <w:szCs w:val="22"/>
        </w:rPr>
        <w:t>arvioijan ehdotus uusiksi arviointikysymyksiksi, jotka kuvaisivat ohjelman vaikutusta selkeämmin kuin EU-kysymykset;</w:t>
      </w:r>
    </w:p>
    <w:p w:rsidR="00275466" w:rsidRPr="00B66ADA" w:rsidRDefault="00275466" w:rsidP="00B66ADA">
      <w:pPr>
        <w:pStyle w:val="Luettelokappale"/>
        <w:numPr>
          <w:ilvl w:val="0"/>
          <w:numId w:val="15"/>
        </w:numPr>
        <w:rPr>
          <w:rFonts w:ascii="Times New Roman" w:hAnsi="Times New Roman"/>
          <w:sz w:val="22"/>
          <w:szCs w:val="22"/>
          <w:lang w:eastAsia="en-US"/>
        </w:rPr>
      </w:pPr>
      <w:r w:rsidRPr="00B66ADA">
        <w:rPr>
          <w:rFonts w:ascii="Times New Roman" w:hAnsi="Times New Roman"/>
          <w:sz w:val="22"/>
          <w:szCs w:val="22"/>
        </w:rPr>
        <w:t>mitä julkaistua tai käynnissä olevaa tutkimusta arvioinnissa voidaan hyödyntää.</w:t>
      </w:r>
    </w:p>
    <w:p w:rsidR="00275466" w:rsidRPr="00B66ADA" w:rsidRDefault="00275466" w:rsidP="00275466">
      <w:pPr>
        <w:pStyle w:val="Luettelokappale"/>
        <w:rPr>
          <w:rFonts w:ascii="Times New Roman" w:hAnsi="Times New Roman"/>
          <w:sz w:val="22"/>
          <w:szCs w:val="22"/>
        </w:rPr>
      </w:pPr>
    </w:p>
    <w:p w:rsidR="00275466" w:rsidRPr="00B66ADA" w:rsidRDefault="00275466" w:rsidP="00275466">
      <w:pPr>
        <w:pStyle w:val="Luettelokappale"/>
        <w:rPr>
          <w:rFonts w:ascii="Times New Roman" w:hAnsi="Times New Roman"/>
          <w:sz w:val="22"/>
          <w:szCs w:val="22"/>
        </w:rPr>
      </w:pPr>
    </w:p>
    <w:p w:rsidR="00275466" w:rsidRPr="00B66ADA" w:rsidRDefault="00275466" w:rsidP="00275466">
      <w:pPr>
        <w:rPr>
          <w:b/>
          <w:sz w:val="22"/>
          <w:szCs w:val="22"/>
        </w:rPr>
      </w:pPr>
      <w:r w:rsidRPr="00B66ADA">
        <w:rPr>
          <w:b/>
          <w:sz w:val="22"/>
          <w:szCs w:val="22"/>
        </w:rPr>
        <w:t>3. Raportointi ja ohjaus</w:t>
      </w:r>
    </w:p>
    <w:p w:rsidR="00275466" w:rsidRPr="00B66ADA" w:rsidRDefault="00275466" w:rsidP="00275466">
      <w:pPr>
        <w:rPr>
          <w:b/>
          <w:sz w:val="22"/>
          <w:szCs w:val="22"/>
        </w:rPr>
      </w:pPr>
    </w:p>
    <w:p w:rsidR="00275466" w:rsidRPr="00B66ADA" w:rsidRDefault="00275466" w:rsidP="00275466">
      <w:pPr>
        <w:jc w:val="both"/>
        <w:rPr>
          <w:bCs/>
          <w:iCs/>
          <w:sz w:val="22"/>
          <w:szCs w:val="22"/>
        </w:rPr>
      </w:pPr>
      <w:r w:rsidRPr="00B66ADA">
        <w:rPr>
          <w:bCs/>
          <w:iCs/>
          <w:sz w:val="22"/>
          <w:szCs w:val="22"/>
        </w:rPr>
        <w:t>Arvioinnin tilaaja on maa- ja metsätalousministeriö. Työtä ohjaa valittava ohjausryhmä. Arvioinnin tekijällä on oltava valmius esittää ohjausryhmälle ja maa- ja metsätalousministeriölle alustavia tuloksia myös toteutusjakson aikana (</w:t>
      </w:r>
      <w:r w:rsidRPr="00F760A5">
        <w:rPr>
          <w:bCs/>
          <w:iCs/>
          <w:sz w:val="22"/>
          <w:szCs w:val="22"/>
        </w:rPr>
        <w:t>kohta 5).</w:t>
      </w:r>
      <w:r w:rsidRPr="00B66ADA">
        <w:rPr>
          <w:bCs/>
          <w:iCs/>
          <w:sz w:val="22"/>
          <w:szCs w:val="22"/>
        </w:rPr>
        <w:t xml:space="preserve"> </w:t>
      </w:r>
    </w:p>
    <w:p w:rsidR="00275466" w:rsidRPr="00B66ADA" w:rsidRDefault="00275466" w:rsidP="00275466">
      <w:pPr>
        <w:jc w:val="both"/>
        <w:rPr>
          <w:bCs/>
          <w:iCs/>
          <w:sz w:val="22"/>
          <w:szCs w:val="22"/>
        </w:rPr>
      </w:pPr>
    </w:p>
    <w:p w:rsidR="00275466" w:rsidRPr="00B66ADA" w:rsidRDefault="00275466" w:rsidP="00275466">
      <w:pPr>
        <w:jc w:val="both"/>
        <w:rPr>
          <w:bCs/>
          <w:iCs/>
          <w:sz w:val="22"/>
          <w:szCs w:val="22"/>
        </w:rPr>
      </w:pPr>
      <w:r w:rsidRPr="00B66ADA">
        <w:rPr>
          <w:bCs/>
          <w:iCs/>
          <w:sz w:val="22"/>
          <w:szCs w:val="22"/>
          <w:highlight w:val="cyan"/>
        </w:rPr>
        <w:t>Loppuraportin tulee sisältää suomenkielinen raportti, tiivistelmä sekä englannin ja ruotsinkielinen tiivistelmä.</w:t>
      </w:r>
      <w:r w:rsidRPr="00B66ADA">
        <w:rPr>
          <w:bCs/>
          <w:iCs/>
          <w:sz w:val="22"/>
          <w:szCs w:val="22"/>
        </w:rPr>
        <w:t xml:space="preserve"> </w:t>
      </w:r>
      <w:r w:rsidRPr="00B66ADA">
        <w:rPr>
          <w:bCs/>
          <w:iCs/>
          <w:sz w:val="22"/>
          <w:szCs w:val="22"/>
          <w:highlight w:val="cyan"/>
        </w:rPr>
        <w:t xml:space="preserve">Raportin tulee sisältää kohdealaan liittyvien toimenpiteiden toteuman kuvaamisen, tapaustutkimusten tulosten raportoinnin, arviointikysymyksiin vastaamisen sekä arvioinnin perusteella johdetut päätelmät sekä päätelmistä johdetut suositukset. Lisäksi raportissa tulee käydä ilmi indikaattorien määrälliset arvot ja tietolähteet, kuvaus </w:t>
      </w:r>
      <w:r w:rsidRPr="00B66ADA">
        <w:rPr>
          <w:bCs/>
          <w:iCs/>
          <w:sz w:val="22"/>
          <w:szCs w:val="22"/>
          <w:highlight w:val="cyan"/>
        </w:rPr>
        <w:lastRenderedPageBreak/>
        <w:t>arviointikysymysten, arviointikriteerien ja tulosindikaattorien välisistä yhteyksistä ja niiden tulkinnasta. Raportissa tulee myös kuvata arvioinnin järjestäytyminen ja arviointiprosessi, käytetyt arviointimenetelmät sekä kohdatut ongelmat, jotka vaikuttavat löydösten oikeellisuuteen ja luotettavuuteen. Raportoinnista on olemassa erillinen MMM:n raportointiohje.</w:t>
      </w:r>
    </w:p>
    <w:p w:rsidR="00275466" w:rsidRPr="00B66ADA" w:rsidRDefault="00275466" w:rsidP="00275466">
      <w:pPr>
        <w:jc w:val="both"/>
        <w:rPr>
          <w:bCs/>
          <w:iCs/>
          <w:sz w:val="22"/>
          <w:szCs w:val="22"/>
        </w:rPr>
      </w:pPr>
    </w:p>
    <w:p w:rsidR="00275466" w:rsidRPr="00B66ADA" w:rsidRDefault="00275466" w:rsidP="00275466">
      <w:pPr>
        <w:jc w:val="both"/>
        <w:rPr>
          <w:bCs/>
          <w:iCs/>
          <w:sz w:val="22"/>
          <w:szCs w:val="22"/>
        </w:rPr>
      </w:pPr>
      <w:r w:rsidRPr="00B66ADA">
        <w:rPr>
          <w:bCs/>
          <w:iCs/>
          <w:sz w:val="22"/>
          <w:szCs w:val="22"/>
          <w:highlight w:val="cyan"/>
        </w:rPr>
        <w:t xml:space="preserve">Arviointikysymysten vastausten tulee pitää sisällään komission </w:t>
      </w:r>
      <w:proofErr w:type="spellStart"/>
      <w:r w:rsidRPr="00B66ADA">
        <w:rPr>
          <w:bCs/>
          <w:iCs/>
          <w:sz w:val="22"/>
          <w:szCs w:val="22"/>
          <w:highlight w:val="cyan"/>
        </w:rPr>
        <w:t>SFC-järjestelmän</w:t>
      </w:r>
      <w:proofErr w:type="spellEnd"/>
      <w:r w:rsidRPr="00B66ADA">
        <w:rPr>
          <w:bCs/>
          <w:iCs/>
          <w:sz w:val="22"/>
          <w:szCs w:val="22"/>
          <w:highlight w:val="cyan"/>
        </w:rPr>
        <w:t xml:space="preserve"> arvioinnin tiedonkeruulomakkeen mukaiset tiedot.</w:t>
      </w:r>
      <w:r w:rsidRPr="00B66ADA">
        <w:rPr>
          <w:bCs/>
          <w:iCs/>
          <w:sz w:val="22"/>
          <w:szCs w:val="22"/>
        </w:rPr>
        <w:t xml:space="preserve"> Arviointien tuloksia ja havaintoja toivotaan esitettävän myös karttapohjalla ja muuten visualisoiden. </w:t>
      </w:r>
    </w:p>
    <w:p w:rsidR="00275466" w:rsidRPr="00B66ADA" w:rsidRDefault="00275466" w:rsidP="00275466">
      <w:pPr>
        <w:jc w:val="both"/>
        <w:rPr>
          <w:bCs/>
          <w:iCs/>
          <w:sz w:val="22"/>
          <w:szCs w:val="22"/>
        </w:rPr>
      </w:pPr>
    </w:p>
    <w:p w:rsidR="00275466" w:rsidRPr="00B66ADA" w:rsidRDefault="00275466" w:rsidP="00275466">
      <w:pPr>
        <w:jc w:val="both"/>
        <w:rPr>
          <w:bCs/>
          <w:iCs/>
          <w:sz w:val="22"/>
          <w:szCs w:val="22"/>
        </w:rPr>
      </w:pPr>
    </w:p>
    <w:p w:rsidR="00275466" w:rsidRPr="00B66ADA" w:rsidRDefault="00275466" w:rsidP="00275466">
      <w:pPr>
        <w:jc w:val="both"/>
        <w:rPr>
          <w:b/>
          <w:bCs/>
          <w:sz w:val="22"/>
          <w:szCs w:val="22"/>
        </w:rPr>
      </w:pPr>
      <w:r w:rsidRPr="00B66ADA">
        <w:rPr>
          <w:b/>
          <w:bCs/>
          <w:sz w:val="22"/>
          <w:szCs w:val="22"/>
        </w:rPr>
        <w:t xml:space="preserve">4. Menetelmät ja käytettävissä olevat tietolähteet </w:t>
      </w:r>
    </w:p>
    <w:p w:rsidR="00275466" w:rsidRPr="00B66ADA" w:rsidRDefault="00275466" w:rsidP="00275466">
      <w:pPr>
        <w:jc w:val="both"/>
        <w:rPr>
          <w:b/>
          <w:bCs/>
          <w:sz w:val="22"/>
          <w:szCs w:val="22"/>
        </w:rPr>
      </w:pPr>
    </w:p>
    <w:p w:rsidR="00275466" w:rsidRPr="00B66ADA" w:rsidRDefault="00275466" w:rsidP="00275466">
      <w:pPr>
        <w:jc w:val="both"/>
        <w:rPr>
          <w:bCs/>
          <w:iCs/>
          <w:sz w:val="22"/>
          <w:szCs w:val="22"/>
        </w:rPr>
      </w:pPr>
      <w:r w:rsidRPr="00B66ADA">
        <w:rPr>
          <w:bCs/>
          <w:iCs/>
          <w:sz w:val="22"/>
          <w:szCs w:val="22"/>
        </w:rPr>
        <w:t>Tarjouksessa on esitettävä ne menetelmät ja aineistot, joita selvityksessä pääasiassa tullaan käyttämään. Ohjelman toimenpiteiden vuosittaista toteumaa (haku- ja maksatustiedot, pinta-alat, tilalukumäärät, hankemäärät, hankkeiden kohdentuminen kohdealoille ja asiasanoille) kuvaavat käytettävissä olevat tiedot toimitetaan arvioitsijalle tietopyynnön perusteella Maaseutuvirastosta.</w:t>
      </w:r>
      <w:r w:rsidR="00B66ADA" w:rsidRPr="00B66ADA">
        <w:rPr>
          <w:bCs/>
          <w:iCs/>
          <w:sz w:val="22"/>
          <w:szCs w:val="22"/>
        </w:rPr>
        <w:t xml:space="preserve"> Listaus täsmentyy neuvotteluprosessin aikana.</w:t>
      </w:r>
      <w:r w:rsidRPr="00B66ADA">
        <w:rPr>
          <w:bCs/>
          <w:iCs/>
          <w:sz w:val="22"/>
          <w:szCs w:val="22"/>
        </w:rPr>
        <w:t xml:space="preserve"> Ohjelman toteumasta saa tietoa myös maaseutuohjelman vuosikertomuksista ja maaseutu.fi -sivuston maaseutuohjelman toimenpiteiden seurantatietojen osiota. </w:t>
      </w:r>
    </w:p>
    <w:p w:rsidR="00275466" w:rsidRPr="00B66ADA" w:rsidRDefault="00275466" w:rsidP="00275466">
      <w:pPr>
        <w:jc w:val="both"/>
        <w:rPr>
          <w:bCs/>
          <w:iCs/>
          <w:sz w:val="22"/>
          <w:szCs w:val="22"/>
        </w:rPr>
      </w:pPr>
    </w:p>
    <w:p w:rsidR="00275466" w:rsidRPr="00B66ADA" w:rsidRDefault="00275466" w:rsidP="00275466">
      <w:pPr>
        <w:jc w:val="both"/>
        <w:rPr>
          <w:bCs/>
          <w:iCs/>
          <w:sz w:val="22"/>
          <w:szCs w:val="22"/>
        </w:rPr>
      </w:pPr>
      <w:r w:rsidRPr="00B66ADA">
        <w:rPr>
          <w:bCs/>
          <w:iCs/>
          <w:sz w:val="22"/>
          <w:szCs w:val="22"/>
        </w:rPr>
        <w:t>Ohjelman toimenpiteiden tai niiden kaltaisten toimenpiteiden vaikuttavuudesta on olemassa tutkimustuloksia ja selvityksiä, joita arvioinnissa tulee käyttää hyödyksi. Useasta teemasta on myös käynnissä tutkimuksia mm. Mato-tutkimusohjelmassa, joiden tuottamaa tietoa toimenpiteiden vaikuttavuudesta arvioitsijan tulee hyödyntää (</w:t>
      </w:r>
      <w:proofErr w:type="spellStart"/>
      <w:r w:rsidRPr="00B66ADA">
        <w:rPr>
          <w:bCs/>
          <w:iCs/>
          <w:sz w:val="22"/>
          <w:szCs w:val="22"/>
        </w:rPr>
        <w:t>www.mmm.fi/mato</w:t>
      </w:r>
      <w:proofErr w:type="spellEnd"/>
      <w:r w:rsidRPr="00B66ADA">
        <w:rPr>
          <w:bCs/>
          <w:iCs/>
          <w:sz w:val="22"/>
          <w:szCs w:val="22"/>
        </w:rPr>
        <w:t xml:space="preserve">). Lisäksi arvioinnissa tulee hyödyntää arvioitsijan toteuttamia yllä kuvattuja tapaustutkimuksia. Arvioitsijan tulee järjestää työpaja/ muu tilaisuus, jossa tutkijoiden kanssa käydään läpi </w:t>
      </w:r>
      <w:proofErr w:type="spellStart"/>
      <w:r w:rsidRPr="00B66ADA">
        <w:rPr>
          <w:bCs/>
          <w:iCs/>
          <w:sz w:val="22"/>
          <w:szCs w:val="22"/>
        </w:rPr>
        <w:t>MATO-tutkimusohjelman</w:t>
      </w:r>
      <w:proofErr w:type="spellEnd"/>
      <w:r w:rsidRPr="00B66ADA">
        <w:rPr>
          <w:bCs/>
          <w:iCs/>
          <w:sz w:val="22"/>
          <w:szCs w:val="22"/>
        </w:rPr>
        <w:t xml:space="preserve"> tutkimustulosten käyttömahdollisuuksia ohjelman arvioinnissa.</w:t>
      </w:r>
    </w:p>
    <w:p w:rsidR="00275466" w:rsidRPr="00B66ADA" w:rsidRDefault="00275466" w:rsidP="00275466">
      <w:pPr>
        <w:jc w:val="both"/>
        <w:rPr>
          <w:bCs/>
          <w:iCs/>
          <w:sz w:val="22"/>
          <w:szCs w:val="22"/>
        </w:rPr>
      </w:pPr>
    </w:p>
    <w:p w:rsidR="00275466" w:rsidRPr="00B66ADA" w:rsidRDefault="00275466" w:rsidP="00275466">
      <w:pPr>
        <w:jc w:val="both"/>
        <w:rPr>
          <w:bCs/>
          <w:iCs/>
          <w:sz w:val="22"/>
          <w:szCs w:val="22"/>
        </w:rPr>
      </w:pPr>
      <w:r w:rsidRPr="00B66ADA">
        <w:rPr>
          <w:bCs/>
          <w:iCs/>
          <w:sz w:val="22"/>
          <w:szCs w:val="22"/>
        </w:rPr>
        <w:t xml:space="preserve">Arviointiotteen on mahdollisuuksien mukaan oltava </w:t>
      </w:r>
      <w:proofErr w:type="spellStart"/>
      <w:r w:rsidRPr="00B66ADA">
        <w:rPr>
          <w:bCs/>
          <w:iCs/>
          <w:sz w:val="22"/>
          <w:szCs w:val="22"/>
        </w:rPr>
        <w:t>kontrafaktuaalinen</w:t>
      </w:r>
      <w:proofErr w:type="spellEnd"/>
      <w:r w:rsidRPr="00B66ADA">
        <w:rPr>
          <w:bCs/>
          <w:iCs/>
          <w:sz w:val="22"/>
          <w:szCs w:val="22"/>
        </w:rPr>
        <w:t xml:space="preserve"> eli verrattava kohdealaan vaikuttavien maaseutuohjelman toimenpiteiden havaittua vaikutusta tilanteeseen, jossa toimenpiteitä ei olisi toteutettu. Selvityksen toteuttaja voi tarjouksessaan esittää käytettäväksi myös muita käytettäviä menetelmiä tai tietolähteitä.</w:t>
      </w:r>
    </w:p>
    <w:p w:rsidR="00275466" w:rsidRPr="00B66ADA" w:rsidRDefault="00275466" w:rsidP="00275466">
      <w:pPr>
        <w:jc w:val="both"/>
        <w:rPr>
          <w:bCs/>
          <w:iCs/>
          <w:sz w:val="22"/>
          <w:szCs w:val="22"/>
        </w:rPr>
      </w:pPr>
    </w:p>
    <w:p w:rsidR="00275466" w:rsidRPr="00B66ADA" w:rsidRDefault="00275466" w:rsidP="00275466">
      <w:pPr>
        <w:jc w:val="both"/>
        <w:rPr>
          <w:bCs/>
          <w:iCs/>
          <w:sz w:val="22"/>
          <w:szCs w:val="22"/>
        </w:rPr>
      </w:pPr>
      <w:r w:rsidRPr="00B66ADA">
        <w:rPr>
          <w:bCs/>
          <w:iCs/>
          <w:sz w:val="22"/>
          <w:szCs w:val="22"/>
        </w:rPr>
        <w:t>Selvityksen tekijän käyttöön on ainakin seuraavia aineistoja:</w:t>
      </w:r>
    </w:p>
    <w:p w:rsidR="00275466" w:rsidRPr="00B66ADA" w:rsidRDefault="00275466" w:rsidP="00275466">
      <w:pPr>
        <w:pStyle w:val="Luettelokappale"/>
        <w:numPr>
          <w:ilvl w:val="0"/>
          <w:numId w:val="16"/>
        </w:numPr>
        <w:ind w:left="426"/>
        <w:rPr>
          <w:rFonts w:ascii="Times New Roman" w:hAnsi="Times New Roman"/>
          <w:sz w:val="22"/>
          <w:szCs w:val="22"/>
        </w:rPr>
      </w:pPr>
      <w:r w:rsidRPr="00B66ADA">
        <w:rPr>
          <w:rFonts w:ascii="Times New Roman" w:hAnsi="Times New Roman"/>
          <w:color w:val="000000"/>
          <w:sz w:val="22"/>
          <w:szCs w:val="22"/>
        </w:rPr>
        <w:t>lista täydentyy lopulliseen tarjouspyyntöön ja siitä keskustellaan neuvotteluissa.</w:t>
      </w:r>
    </w:p>
    <w:p w:rsidR="00275466" w:rsidRPr="00B66ADA" w:rsidRDefault="00275466" w:rsidP="00275466">
      <w:pPr>
        <w:jc w:val="both"/>
        <w:rPr>
          <w:color w:val="000000"/>
          <w:sz w:val="22"/>
          <w:szCs w:val="22"/>
        </w:rPr>
      </w:pPr>
    </w:p>
    <w:p w:rsidR="00275466" w:rsidRPr="00B66ADA" w:rsidRDefault="00275466" w:rsidP="00275466">
      <w:pPr>
        <w:jc w:val="both"/>
        <w:rPr>
          <w:color w:val="000000"/>
          <w:sz w:val="22"/>
          <w:szCs w:val="22"/>
        </w:rPr>
      </w:pPr>
    </w:p>
    <w:p w:rsidR="00275466" w:rsidRPr="00B66ADA" w:rsidRDefault="00275466" w:rsidP="00275466">
      <w:pPr>
        <w:jc w:val="both"/>
        <w:rPr>
          <w:b/>
          <w:bCs/>
          <w:sz w:val="22"/>
          <w:szCs w:val="22"/>
        </w:rPr>
      </w:pPr>
      <w:r w:rsidRPr="00B66ADA">
        <w:rPr>
          <w:b/>
          <w:bCs/>
          <w:sz w:val="22"/>
          <w:szCs w:val="22"/>
        </w:rPr>
        <w:t xml:space="preserve">5. </w:t>
      </w:r>
      <w:proofErr w:type="gramStart"/>
      <w:r w:rsidRPr="00B66ADA">
        <w:rPr>
          <w:b/>
          <w:bCs/>
          <w:sz w:val="22"/>
          <w:szCs w:val="22"/>
        </w:rPr>
        <w:t>Arvioitu aikataulu</w:t>
      </w:r>
      <w:proofErr w:type="gramEnd"/>
    </w:p>
    <w:p w:rsidR="00275466" w:rsidRPr="00B66ADA" w:rsidRDefault="00275466" w:rsidP="00275466">
      <w:pPr>
        <w:jc w:val="both"/>
        <w:rPr>
          <w:b/>
          <w:bCs/>
          <w:color w:val="000000"/>
          <w:sz w:val="22"/>
          <w:szCs w:val="22"/>
        </w:rPr>
      </w:pPr>
    </w:p>
    <w:p w:rsidR="00275466" w:rsidRPr="00B66ADA" w:rsidRDefault="00275466" w:rsidP="00275466">
      <w:pPr>
        <w:jc w:val="both"/>
        <w:rPr>
          <w:bCs/>
          <w:iCs/>
          <w:sz w:val="22"/>
          <w:szCs w:val="22"/>
        </w:rPr>
      </w:pPr>
      <w:r w:rsidRPr="00B66ADA">
        <w:rPr>
          <w:bCs/>
          <w:iCs/>
          <w:sz w:val="22"/>
          <w:szCs w:val="22"/>
        </w:rPr>
        <w:t>12/2017</w:t>
      </w:r>
      <w:r w:rsidRPr="00B66ADA">
        <w:rPr>
          <w:bCs/>
          <w:iCs/>
          <w:sz w:val="22"/>
          <w:szCs w:val="22"/>
        </w:rPr>
        <w:tab/>
        <w:t>Selvityksen tekijän valinta</w:t>
      </w:r>
    </w:p>
    <w:p w:rsidR="00275466" w:rsidRPr="00B66ADA" w:rsidRDefault="00275466" w:rsidP="00275466">
      <w:pPr>
        <w:jc w:val="both"/>
        <w:rPr>
          <w:bCs/>
          <w:iCs/>
          <w:sz w:val="22"/>
          <w:szCs w:val="22"/>
        </w:rPr>
      </w:pPr>
      <w:r w:rsidRPr="00B66ADA">
        <w:rPr>
          <w:bCs/>
          <w:iCs/>
          <w:sz w:val="22"/>
          <w:szCs w:val="22"/>
        </w:rPr>
        <w:t>1/2018</w:t>
      </w:r>
      <w:r w:rsidRPr="00B66ADA">
        <w:rPr>
          <w:bCs/>
          <w:iCs/>
          <w:sz w:val="22"/>
          <w:szCs w:val="22"/>
        </w:rPr>
        <w:tab/>
        <w:t>Tarkennetun työsuunnitelman käsittely ja sopimuksen teko</w:t>
      </w:r>
    </w:p>
    <w:p w:rsidR="00275466" w:rsidRPr="00B66ADA" w:rsidRDefault="00275466" w:rsidP="00275466">
      <w:pPr>
        <w:jc w:val="both"/>
        <w:rPr>
          <w:bCs/>
          <w:iCs/>
          <w:sz w:val="22"/>
          <w:szCs w:val="22"/>
        </w:rPr>
      </w:pPr>
      <w:r w:rsidRPr="00B66ADA">
        <w:rPr>
          <w:bCs/>
          <w:iCs/>
          <w:sz w:val="22"/>
          <w:szCs w:val="22"/>
        </w:rPr>
        <w:t>8/2018</w:t>
      </w:r>
      <w:r w:rsidRPr="00B66ADA">
        <w:rPr>
          <w:bCs/>
          <w:iCs/>
          <w:sz w:val="22"/>
          <w:szCs w:val="22"/>
        </w:rPr>
        <w:tab/>
        <w:t>Väliraportti tapaustutkimuksista ja arvioinnin etenemisestä</w:t>
      </w:r>
    </w:p>
    <w:p w:rsidR="00275466" w:rsidRPr="00B66ADA" w:rsidRDefault="00275466" w:rsidP="00275466">
      <w:pPr>
        <w:jc w:val="both"/>
        <w:rPr>
          <w:bCs/>
          <w:iCs/>
          <w:sz w:val="22"/>
          <w:szCs w:val="22"/>
        </w:rPr>
      </w:pPr>
      <w:r w:rsidRPr="00B66ADA">
        <w:rPr>
          <w:bCs/>
          <w:iCs/>
          <w:sz w:val="22"/>
          <w:szCs w:val="22"/>
        </w:rPr>
        <w:t>11/2018</w:t>
      </w:r>
      <w:r w:rsidRPr="00B66ADA">
        <w:rPr>
          <w:bCs/>
          <w:iCs/>
          <w:sz w:val="22"/>
          <w:szCs w:val="22"/>
        </w:rPr>
        <w:tab/>
        <w:t>Arviointiraportin runko ohjausryhmälle</w:t>
      </w:r>
    </w:p>
    <w:p w:rsidR="00275466" w:rsidRPr="00B66ADA" w:rsidRDefault="00275466" w:rsidP="00275466">
      <w:pPr>
        <w:jc w:val="both"/>
        <w:rPr>
          <w:bCs/>
          <w:iCs/>
          <w:sz w:val="22"/>
          <w:szCs w:val="22"/>
        </w:rPr>
      </w:pPr>
      <w:r w:rsidRPr="00B66ADA">
        <w:rPr>
          <w:bCs/>
          <w:iCs/>
          <w:sz w:val="22"/>
          <w:szCs w:val="22"/>
        </w:rPr>
        <w:t>2/2019</w:t>
      </w:r>
      <w:r w:rsidRPr="00B66ADA">
        <w:rPr>
          <w:bCs/>
          <w:iCs/>
          <w:sz w:val="22"/>
          <w:szCs w:val="22"/>
        </w:rPr>
        <w:tab/>
        <w:t>Arviointiraportin luonnos ohjausryhmälle</w:t>
      </w:r>
    </w:p>
    <w:p w:rsidR="00275466" w:rsidRPr="00B66ADA" w:rsidRDefault="00275466" w:rsidP="00275466">
      <w:pPr>
        <w:jc w:val="both"/>
        <w:rPr>
          <w:bCs/>
          <w:iCs/>
          <w:sz w:val="22"/>
          <w:szCs w:val="22"/>
        </w:rPr>
      </w:pPr>
      <w:r w:rsidRPr="00B66ADA">
        <w:rPr>
          <w:bCs/>
          <w:iCs/>
          <w:sz w:val="22"/>
          <w:szCs w:val="22"/>
        </w:rPr>
        <w:t>3/2019</w:t>
      </w:r>
      <w:r w:rsidRPr="00B66ADA">
        <w:rPr>
          <w:bCs/>
          <w:iCs/>
          <w:sz w:val="22"/>
          <w:szCs w:val="22"/>
        </w:rPr>
        <w:tab/>
        <w:t>Arviointiraportti tilaajalle</w:t>
      </w:r>
    </w:p>
    <w:p w:rsidR="00275466" w:rsidRPr="00B66ADA" w:rsidRDefault="00275466" w:rsidP="00275466">
      <w:pPr>
        <w:jc w:val="both"/>
        <w:rPr>
          <w:bCs/>
          <w:iCs/>
          <w:sz w:val="22"/>
          <w:szCs w:val="22"/>
        </w:rPr>
      </w:pPr>
      <w:r w:rsidRPr="00B66ADA">
        <w:rPr>
          <w:bCs/>
          <w:iCs/>
          <w:sz w:val="22"/>
          <w:szCs w:val="22"/>
        </w:rPr>
        <w:t xml:space="preserve">5/2019 </w:t>
      </w:r>
      <w:r w:rsidRPr="00B66ADA">
        <w:rPr>
          <w:bCs/>
          <w:iCs/>
          <w:sz w:val="22"/>
          <w:szCs w:val="22"/>
        </w:rPr>
        <w:tab/>
        <w:t>Tuen antaminen tilaajalle arviointikysymysten vastausten syöttämisessä vuosiraporttiin</w:t>
      </w:r>
    </w:p>
    <w:p w:rsidR="00275466" w:rsidRPr="00B66ADA" w:rsidRDefault="00275466" w:rsidP="00275466">
      <w:pPr>
        <w:jc w:val="both"/>
        <w:rPr>
          <w:bCs/>
          <w:iCs/>
          <w:sz w:val="22"/>
          <w:szCs w:val="22"/>
        </w:rPr>
      </w:pPr>
      <w:r w:rsidRPr="00B66ADA">
        <w:rPr>
          <w:bCs/>
          <w:iCs/>
          <w:sz w:val="22"/>
          <w:szCs w:val="22"/>
        </w:rPr>
        <w:t>6-8/2019</w:t>
      </w:r>
      <w:r w:rsidRPr="00B66ADA">
        <w:rPr>
          <w:bCs/>
          <w:iCs/>
          <w:sz w:val="22"/>
          <w:szCs w:val="22"/>
        </w:rPr>
        <w:tab/>
        <w:t>Täydentävät selvitykset loppuraporttia varten</w:t>
      </w:r>
    </w:p>
    <w:p w:rsidR="00275466" w:rsidRPr="00B66ADA" w:rsidRDefault="00275466" w:rsidP="00275466">
      <w:pPr>
        <w:jc w:val="both"/>
        <w:rPr>
          <w:bCs/>
          <w:iCs/>
          <w:sz w:val="22"/>
          <w:szCs w:val="22"/>
        </w:rPr>
      </w:pPr>
      <w:r w:rsidRPr="00B66ADA">
        <w:rPr>
          <w:bCs/>
          <w:iCs/>
          <w:sz w:val="22"/>
          <w:szCs w:val="22"/>
        </w:rPr>
        <w:t>8/2019</w:t>
      </w:r>
      <w:r w:rsidRPr="00B66ADA">
        <w:rPr>
          <w:bCs/>
          <w:iCs/>
          <w:sz w:val="22"/>
          <w:szCs w:val="22"/>
        </w:rPr>
        <w:tab/>
        <w:t>Luonnos arviointiraportin täydentämiseksi loppuraportiksi</w:t>
      </w:r>
    </w:p>
    <w:p w:rsidR="00275466" w:rsidRPr="00B66ADA" w:rsidRDefault="00275466" w:rsidP="00275466">
      <w:pPr>
        <w:jc w:val="both"/>
        <w:rPr>
          <w:bCs/>
          <w:iCs/>
          <w:sz w:val="22"/>
          <w:szCs w:val="22"/>
        </w:rPr>
      </w:pPr>
      <w:r w:rsidRPr="00B66ADA">
        <w:rPr>
          <w:bCs/>
          <w:iCs/>
          <w:sz w:val="22"/>
          <w:szCs w:val="22"/>
        </w:rPr>
        <w:t>10/2019</w:t>
      </w:r>
      <w:r w:rsidRPr="00B66ADA">
        <w:rPr>
          <w:bCs/>
          <w:iCs/>
          <w:sz w:val="22"/>
          <w:szCs w:val="22"/>
        </w:rPr>
        <w:tab/>
        <w:t>Loppuraportti tilaajalle ja tulosten esittely seminaarissa</w:t>
      </w:r>
    </w:p>
    <w:tbl>
      <w:tblPr>
        <w:tblW w:w="0" w:type="auto"/>
        <w:tblInd w:w="108" w:type="dxa"/>
        <w:tblLook w:val="01E0" w:firstRow="1" w:lastRow="1" w:firstColumn="1" w:lastColumn="1" w:noHBand="0" w:noVBand="0"/>
      </w:tblPr>
      <w:tblGrid>
        <w:gridCol w:w="1134"/>
        <w:gridCol w:w="5954"/>
      </w:tblGrid>
      <w:tr w:rsidR="00275466" w:rsidRPr="00B66ADA" w:rsidTr="0071667E">
        <w:tc>
          <w:tcPr>
            <w:tcW w:w="1134" w:type="dxa"/>
            <w:shd w:val="clear" w:color="auto" w:fill="auto"/>
          </w:tcPr>
          <w:p w:rsidR="00275466" w:rsidRPr="00B66ADA" w:rsidRDefault="00275466" w:rsidP="0071667E">
            <w:pPr>
              <w:jc w:val="both"/>
              <w:rPr>
                <w:color w:val="000000"/>
                <w:sz w:val="22"/>
                <w:szCs w:val="22"/>
              </w:rPr>
            </w:pPr>
          </w:p>
        </w:tc>
        <w:tc>
          <w:tcPr>
            <w:tcW w:w="5954" w:type="dxa"/>
            <w:shd w:val="clear" w:color="auto" w:fill="auto"/>
          </w:tcPr>
          <w:p w:rsidR="00275466" w:rsidRPr="00B66ADA" w:rsidRDefault="00275466" w:rsidP="0071667E">
            <w:pPr>
              <w:jc w:val="both"/>
              <w:rPr>
                <w:color w:val="000000"/>
                <w:sz w:val="22"/>
                <w:szCs w:val="22"/>
              </w:rPr>
            </w:pPr>
          </w:p>
        </w:tc>
      </w:tr>
    </w:tbl>
    <w:p w:rsidR="00BC0B2F" w:rsidRDefault="00BC0B2F" w:rsidP="00275466">
      <w:pPr>
        <w:pStyle w:val="VNKNormaaliSisentmtn"/>
        <w:rPr>
          <w:rFonts w:ascii="Times New Roman" w:hAnsi="Times New Roman"/>
          <w:b/>
          <w:bCs/>
          <w:szCs w:val="22"/>
        </w:rPr>
      </w:pPr>
    </w:p>
    <w:p w:rsidR="00BC0B2F" w:rsidRDefault="00BC0B2F" w:rsidP="00BC0B2F">
      <w:pPr>
        <w:rPr>
          <w:sz w:val="22"/>
        </w:rPr>
      </w:pPr>
      <w:r>
        <w:br w:type="page"/>
      </w:r>
    </w:p>
    <w:p w:rsidR="00275466" w:rsidRPr="00A6734D" w:rsidRDefault="00275466" w:rsidP="00275466">
      <w:pPr>
        <w:pStyle w:val="VNKNormaaliSisentmtn"/>
        <w:rPr>
          <w:rFonts w:ascii="Times New Roman" w:hAnsi="Times New Roman"/>
          <w:b/>
          <w:bCs/>
          <w:szCs w:val="22"/>
        </w:rPr>
      </w:pPr>
      <w:r w:rsidRPr="00A6734D">
        <w:rPr>
          <w:rFonts w:ascii="Times New Roman" w:hAnsi="Times New Roman"/>
          <w:b/>
          <w:bCs/>
          <w:szCs w:val="22"/>
        </w:rPr>
        <w:lastRenderedPageBreak/>
        <w:t xml:space="preserve">Liite </w:t>
      </w:r>
      <w:r w:rsidR="00204E31">
        <w:rPr>
          <w:rFonts w:ascii="Times New Roman" w:hAnsi="Times New Roman"/>
          <w:b/>
          <w:bCs/>
          <w:szCs w:val="22"/>
        </w:rPr>
        <w:t>4.2</w:t>
      </w:r>
      <w:r w:rsidRPr="00A6734D">
        <w:rPr>
          <w:rFonts w:ascii="Times New Roman" w:hAnsi="Times New Roman"/>
          <w:b/>
          <w:bCs/>
          <w:szCs w:val="22"/>
        </w:rPr>
        <w:t>. TARJOUSLOMAKE</w:t>
      </w:r>
      <w:r w:rsidR="00A6734D" w:rsidRPr="00A6734D">
        <w:rPr>
          <w:rFonts w:ascii="Times New Roman" w:hAnsi="Times New Roman"/>
          <w:b/>
          <w:bCs/>
          <w:szCs w:val="22"/>
        </w:rPr>
        <w:t xml:space="preserve"> </w:t>
      </w:r>
      <w:r w:rsidR="00A6734D" w:rsidRPr="00A6734D">
        <w:rPr>
          <w:rFonts w:ascii="Times New Roman" w:hAnsi="Times New Roman"/>
          <w:szCs w:val="22"/>
        </w:rPr>
        <w:t>palautetaan täytettynä</w:t>
      </w:r>
    </w:p>
    <w:p w:rsidR="00275466" w:rsidRPr="00A6734D" w:rsidRDefault="00275466" w:rsidP="00275466">
      <w:pPr>
        <w:pStyle w:val="VNKleipteksti0"/>
        <w:ind w:left="0"/>
        <w:rPr>
          <w:rFonts w:ascii="Times New Roman" w:hAnsi="Times New Roman"/>
          <w:szCs w:val="22"/>
        </w:rPr>
      </w:pPr>
    </w:p>
    <w:p w:rsidR="00A6734D" w:rsidRPr="00A6734D" w:rsidRDefault="00A6734D" w:rsidP="00A6734D">
      <w:pPr>
        <w:spacing w:line="276" w:lineRule="auto"/>
        <w:rPr>
          <w:b/>
          <w:sz w:val="22"/>
          <w:szCs w:val="22"/>
        </w:rPr>
      </w:pPr>
      <w:r w:rsidRPr="00A6734D">
        <w:rPr>
          <w:b/>
          <w:sz w:val="22"/>
          <w:szCs w:val="22"/>
        </w:rPr>
        <w:t>TARJOUSTIEDOT JA TARJOAJAN SOVELTUVUUS</w:t>
      </w:r>
    </w:p>
    <w:p w:rsidR="00A6734D" w:rsidRPr="00A6734D" w:rsidRDefault="00A6734D" w:rsidP="00A6734D">
      <w:pPr>
        <w:ind w:left="9"/>
        <w:rPr>
          <w:b/>
          <w:sz w:val="22"/>
          <w:szCs w:val="22"/>
        </w:rPr>
      </w:pPr>
      <w:r w:rsidRPr="00A6734D">
        <w:rPr>
          <w:b/>
          <w:sz w:val="22"/>
          <w:szCs w:val="22"/>
        </w:rPr>
        <w:tab/>
      </w:r>
      <w:r w:rsidRPr="00A6734D">
        <w:rPr>
          <w:b/>
          <w:sz w:val="22"/>
          <w:szCs w:val="22"/>
        </w:rPr>
        <w:tab/>
      </w:r>
    </w:p>
    <w:p w:rsidR="00A6734D" w:rsidRPr="00A6734D" w:rsidRDefault="00A6734D" w:rsidP="00A6734D">
      <w:pPr>
        <w:rPr>
          <w:sz w:val="22"/>
          <w:szCs w:val="22"/>
        </w:rPr>
      </w:pPr>
      <w:r w:rsidRPr="00A6734D">
        <w:rPr>
          <w:b/>
          <w:sz w:val="22"/>
          <w:szCs w:val="22"/>
        </w:rPr>
        <w:t>Tarjoajan nimi:</w:t>
      </w:r>
      <w:r w:rsidRPr="00A6734D">
        <w:rPr>
          <w:sz w:val="22"/>
          <w:szCs w:val="22"/>
        </w:rPr>
        <w:t xml:space="preserve"> </w:t>
      </w:r>
      <w:bookmarkStart w:id="1" w:name="Teksti4"/>
      <w:r w:rsidRPr="00A6734D">
        <w:rPr>
          <w:sz w:val="22"/>
          <w:szCs w:val="22"/>
        </w:rPr>
        <w:fldChar w:fldCharType="begin">
          <w:ffData>
            <w:name w:val="Teksti4"/>
            <w:enabled/>
            <w:calcOnExit w:val="0"/>
            <w:textInput/>
          </w:ffData>
        </w:fldChar>
      </w:r>
      <w:r w:rsidRPr="00A6734D">
        <w:rPr>
          <w:sz w:val="22"/>
          <w:szCs w:val="22"/>
        </w:rPr>
        <w:instrText xml:space="preserve"> FORMTEXT </w:instrText>
      </w:r>
      <w:r w:rsidRPr="00A6734D">
        <w:rPr>
          <w:sz w:val="22"/>
          <w:szCs w:val="22"/>
        </w:rPr>
      </w:r>
      <w:r w:rsidRPr="00A6734D">
        <w:rPr>
          <w:sz w:val="22"/>
          <w:szCs w:val="22"/>
        </w:rPr>
        <w:fldChar w:fldCharType="separate"/>
      </w:r>
      <w:r w:rsidRPr="00A6734D">
        <w:rPr>
          <w:noProof/>
          <w:sz w:val="22"/>
          <w:szCs w:val="22"/>
        </w:rPr>
        <w:t> </w:t>
      </w:r>
      <w:r w:rsidRPr="00A6734D">
        <w:rPr>
          <w:noProof/>
          <w:sz w:val="22"/>
          <w:szCs w:val="22"/>
        </w:rPr>
        <w:t> </w:t>
      </w:r>
      <w:r w:rsidRPr="00A6734D">
        <w:rPr>
          <w:noProof/>
          <w:sz w:val="22"/>
          <w:szCs w:val="22"/>
        </w:rPr>
        <w:t> </w:t>
      </w:r>
      <w:r w:rsidRPr="00A6734D">
        <w:rPr>
          <w:noProof/>
          <w:sz w:val="22"/>
          <w:szCs w:val="22"/>
        </w:rPr>
        <w:t> </w:t>
      </w:r>
      <w:r w:rsidRPr="00A6734D">
        <w:rPr>
          <w:noProof/>
          <w:sz w:val="22"/>
          <w:szCs w:val="22"/>
        </w:rPr>
        <w:t> </w:t>
      </w:r>
      <w:r w:rsidRPr="00A6734D">
        <w:rPr>
          <w:sz w:val="22"/>
          <w:szCs w:val="22"/>
        </w:rPr>
        <w:fldChar w:fldCharType="end"/>
      </w:r>
      <w:bookmarkEnd w:id="1"/>
    </w:p>
    <w:p w:rsidR="00A6734D" w:rsidRPr="00A6734D" w:rsidRDefault="00A6734D" w:rsidP="00A6734D">
      <w:pPr>
        <w:rPr>
          <w:sz w:val="22"/>
          <w:szCs w:val="22"/>
        </w:rPr>
      </w:pPr>
    </w:p>
    <w:p w:rsidR="00A6734D" w:rsidRPr="00A6734D" w:rsidRDefault="00A6734D" w:rsidP="00A6734D">
      <w:pPr>
        <w:pStyle w:val="Alaotsikko"/>
        <w:numPr>
          <w:ilvl w:val="0"/>
          <w:numId w:val="0"/>
        </w:numPr>
        <w:ind w:left="360" w:hanging="360"/>
        <w:jc w:val="left"/>
        <w:rPr>
          <w:rFonts w:ascii="Times New Roman" w:hAnsi="Times New Roman"/>
          <w:sz w:val="22"/>
        </w:rPr>
      </w:pPr>
      <w:r w:rsidRPr="00A6734D">
        <w:rPr>
          <w:rFonts w:ascii="Times New Roman" w:hAnsi="Times New Roman"/>
          <w:sz w:val="22"/>
        </w:rPr>
        <w:t>ohjeet TARJOAJALLE</w:t>
      </w:r>
    </w:p>
    <w:p w:rsidR="00A6734D" w:rsidRPr="00A6734D" w:rsidRDefault="00A6734D" w:rsidP="00A6734D">
      <w:pPr>
        <w:rPr>
          <w:sz w:val="22"/>
          <w:szCs w:val="22"/>
        </w:rPr>
      </w:pPr>
    </w:p>
    <w:p w:rsidR="00A6734D" w:rsidRPr="00A6734D" w:rsidRDefault="00A6734D" w:rsidP="00A6734D">
      <w:pPr>
        <w:numPr>
          <w:ilvl w:val="0"/>
          <w:numId w:val="22"/>
        </w:numPr>
        <w:ind w:left="714" w:right="147" w:hanging="357"/>
        <w:rPr>
          <w:sz w:val="22"/>
          <w:szCs w:val="22"/>
        </w:rPr>
      </w:pPr>
      <w:r w:rsidRPr="00A6734D">
        <w:rPr>
          <w:sz w:val="22"/>
          <w:szCs w:val="22"/>
        </w:rPr>
        <w:t>Tämä on tarjouslomake, joka on palautettava tarjouksen yhteydessä täytettynä.</w:t>
      </w:r>
    </w:p>
    <w:p w:rsidR="00A6734D" w:rsidRPr="00A6734D" w:rsidRDefault="00A6734D" w:rsidP="00A6734D">
      <w:pPr>
        <w:numPr>
          <w:ilvl w:val="0"/>
          <w:numId w:val="22"/>
        </w:numPr>
        <w:ind w:left="714" w:right="147" w:hanging="357"/>
        <w:rPr>
          <w:sz w:val="22"/>
          <w:szCs w:val="22"/>
        </w:rPr>
      </w:pPr>
      <w:r w:rsidRPr="00A6734D">
        <w:rPr>
          <w:sz w:val="22"/>
          <w:szCs w:val="22"/>
        </w:rPr>
        <w:t>Lomakkeen voi täyttää sähköisesti tai käsin, mutta lomakkeen sisältöä ei saa muuttaa.</w:t>
      </w:r>
    </w:p>
    <w:p w:rsidR="00A6734D" w:rsidRPr="00A6734D" w:rsidRDefault="00A6734D" w:rsidP="00A6734D">
      <w:pPr>
        <w:pStyle w:val="Luettelokappale"/>
        <w:numPr>
          <w:ilvl w:val="0"/>
          <w:numId w:val="22"/>
        </w:numPr>
        <w:ind w:left="714" w:right="147" w:hanging="357"/>
        <w:contextualSpacing w:val="0"/>
        <w:rPr>
          <w:rFonts w:ascii="Times New Roman" w:hAnsi="Times New Roman"/>
          <w:sz w:val="22"/>
          <w:szCs w:val="22"/>
          <w:lang w:eastAsia="en-US"/>
        </w:rPr>
      </w:pPr>
      <w:r w:rsidRPr="00A6734D">
        <w:rPr>
          <w:rFonts w:ascii="Times New Roman" w:hAnsi="Times New Roman"/>
          <w:sz w:val="22"/>
          <w:szCs w:val="22"/>
          <w:lang w:eastAsia="en-US"/>
        </w:rPr>
        <w:t xml:space="preserve">Hankintayksikkö tarkastaa hankintailmoituksessa edellytetyt, tarjoajan soveltuvuutta koskevat asiakirjat hankintamenettelyn kestäessä kaikilta tarjoajilta. Kilpailun voittajalta tullaan tarkistamaan kaikki soveltuvuuteen liittyvät asiakirjat sekä ennen sopimuksen allekirjoittamista että sopimuskauden kestäessä.  </w:t>
      </w:r>
    </w:p>
    <w:p w:rsidR="00A6734D" w:rsidRPr="00A6734D" w:rsidRDefault="00A6734D" w:rsidP="00A6734D">
      <w:pPr>
        <w:widowControl w:val="0"/>
        <w:autoSpaceDE w:val="0"/>
        <w:autoSpaceDN w:val="0"/>
        <w:adjustRightInd w:val="0"/>
        <w:rPr>
          <w:sz w:val="22"/>
          <w:szCs w:val="22"/>
        </w:rPr>
      </w:pPr>
    </w:p>
    <w:p w:rsidR="00A6734D" w:rsidRPr="00A6734D" w:rsidRDefault="00A6734D" w:rsidP="00A6734D">
      <w:pPr>
        <w:widowControl w:val="0"/>
        <w:autoSpaceDE w:val="0"/>
        <w:autoSpaceDN w:val="0"/>
        <w:adjustRightInd w:val="0"/>
        <w:ind w:left="720"/>
        <w:rPr>
          <w:sz w:val="22"/>
          <w:szCs w:val="22"/>
        </w:rPr>
      </w:pPr>
    </w:p>
    <w:tbl>
      <w:tblPr>
        <w:tblW w:w="5000" w:type="pct"/>
        <w:tblCellSpacing w:w="20" w:type="dxa"/>
        <w:tblBorders>
          <w:top w:val="inset" w:sz="4" w:space="0" w:color="auto"/>
          <w:left w:val="inset" w:sz="4" w:space="0" w:color="auto"/>
          <w:bottom w:val="inset" w:sz="4" w:space="0" w:color="auto"/>
          <w:right w:val="inset" w:sz="4" w:space="0" w:color="auto"/>
          <w:insideH w:val="inset" w:sz="4" w:space="0" w:color="auto"/>
          <w:insideV w:val="inset" w:sz="4" w:space="0" w:color="auto"/>
        </w:tblBorders>
        <w:tblCellMar>
          <w:left w:w="70" w:type="dxa"/>
          <w:right w:w="70" w:type="dxa"/>
        </w:tblCellMar>
        <w:tblLook w:val="0000" w:firstRow="0" w:lastRow="0" w:firstColumn="0" w:lastColumn="0" w:noHBand="0" w:noVBand="0"/>
      </w:tblPr>
      <w:tblGrid>
        <w:gridCol w:w="8183"/>
        <w:gridCol w:w="665"/>
        <w:gridCol w:w="1597"/>
      </w:tblGrid>
      <w:tr w:rsidR="00A6734D" w:rsidRPr="00A6734D" w:rsidTr="00557152">
        <w:trPr>
          <w:trHeight w:val="476"/>
          <w:tblCellSpacing w:w="20" w:type="dxa"/>
        </w:trPr>
        <w:tc>
          <w:tcPr>
            <w:tcW w:w="4957" w:type="pct"/>
            <w:gridSpan w:val="3"/>
            <w:shd w:val="clear" w:color="auto" w:fill="DBE5F1" w:themeFill="accent1" w:themeFillTint="33"/>
            <w:vAlign w:val="center"/>
          </w:tcPr>
          <w:p w:rsidR="00A6734D" w:rsidRPr="00A6734D" w:rsidRDefault="00A6734D" w:rsidP="00A6734D">
            <w:pPr>
              <w:pStyle w:val="Luettelokappale"/>
              <w:numPr>
                <w:ilvl w:val="0"/>
                <w:numId w:val="24"/>
              </w:numPr>
              <w:ind w:right="145"/>
              <w:rPr>
                <w:rFonts w:ascii="Times New Roman" w:hAnsi="Times New Roman"/>
                <w:b/>
                <w:sz w:val="22"/>
                <w:szCs w:val="22"/>
              </w:rPr>
            </w:pPr>
            <w:r w:rsidRPr="00A6734D">
              <w:rPr>
                <w:rFonts w:ascii="Times New Roman" w:hAnsi="Times New Roman"/>
                <w:b/>
                <w:bCs/>
                <w:sz w:val="22"/>
                <w:szCs w:val="22"/>
              </w:rPr>
              <w:t>Tarjouksen tunnistetiedot</w:t>
            </w:r>
          </w:p>
        </w:tc>
      </w:tr>
      <w:tr w:rsidR="00A6734D" w:rsidRPr="00A6734D" w:rsidTr="00557152">
        <w:trPr>
          <w:trHeight w:val="476"/>
          <w:tblCellSpacing w:w="20" w:type="dxa"/>
        </w:trPr>
        <w:tc>
          <w:tcPr>
            <w:tcW w:w="4957" w:type="pct"/>
            <w:gridSpan w:val="3"/>
          </w:tcPr>
          <w:p w:rsidR="00A6734D" w:rsidRPr="00A6734D" w:rsidRDefault="00A6734D" w:rsidP="00557152">
            <w:pPr>
              <w:pStyle w:val="Luettelokappale"/>
              <w:ind w:left="0"/>
              <w:rPr>
                <w:rFonts w:ascii="Times New Roman" w:hAnsi="Times New Roman"/>
                <w:sz w:val="22"/>
                <w:szCs w:val="22"/>
              </w:rPr>
            </w:pPr>
          </w:p>
          <w:p w:rsidR="00A6734D" w:rsidRPr="00A6734D" w:rsidRDefault="00A6734D" w:rsidP="00A6734D">
            <w:pPr>
              <w:pStyle w:val="Luettelokappale"/>
              <w:numPr>
                <w:ilvl w:val="1"/>
                <w:numId w:val="24"/>
              </w:numPr>
              <w:ind w:left="567" w:right="145" w:hanging="567"/>
              <w:rPr>
                <w:rFonts w:ascii="Times New Roman" w:hAnsi="Times New Roman"/>
                <w:b/>
                <w:sz w:val="22"/>
                <w:szCs w:val="22"/>
              </w:rPr>
            </w:pPr>
            <w:r w:rsidRPr="00A6734D">
              <w:rPr>
                <w:rFonts w:ascii="Times New Roman" w:hAnsi="Times New Roman"/>
                <w:b/>
                <w:sz w:val="22"/>
                <w:szCs w:val="22"/>
              </w:rPr>
              <w:t>TARJOUKSEN LIITTEET</w:t>
            </w:r>
          </w:p>
          <w:p w:rsidR="00A6734D" w:rsidRPr="00A6734D" w:rsidRDefault="00A6734D" w:rsidP="00557152">
            <w:pPr>
              <w:rPr>
                <w:sz w:val="22"/>
                <w:szCs w:val="22"/>
              </w:rPr>
            </w:pPr>
          </w:p>
          <w:tbl>
            <w:tblPr>
              <w:tblW w:w="5000" w:type="pct"/>
              <w:tblCellSpacing w:w="20" w:type="dxa"/>
              <w:tblBorders>
                <w:top w:val="inset" w:sz="4" w:space="0" w:color="auto"/>
                <w:left w:val="inset" w:sz="4" w:space="0" w:color="auto"/>
                <w:bottom w:val="inset" w:sz="4" w:space="0" w:color="auto"/>
                <w:right w:val="inset" w:sz="4" w:space="0" w:color="auto"/>
                <w:insideH w:val="inset" w:sz="4" w:space="0" w:color="auto"/>
                <w:insideV w:val="inset" w:sz="4" w:space="0" w:color="auto"/>
              </w:tblBorders>
              <w:tblCellMar>
                <w:left w:w="70" w:type="dxa"/>
                <w:right w:w="70" w:type="dxa"/>
              </w:tblCellMar>
              <w:tblLook w:val="0000" w:firstRow="0" w:lastRow="0" w:firstColumn="0" w:lastColumn="0" w:noHBand="0" w:noVBand="0"/>
            </w:tblPr>
            <w:tblGrid>
              <w:gridCol w:w="3876"/>
              <w:gridCol w:w="6319"/>
            </w:tblGrid>
            <w:tr w:rsidR="00A6734D" w:rsidRPr="00A6734D" w:rsidTr="00A6734D">
              <w:trPr>
                <w:trHeight w:val="460"/>
                <w:tblCellSpacing w:w="20" w:type="dxa"/>
              </w:trPr>
              <w:tc>
                <w:tcPr>
                  <w:tcW w:w="1872" w:type="pct"/>
                </w:tcPr>
                <w:p w:rsidR="00A6734D" w:rsidRPr="00A6734D" w:rsidRDefault="00A6734D" w:rsidP="00557152">
                  <w:pPr>
                    <w:rPr>
                      <w:sz w:val="22"/>
                      <w:szCs w:val="22"/>
                    </w:rPr>
                  </w:pPr>
                  <w:r w:rsidRPr="00A6734D">
                    <w:rPr>
                      <w:sz w:val="22"/>
                      <w:szCs w:val="22"/>
                    </w:rPr>
                    <w:t>Asiakirja</w:t>
                  </w:r>
                </w:p>
              </w:tc>
              <w:tc>
                <w:tcPr>
                  <w:tcW w:w="3070" w:type="pct"/>
                </w:tcPr>
                <w:p w:rsidR="00A6734D" w:rsidRPr="00A6734D" w:rsidRDefault="00A6734D" w:rsidP="00557152">
                  <w:pPr>
                    <w:rPr>
                      <w:sz w:val="22"/>
                      <w:szCs w:val="22"/>
                    </w:rPr>
                  </w:pPr>
                  <w:r w:rsidRPr="00A6734D">
                    <w:rPr>
                      <w:sz w:val="22"/>
                      <w:szCs w:val="22"/>
                    </w:rPr>
                    <w:t>Asiakirjan sijainti tarjouksessa (Tarjoajan tulee ilmoittaa tässä, mikä on asiakirjan liitenumero tarjouksessa)</w:t>
                  </w:r>
                </w:p>
              </w:tc>
            </w:tr>
            <w:tr w:rsidR="00A6734D" w:rsidRPr="00A6734D" w:rsidTr="00A6734D">
              <w:trPr>
                <w:trHeight w:val="460"/>
                <w:tblCellSpacing w:w="20" w:type="dxa"/>
              </w:trPr>
              <w:tc>
                <w:tcPr>
                  <w:tcW w:w="1872" w:type="pct"/>
                </w:tcPr>
                <w:p w:rsidR="00A6734D" w:rsidRPr="00A6734D" w:rsidRDefault="00A6734D" w:rsidP="00204E31">
                  <w:pPr>
                    <w:pStyle w:val="Luettelokappale"/>
                    <w:numPr>
                      <w:ilvl w:val="0"/>
                      <w:numId w:val="23"/>
                    </w:numPr>
                    <w:ind w:left="334" w:right="145" w:hanging="334"/>
                    <w:rPr>
                      <w:rFonts w:ascii="Times New Roman" w:hAnsi="Times New Roman"/>
                      <w:sz w:val="22"/>
                      <w:szCs w:val="22"/>
                    </w:rPr>
                  </w:pPr>
                  <w:r w:rsidRPr="00A6734D">
                    <w:rPr>
                      <w:rFonts w:ascii="Times New Roman" w:hAnsi="Times New Roman"/>
                      <w:sz w:val="22"/>
                      <w:szCs w:val="22"/>
                    </w:rPr>
                    <w:t xml:space="preserve">Tarjouslomake Tarjouspyynnön liite </w:t>
                  </w:r>
                  <w:r w:rsidR="00204E31">
                    <w:rPr>
                      <w:rFonts w:ascii="Times New Roman" w:hAnsi="Times New Roman"/>
                      <w:sz w:val="22"/>
                      <w:szCs w:val="22"/>
                    </w:rPr>
                    <w:t>4</w:t>
                  </w:r>
                  <w:r w:rsidRPr="00A6734D">
                    <w:rPr>
                      <w:rFonts w:ascii="Times New Roman" w:hAnsi="Times New Roman"/>
                      <w:sz w:val="22"/>
                      <w:szCs w:val="22"/>
                    </w:rPr>
                    <w:t>.2 (tämä lomake)</w:t>
                  </w:r>
                </w:p>
              </w:tc>
              <w:tc>
                <w:tcPr>
                  <w:tcW w:w="3070" w:type="pct"/>
                </w:tcPr>
                <w:p w:rsidR="00A6734D" w:rsidRPr="00A6734D" w:rsidRDefault="00A6734D" w:rsidP="00557152">
                  <w:pPr>
                    <w:pStyle w:val="Luettelokappale"/>
                    <w:ind w:left="0"/>
                    <w:rPr>
                      <w:rFonts w:ascii="Times New Roman" w:hAnsi="Times New Roman"/>
                      <w:sz w:val="22"/>
                      <w:szCs w:val="22"/>
                    </w:rPr>
                  </w:pPr>
                  <w:r w:rsidRPr="00A6734D">
                    <w:rPr>
                      <w:rFonts w:ascii="Times New Roman" w:hAnsi="Times New Roman"/>
                      <w:sz w:val="22"/>
                      <w:szCs w:val="22"/>
                    </w:rPr>
                    <w:fldChar w:fldCharType="begin">
                      <w:ffData>
                        <w:name w:val="Teksti29"/>
                        <w:enabled/>
                        <w:calcOnExit w:val="0"/>
                        <w:textInput/>
                      </w:ffData>
                    </w:fldChar>
                  </w:r>
                  <w:r w:rsidRPr="00A6734D">
                    <w:rPr>
                      <w:rFonts w:ascii="Times New Roman" w:hAnsi="Times New Roman"/>
                      <w:sz w:val="22"/>
                      <w:szCs w:val="22"/>
                    </w:rPr>
                    <w:instrText xml:space="preserve"> FORMTEXT </w:instrText>
                  </w:r>
                  <w:r w:rsidRPr="00A6734D">
                    <w:rPr>
                      <w:rFonts w:ascii="Times New Roman" w:hAnsi="Times New Roman"/>
                      <w:sz w:val="22"/>
                      <w:szCs w:val="22"/>
                    </w:rPr>
                  </w:r>
                  <w:r w:rsidRPr="00A6734D">
                    <w:rPr>
                      <w:rFonts w:ascii="Times New Roman" w:hAnsi="Times New Roman"/>
                      <w:sz w:val="22"/>
                      <w:szCs w:val="22"/>
                    </w:rPr>
                    <w:fldChar w:fldCharType="separate"/>
                  </w:r>
                  <w:r w:rsidRPr="00A6734D">
                    <w:rPr>
                      <w:rFonts w:ascii="Times New Roman" w:hAnsi="Times New Roman"/>
                      <w:noProof/>
                      <w:sz w:val="22"/>
                      <w:szCs w:val="22"/>
                    </w:rPr>
                    <w:t> </w:t>
                  </w:r>
                  <w:r w:rsidRPr="00A6734D">
                    <w:rPr>
                      <w:rFonts w:ascii="Times New Roman" w:hAnsi="Times New Roman"/>
                      <w:noProof/>
                      <w:sz w:val="22"/>
                      <w:szCs w:val="22"/>
                    </w:rPr>
                    <w:t> </w:t>
                  </w:r>
                  <w:r w:rsidRPr="00A6734D">
                    <w:rPr>
                      <w:rFonts w:ascii="Times New Roman" w:hAnsi="Times New Roman"/>
                      <w:noProof/>
                      <w:sz w:val="22"/>
                      <w:szCs w:val="22"/>
                    </w:rPr>
                    <w:t> </w:t>
                  </w:r>
                  <w:r w:rsidRPr="00A6734D">
                    <w:rPr>
                      <w:rFonts w:ascii="Times New Roman" w:hAnsi="Times New Roman"/>
                      <w:noProof/>
                      <w:sz w:val="22"/>
                      <w:szCs w:val="22"/>
                    </w:rPr>
                    <w:t> </w:t>
                  </w:r>
                  <w:r w:rsidRPr="00A6734D">
                    <w:rPr>
                      <w:rFonts w:ascii="Times New Roman" w:hAnsi="Times New Roman"/>
                      <w:noProof/>
                      <w:sz w:val="22"/>
                      <w:szCs w:val="22"/>
                    </w:rPr>
                    <w:t> </w:t>
                  </w:r>
                  <w:r w:rsidRPr="00A6734D">
                    <w:rPr>
                      <w:rFonts w:ascii="Times New Roman" w:hAnsi="Times New Roman"/>
                      <w:sz w:val="22"/>
                      <w:szCs w:val="22"/>
                    </w:rPr>
                    <w:fldChar w:fldCharType="end"/>
                  </w:r>
                </w:p>
              </w:tc>
            </w:tr>
            <w:tr w:rsidR="00A6734D" w:rsidRPr="00A6734D" w:rsidTr="00A6734D">
              <w:trPr>
                <w:trHeight w:val="460"/>
                <w:tblCellSpacing w:w="20" w:type="dxa"/>
              </w:trPr>
              <w:tc>
                <w:tcPr>
                  <w:tcW w:w="1872" w:type="pct"/>
                </w:tcPr>
                <w:p w:rsidR="00A6734D" w:rsidRPr="00A6734D" w:rsidRDefault="00A6734D" w:rsidP="00F760A5">
                  <w:pPr>
                    <w:pStyle w:val="Luettelokappale"/>
                    <w:numPr>
                      <w:ilvl w:val="0"/>
                      <w:numId w:val="23"/>
                    </w:numPr>
                    <w:ind w:left="334" w:right="145" w:hanging="334"/>
                    <w:rPr>
                      <w:rFonts w:ascii="Times New Roman" w:hAnsi="Times New Roman"/>
                      <w:sz w:val="22"/>
                      <w:szCs w:val="22"/>
                    </w:rPr>
                  </w:pPr>
                  <w:proofErr w:type="gramStart"/>
                  <w:r w:rsidRPr="00A6734D">
                    <w:rPr>
                      <w:rFonts w:ascii="Times New Roman" w:hAnsi="Times New Roman"/>
                      <w:sz w:val="22"/>
                      <w:szCs w:val="22"/>
                    </w:rPr>
                    <w:t xml:space="preserve">Hintalomake Tarjouspyynnön liite </w:t>
                  </w:r>
                  <w:r w:rsidR="00F760A5">
                    <w:rPr>
                      <w:rFonts w:ascii="Times New Roman" w:hAnsi="Times New Roman"/>
                      <w:sz w:val="22"/>
                      <w:szCs w:val="22"/>
                    </w:rPr>
                    <w:t>4</w:t>
                  </w:r>
                  <w:r w:rsidRPr="00A6734D">
                    <w:rPr>
                      <w:rFonts w:ascii="Times New Roman" w:hAnsi="Times New Roman"/>
                      <w:sz w:val="22"/>
                      <w:szCs w:val="22"/>
                    </w:rPr>
                    <w:t>.3 täytettynä</w:t>
                  </w:r>
                  <w:proofErr w:type="gramEnd"/>
                </w:p>
              </w:tc>
              <w:tc>
                <w:tcPr>
                  <w:tcW w:w="3070" w:type="pct"/>
                </w:tcPr>
                <w:p w:rsidR="00A6734D" w:rsidRPr="00A6734D" w:rsidRDefault="00A6734D" w:rsidP="00557152">
                  <w:pPr>
                    <w:pStyle w:val="Luettelokappale"/>
                    <w:ind w:left="0"/>
                    <w:rPr>
                      <w:rFonts w:ascii="Times New Roman" w:hAnsi="Times New Roman"/>
                      <w:sz w:val="22"/>
                      <w:szCs w:val="22"/>
                    </w:rPr>
                  </w:pPr>
                  <w:r w:rsidRPr="00A6734D">
                    <w:rPr>
                      <w:rFonts w:ascii="Times New Roman" w:hAnsi="Times New Roman"/>
                      <w:sz w:val="22"/>
                      <w:szCs w:val="22"/>
                    </w:rPr>
                    <w:fldChar w:fldCharType="begin">
                      <w:ffData>
                        <w:name w:val="Teksti29"/>
                        <w:enabled/>
                        <w:calcOnExit w:val="0"/>
                        <w:textInput/>
                      </w:ffData>
                    </w:fldChar>
                  </w:r>
                  <w:r w:rsidRPr="00A6734D">
                    <w:rPr>
                      <w:rFonts w:ascii="Times New Roman" w:hAnsi="Times New Roman"/>
                      <w:sz w:val="22"/>
                      <w:szCs w:val="22"/>
                    </w:rPr>
                    <w:instrText xml:space="preserve"> FORMTEXT </w:instrText>
                  </w:r>
                  <w:r w:rsidRPr="00A6734D">
                    <w:rPr>
                      <w:rFonts w:ascii="Times New Roman" w:hAnsi="Times New Roman"/>
                      <w:sz w:val="22"/>
                      <w:szCs w:val="22"/>
                    </w:rPr>
                  </w:r>
                  <w:r w:rsidRPr="00A6734D">
                    <w:rPr>
                      <w:rFonts w:ascii="Times New Roman" w:hAnsi="Times New Roman"/>
                      <w:sz w:val="22"/>
                      <w:szCs w:val="22"/>
                    </w:rPr>
                    <w:fldChar w:fldCharType="separate"/>
                  </w:r>
                  <w:r w:rsidRPr="00A6734D">
                    <w:rPr>
                      <w:rFonts w:ascii="Times New Roman" w:hAnsi="Times New Roman"/>
                      <w:noProof/>
                      <w:sz w:val="22"/>
                      <w:szCs w:val="22"/>
                    </w:rPr>
                    <w:t> </w:t>
                  </w:r>
                  <w:r w:rsidRPr="00A6734D">
                    <w:rPr>
                      <w:rFonts w:ascii="Times New Roman" w:hAnsi="Times New Roman"/>
                      <w:noProof/>
                      <w:sz w:val="22"/>
                      <w:szCs w:val="22"/>
                    </w:rPr>
                    <w:t> </w:t>
                  </w:r>
                  <w:r w:rsidRPr="00A6734D">
                    <w:rPr>
                      <w:rFonts w:ascii="Times New Roman" w:hAnsi="Times New Roman"/>
                      <w:noProof/>
                      <w:sz w:val="22"/>
                      <w:szCs w:val="22"/>
                    </w:rPr>
                    <w:t> </w:t>
                  </w:r>
                  <w:r w:rsidRPr="00A6734D">
                    <w:rPr>
                      <w:rFonts w:ascii="Times New Roman" w:hAnsi="Times New Roman"/>
                      <w:noProof/>
                      <w:sz w:val="22"/>
                      <w:szCs w:val="22"/>
                    </w:rPr>
                    <w:t> </w:t>
                  </w:r>
                  <w:r w:rsidRPr="00A6734D">
                    <w:rPr>
                      <w:rFonts w:ascii="Times New Roman" w:hAnsi="Times New Roman"/>
                      <w:noProof/>
                      <w:sz w:val="22"/>
                      <w:szCs w:val="22"/>
                    </w:rPr>
                    <w:t> </w:t>
                  </w:r>
                  <w:r w:rsidRPr="00A6734D">
                    <w:rPr>
                      <w:rFonts w:ascii="Times New Roman" w:hAnsi="Times New Roman"/>
                      <w:sz w:val="22"/>
                      <w:szCs w:val="22"/>
                    </w:rPr>
                    <w:fldChar w:fldCharType="end"/>
                  </w:r>
                </w:p>
              </w:tc>
            </w:tr>
            <w:tr w:rsidR="00A6734D" w:rsidRPr="00A6734D" w:rsidTr="00A6734D">
              <w:trPr>
                <w:trHeight w:val="460"/>
                <w:tblCellSpacing w:w="20" w:type="dxa"/>
              </w:trPr>
              <w:tc>
                <w:tcPr>
                  <w:tcW w:w="1872" w:type="pct"/>
                </w:tcPr>
                <w:p w:rsidR="00A6734D" w:rsidRPr="00A6734D" w:rsidRDefault="00A6734D" w:rsidP="00204E31">
                  <w:pPr>
                    <w:pStyle w:val="Luettelokappale"/>
                    <w:numPr>
                      <w:ilvl w:val="0"/>
                      <w:numId w:val="23"/>
                    </w:numPr>
                    <w:ind w:right="145"/>
                    <w:rPr>
                      <w:rFonts w:ascii="Times New Roman" w:hAnsi="Times New Roman"/>
                      <w:sz w:val="22"/>
                      <w:szCs w:val="22"/>
                    </w:rPr>
                  </w:pPr>
                  <w:r w:rsidRPr="00A6734D">
                    <w:rPr>
                      <w:rFonts w:ascii="Times New Roman" w:hAnsi="Times New Roman"/>
                      <w:sz w:val="22"/>
                      <w:szCs w:val="22"/>
                    </w:rPr>
                    <w:t xml:space="preserve">CV-lomakkeet Tarjouspyynnön liite </w:t>
                  </w:r>
                  <w:r w:rsidR="00204E31">
                    <w:rPr>
                      <w:rFonts w:ascii="Times New Roman" w:hAnsi="Times New Roman"/>
                      <w:sz w:val="22"/>
                      <w:szCs w:val="22"/>
                    </w:rPr>
                    <w:t>4</w:t>
                  </w:r>
                  <w:r w:rsidRPr="00A6734D">
                    <w:rPr>
                      <w:rFonts w:ascii="Times New Roman" w:hAnsi="Times New Roman"/>
                      <w:sz w:val="22"/>
                      <w:szCs w:val="22"/>
                    </w:rPr>
                    <w:t>.5 *VAIKUTTAA VERTAILUUN</w:t>
                  </w:r>
                </w:p>
              </w:tc>
              <w:tc>
                <w:tcPr>
                  <w:tcW w:w="3070" w:type="pct"/>
                </w:tcPr>
                <w:p w:rsidR="00A6734D" w:rsidRPr="00A6734D" w:rsidRDefault="00A6734D" w:rsidP="00557152">
                  <w:pPr>
                    <w:pStyle w:val="Luettelokappale"/>
                    <w:ind w:left="0"/>
                    <w:rPr>
                      <w:rFonts w:ascii="Times New Roman" w:hAnsi="Times New Roman"/>
                      <w:sz w:val="22"/>
                      <w:szCs w:val="22"/>
                    </w:rPr>
                  </w:pPr>
                  <w:r w:rsidRPr="00A6734D">
                    <w:rPr>
                      <w:rFonts w:ascii="Times New Roman" w:hAnsi="Times New Roman"/>
                      <w:sz w:val="22"/>
                      <w:szCs w:val="22"/>
                    </w:rPr>
                    <w:fldChar w:fldCharType="begin">
                      <w:ffData>
                        <w:name w:val="Teksti29"/>
                        <w:enabled/>
                        <w:calcOnExit w:val="0"/>
                        <w:textInput/>
                      </w:ffData>
                    </w:fldChar>
                  </w:r>
                  <w:r w:rsidRPr="00A6734D">
                    <w:rPr>
                      <w:rFonts w:ascii="Times New Roman" w:hAnsi="Times New Roman"/>
                      <w:sz w:val="22"/>
                      <w:szCs w:val="22"/>
                    </w:rPr>
                    <w:instrText xml:space="preserve"> FORMTEXT </w:instrText>
                  </w:r>
                  <w:r w:rsidRPr="00A6734D">
                    <w:rPr>
                      <w:rFonts w:ascii="Times New Roman" w:hAnsi="Times New Roman"/>
                      <w:sz w:val="22"/>
                      <w:szCs w:val="22"/>
                    </w:rPr>
                  </w:r>
                  <w:r w:rsidRPr="00A6734D">
                    <w:rPr>
                      <w:rFonts w:ascii="Times New Roman" w:hAnsi="Times New Roman"/>
                      <w:sz w:val="22"/>
                      <w:szCs w:val="22"/>
                    </w:rPr>
                    <w:fldChar w:fldCharType="separate"/>
                  </w:r>
                  <w:r w:rsidRPr="00A6734D">
                    <w:rPr>
                      <w:rFonts w:ascii="Times New Roman" w:hAnsi="Times New Roman"/>
                      <w:noProof/>
                      <w:sz w:val="22"/>
                      <w:szCs w:val="22"/>
                    </w:rPr>
                    <w:t> </w:t>
                  </w:r>
                  <w:r w:rsidRPr="00A6734D">
                    <w:rPr>
                      <w:rFonts w:ascii="Times New Roman" w:hAnsi="Times New Roman"/>
                      <w:noProof/>
                      <w:sz w:val="22"/>
                      <w:szCs w:val="22"/>
                    </w:rPr>
                    <w:t> </w:t>
                  </w:r>
                  <w:r w:rsidRPr="00A6734D">
                    <w:rPr>
                      <w:rFonts w:ascii="Times New Roman" w:hAnsi="Times New Roman"/>
                      <w:noProof/>
                      <w:sz w:val="22"/>
                      <w:szCs w:val="22"/>
                    </w:rPr>
                    <w:t> </w:t>
                  </w:r>
                  <w:r w:rsidRPr="00A6734D">
                    <w:rPr>
                      <w:rFonts w:ascii="Times New Roman" w:hAnsi="Times New Roman"/>
                      <w:noProof/>
                      <w:sz w:val="22"/>
                      <w:szCs w:val="22"/>
                    </w:rPr>
                    <w:t> </w:t>
                  </w:r>
                  <w:r w:rsidRPr="00A6734D">
                    <w:rPr>
                      <w:rFonts w:ascii="Times New Roman" w:hAnsi="Times New Roman"/>
                      <w:noProof/>
                      <w:sz w:val="22"/>
                      <w:szCs w:val="22"/>
                    </w:rPr>
                    <w:t> </w:t>
                  </w:r>
                  <w:r w:rsidRPr="00A6734D">
                    <w:rPr>
                      <w:rFonts w:ascii="Times New Roman" w:hAnsi="Times New Roman"/>
                      <w:sz w:val="22"/>
                      <w:szCs w:val="22"/>
                    </w:rPr>
                    <w:fldChar w:fldCharType="end"/>
                  </w:r>
                </w:p>
              </w:tc>
            </w:tr>
          </w:tbl>
          <w:p w:rsidR="00A6734D" w:rsidRPr="00A6734D" w:rsidRDefault="00A6734D" w:rsidP="00557152">
            <w:pPr>
              <w:rPr>
                <w:sz w:val="22"/>
                <w:szCs w:val="22"/>
              </w:rPr>
            </w:pPr>
          </w:p>
        </w:tc>
      </w:tr>
      <w:tr w:rsidR="00A6734D" w:rsidRPr="00A6734D" w:rsidTr="00557152">
        <w:trPr>
          <w:trHeight w:val="460"/>
          <w:tblCellSpacing w:w="20" w:type="dxa"/>
        </w:trPr>
        <w:tc>
          <w:tcPr>
            <w:tcW w:w="4957" w:type="pct"/>
            <w:gridSpan w:val="3"/>
          </w:tcPr>
          <w:p w:rsidR="00A6734D" w:rsidRPr="00A6734D" w:rsidRDefault="00A6734D" w:rsidP="00A6734D">
            <w:pPr>
              <w:pStyle w:val="Luettelokappale"/>
              <w:numPr>
                <w:ilvl w:val="1"/>
                <w:numId w:val="24"/>
              </w:numPr>
              <w:ind w:left="567" w:right="145" w:hanging="567"/>
              <w:rPr>
                <w:rFonts w:ascii="Times New Roman" w:hAnsi="Times New Roman"/>
                <w:b/>
                <w:sz w:val="22"/>
                <w:szCs w:val="22"/>
              </w:rPr>
            </w:pPr>
            <w:r w:rsidRPr="00A6734D">
              <w:rPr>
                <w:rFonts w:ascii="Times New Roman" w:hAnsi="Times New Roman"/>
                <w:b/>
                <w:sz w:val="22"/>
                <w:szCs w:val="22"/>
              </w:rPr>
              <w:t>LIIKESALAISUUDET</w:t>
            </w:r>
          </w:p>
          <w:p w:rsidR="00A6734D" w:rsidRPr="00A6734D" w:rsidRDefault="00A6734D" w:rsidP="00557152">
            <w:pPr>
              <w:pStyle w:val="Luettelokappale"/>
              <w:ind w:left="0"/>
              <w:rPr>
                <w:rFonts w:ascii="Times New Roman" w:hAnsi="Times New Roman"/>
                <w:sz w:val="22"/>
                <w:szCs w:val="22"/>
              </w:rPr>
            </w:pPr>
          </w:p>
          <w:p w:rsidR="00A6734D" w:rsidRPr="00A6734D" w:rsidRDefault="00A6734D" w:rsidP="00557152">
            <w:pPr>
              <w:pStyle w:val="Luettelokappale"/>
              <w:ind w:left="0"/>
              <w:rPr>
                <w:rFonts w:ascii="Times New Roman" w:hAnsi="Times New Roman"/>
                <w:sz w:val="22"/>
                <w:szCs w:val="22"/>
              </w:rPr>
            </w:pPr>
            <w:r w:rsidRPr="00A6734D">
              <w:rPr>
                <w:rFonts w:ascii="Times New Roman" w:hAnsi="Times New Roman"/>
                <w:sz w:val="22"/>
                <w:szCs w:val="22"/>
              </w:rPr>
              <w:t>Hankinta-asiakirjojen julkisuutta säätelee laki viranomaisen toiminnan julkisuudesta (621/1999).</w:t>
            </w:r>
          </w:p>
          <w:p w:rsidR="00A6734D" w:rsidRPr="00A6734D" w:rsidRDefault="00A6734D" w:rsidP="00557152">
            <w:pPr>
              <w:pStyle w:val="Luettelokappale"/>
              <w:ind w:left="0"/>
              <w:rPr>
                <w:rFonts w:ascii="Times New Roman" w:hAnsi="Times New Roman"/>
                <w:sz w:val="22"/>
                <w:szCs w:val="22"/>
              </w:rPr>
            </w:pPr>
          </w:p>
          <w:p w:rsidR="00A6734D" w:rsidRPr="00A6734D" w:rsidRDefault="00A6734D" w:rsidP="00557152">
            <w:pPr>
              <w:pStyle w:val="Luettelokappale"/>
              <w:ind w:left="0"/>
              <w:rPr>
                <w:rFonts w:ascii="Times New Roman" w:hAnsi="Times New Roman"/>
                <w:sz w:val="22"/>
                <w:szCs w:val="22"/>
              </w:rPr>
            </w:pPr>
            <w:r w:rsidRPr="00A6734D">
              <w:rPr>
                <w:rFonts w:ascii="Times New Roman" w:hAnsi="Times New Roman"/>
                <w:sz w:val="22"/>
                <w:szCs w:val="22"/>
              </w:rPr>
              <w:t>Jos tarjous tai sen osa tarjoajan näkemyksen sisältää liike- tai ammattisalaisuuden johdosta luottamuksellista materiaalia, tulee tällainen materiaali merkitä selkeästi luottamukselliseksi. Lisäksi tässä kohdassa on ilmoitettava, mitkä osat tarjouksesta tarjoaja katsoo liike- ja ammattisalaisuudeksi.</w:t>
            </w:r>
          </w:p>
          <w:p w:rsidR="00A6734D" w:rsidRPr="00A6734D" w:rsidRDefault="00A6734D" w:rsidP="00557152">
            <w:pPr>
              <w:rPr>
                <w:sz w:val="22"/>
                <w:szCs w:val="22"/>
              </w:rPr>
            </w:pPr>
          </w:p>
        </w:tc>
      </w:tr>
      <w:tr w:rsidR="00A6734D" w:rsidRPr="00A6734D" w:rsidTr="00557152">
        <w:trPr>
          <w:trHeight w:val="460"/>
          <w:tblCellSpacing w:w="20" w:type="dxa"/>
        </w:trPr>
        <w:tc>
          <w:tcPr>
            <w:tcW w:w="4216" w:type="pct"/>
            <w:gridSpan w:val="2"/>
          </w:tcPr>
          <w:p w:rsidR="00A6734D" w:rsidRPr="00A6734D" w:rsidRDefault="00A6734D" w:rsidP="00557152">
            <w:pPr>
              <w:rPr>
                <w:sz w:val="22"/>
                <w:szCs w:val="22"/>
              </w:rPr>
            </w:pPr>
            <w:r w:rsidRPr="00A6734D">
              <w:rPr>
                <w:sz w:val="22"/>
                <w:szCs w:val="22"/>
              </w:rPr>
              <w:t>Tarjoajan vastaus:</w:t>
            </w:r>
          </w:p>
          <w:p w:rsidR="00A6734D" w:rsidRPr="00A6734D" w:rsidRDefault="00A6734D" w:rsidP="00557152">
            <w:pPr>
              <w:rPr>
                <w:sz w:val="22"/>
                <w:szCs w:val="22"/>
              </w:rPr>
            </w:pPr>
            <w:r w:rsidRPr="00A6734D">
              <w:rPr>
                <w:sz w:val="22"/>
                <w:szCs w:val="22"/>
              </w:rPr>
              <w:t>Tarjous sisältää liike- ja ammattisalaisuuksia.</w:t>
            </w:r>
          </w:p>
          <w:p w:rsidR="00A6734D" w:rsidRPr="00A6734D" w:rsidRDefault="00A6734D" w:rsidP="00557152">
            <w:pPr>
              <w:pStyle w:val="Luettelokappale"/>
              <w:ind w:left="0"/>
              <w:rPr>
                <w:rFonts w:ascii="Times New Roman" w:hAnsi="Times New Roman"/>
                <w:sz w:val="22"/>
                <w:szCs w:val="22"/>
              </w:rPr>
            </w:pPr>
          </w:p>
        </w:tc>
        <w:tc>
          <w:tcPr>
            <w:tcW w:w="719" w:type="pct"/>
          </w:tcPr>
          <w:p w:rsidR="00A6734D" w:rsidRPr="00A6734D" w:rsidRDefault="00A6734D" w:rsidP="00557152">
            <w:pPr>
              <w:rPr>
                <w:sz w:val="22"/>
                <w:szCs w:val="22"/>
              </w:rPr>
            </w:pPr>
            <w:r w:rsidRPr="00A6734D">
              <w:rPr>
                <w:sz w:val="22"/>
                <w:szCs w:val="22"/>
              </w:rPr>
              <w:t xml:space="preserve">Kyllä </w:t>
            </w:r>
            <w:r w:rsidRPr="00A6734D">
              <w:rPr>
                <w:sz w:val="22"/>
                <w:szCs w:val="22"/>
              </w:rPr>
              <w:fldChar w:fldCharType="begin">
                <w:ffData>
                  <w:name w:val="Valinta1"/>
                  <w:enabled/>
                  <w:calcOnExit w:val="0"/>
                  <w:checkBox>
                    <w:sizeAuto/>
                    <w:default w:val="0"/>
                  </w:checkBox>
                </w:ffData>
              </w:fldChar>
            </w:r>
            <w:r w:rsidRPr="00A6734D">
              <w:rPr>
                <w:sz w:val="22"/>
                <w:szCs w:val="22"/>
              </w:rPr>
              <w:instrText xml:space="preserve"> FORMCHECKBOX </w:instrText>
            </w:r>
            <w:r w:rsidR="00C85888">
              <w:rPr>
                <w:sz w:val="22"/>
                <w:szCs w:val="22"/>
              </w:rPr>
            </w:r>
            <w:r w:rsidR="00C85888">
              <w:rPr>
                <w:sz w:val="22"/>
                <w:szCs w:val="22"/>
              </w:rPr>
              <w:fldChar w:fldCharType="separate"/>
            </w:r>
            <w:r w:rsidRPr="00A6734D">
              <w:rPr>
                <w:sz w:val="22"/>
                <w:szCs w:val="22"/>
              </w:rPr>
              <w:fldChar w:fldCharType="end"/>
            </w:r>
          </w:p>
          <w:p w:rsidR="00A6734D" w:rsidRPr="00A6734D" w:rsidRDefault="00A6734D" w:rsidP="00557152">
            <w:pPr>
              <w:rPr>
                <w:sz w:val="22"/>
                <w:szCs w:val="22"/>
              </w:rPr>
            </w:pPr>
            <w:proofErr w:type="gramStart"/>
            <w:r w:rsidRPr="00A6734D">
              <w:rPr>
                <w:sz w:val="22"/>
                <w:szCs w:val="22"/>
              </w:rPr>
              <w:t xml:space="preserve">Ei     </w:t>
            </w:r>
            <w:proofErr w:type="gramEnd"/>
            <w:r w:rsidRPr="00A6734D">
              <w:rPr>
                <w:sz w:val="22"/>
                <w:szCs w:val="22"/>
              </w:rPr>
              <w:fldChar w:fldCharType="begin">
                <w:ffData>
                  <w:name w:val="Valinta2"/>
                  <w:enabled/>
                  <w:calcOnExit w:val="0"/>
                  <w:checkBox>
                    <w:sizeAuto/>
                    <w:default w:val="0"/>
                  </w:checkBox>
                </w:ffData>
              </w:fldChar>
            </w:r>
            <w:r w:rsidRPr="00A6734D">
              <w:rPr>
                <w:sz w:val="22"/>
                <w:szCs w:val="22"/>
              </w:rPr>
              <w:instrText xml:space="preserve"> FORMCHECKBOX </w:instrText>
            </w:r>
            <w:r w:rsidR="00C85888">
              <w:rPr>
                <w:sz w:val="22"/>
                <w:szCs w:val="22"/>
              </w:rPr>
            </w:r>
            <w:r w:rsidR="00C85888">
              <w:rPr>
                <w:sz w:val="22"/>
                <w:szCs w:val="22"/>
              </w:rPr>
              <w:fldChar w:fldCharType="separate"/>
            </w:r>
            <w:r w:rsidRPr="00A6734D">
              <w:rPr>
                <w:sz w:val="22"/>
                <w:szCs w:val="22"/>
              </w:rPr>
              <w:fldChar w:fldCharType="end"/>
            </w:r>
          </w:p>
          <w:p w:rsidR="00A6734D" w:rsidRPr="00A6734D" w:rsidRDefault="00A6734D" w:rsidP="00557152">
            <w:pPr>
              <w:rPr>
                <w:sz w:val="22"/>
                <w:szCs w:val="22"/>
              </w:rPr>
            </w:pPr>
          </w:p>
        </w:tc>
      </w:tr>
      <w:tr w:rsidR="00A6734D" w:rsidRPr="00A6734D" w:rsidTr="00557152">
        <w:trPr>
          <w:trHeight w:val="460"/>
          <w:tblCellSpacing w:w="20" w:type="dxa"/>
        </w:trPr>
        <w:tc>
          <w:tcPr>
            <w:tcW w:w="4957" w:type="pct"/>
            <w:gridSpan w:val="3"/>
          </w:tcPr>
          <w:p w:rsidR="00A6734D" w:rsidRPr="00A6734D" w:rsidRDefault="00A6734D" w:rsidP="00557152">
            <w:pPr>
              <w:rPr>
                <w:sz w:val="22"/>
                <w:szCs w:val="22"/>
              </w:rPr>
            </w:pPr>
            <w:r w:rsidRPr="00A6734D">
              <w:rPr>
                <w:sz w:val="22"/>
                <w:szCs w:val="22"/>
              </w:rPr>
              <w:t>Tarjoajan selvitys:</w:t>
            </w:r>
          </w:p>
          <w:p w:rsidR="00A6734D" w:rsidRPr="00A6734D" w:rsidRDefault="00A6734D" w:rsidP="00557152">
            <w:pPr>
              <w:rPr>
                <w:sz w:val="22"/>
                <w:szCs w:val="22"/>
              </w:rPr>
            </w:pPr>
            <w:r w:rsidRPr="00A6734D">
              <w:rPr>
                <w:sz w:val="22"/>
                <w:szCs w:val="22"/>
              </w:rPr>
              <w:t>Jos vastasitte edelliseen kysymykseen ”kyllä”, selvittäkää alla, mitkä tarjouksen kohdat sisältävät liike- ja ammattisalaisuuksia:</w:t>
            </w:r>
          </w:p>
          <w:p w:rsidR="00A6734D" w:rsidRPr="00A6734D" w:rsidRDefault="00A6734D" w:rsidP="00557152">
            <w:pPr>
              <w:rPr>
                <w:sz w:val="22"/>
                <w:szCs w:val="22"/>
              </w:rPr>
            </w:pPr>
          </w:p>
          <w:p w:rsidR="00A6734D" w:rsidRPr="00A6734D" w:rsidRDefault="00A6734D" w:rsidP="00557152">
            <w:pPr>
              <w:rPr>
                <w:noProof/>
                <w:sz w:val="22"/>
                <w:szCs w:val="22"/>
              </w:rPr>
            </w:pPr>
            <w:r w:rsidRPr="00A6734D">
              <w:rPr>
                <w:noProof/>
                <w:sz w:val="22"/>
                <w:szCs w:val="22"/>
              </w:rPr>
              <w:fldChar w:fldCharType="begin">
                <w:ffData>
                  <w:name w:val="Teksti44"/>
                  <w:enabled/>
                  <w:calcOnExit w:val="0"/>
                  <w:textInput/>
                </w:ffData>
              </w:fldChar>
            </w:r>
            <w:r w:rsidRPr="00A6734D">
              <w:rPr>
                <w:noProof/>
                <w:sz w:val="22"/>
                <w:szCs w:val="22"/>
              </w:rPr>
              <w:instrText xml:space="preserve"> FORMTEXT </w:instrText>
            </w:r>
            <w:r w:rsidRPr="00A6734D">
              <w:rPr>
                <w:sz w:val="22"/>
                <w:szCs w:val="22"/>
              </w:rPr>
              <w:instrText>__</w:instrText>
            </w:r>
            <w:r w:rsidRPr="00A6734D">
              <w:rPr>
                <w:noProof/>
                <w:sz w:val="22"/>
                <w:szCs w:val="22"/>
              </w:rPr>
            </w:r>
            <w:r w:rsidRPr="00A6734D">
              <w:rPr>
                <w:noProof/>
                <w:sz w:val="22"/>
                <w:szCs w:val="22"/>
              </w:rPr>
              <w:fldChar w:fldCharType="separate"/>
            </w:r>
            <w:r w:rsidRPr="00A6734D">
              <w:rPr>
                <w:sz w:val="22"/>
                <w:szCs w:val="22"/>
              </w:rPr>
              <w:t> </w:t>
            </w:r>
            <w:r w:rsidRPr="00A6734D">
              <w:rPr>
                <w:sz w:val="22"/>
                <w:szCs w:val="22"/>
              </w:rPr>
              <w:t> </w:t>
            </w:r>
            <w:r w:rsidRPr="00A6734D">
              <w:rPr>
                <w:sz w:val="22"/>
                <w:szCs w:val="22"/>
              </w:rPr>
              <w:t> </w:t>
            </w:r>
            <w:r w:rsidRPr="00A6734D">
              <w:rPr>
                <w:sz w:val="22"/>
                <w:szCs w:val="22"/>
              </w:rPr>
              <w:t> </w:t>
            </w:r>
            <w:r w:rsidRPr="00A6734D">
              <w:rPr>
                <w:sz w:val="22"/>
                <w:szCs w:val="22"/>
              </w:rPr>
              <w:t> </w:t>
            </w:r>
            <w:r w:rsidRPr="00A6734D">
              <w:rPr>
                <w:noProof/>
                <w:sz w:val="22"/>
                <w:szCs w:val="22"/>
              </w:rPr>
              <w:fldChar w:fldCharType="end"/>
            </w:r>
          </w:p>
          <w:p w:rsidR="00A6734D" w:rsidRPr="00A6734D" w:rsidRDefault="00A6734D" w:rsidP="00557152">
            <w:pPr>
              <w:rPr>
                <w:noProof/>
                <w:sz w:val="22"/>
                <w:szCs w:val="22"/>
              </w:rPr>
            </w:pPr>
          </w:p>
          <w:p w:rsidR="00A6734D" w:rsidRPr="00A6734D" w:rsidRDefault="00A6734D" w:rsidP="00557152">
            <w:pPr>
              <w:rPr>
                <w:noProof/>
                <w:sz w:val="22"/>
                <w:szCs w:val="22"/>
              </w:rPr>
            </w:pPr>
            <w:r w:rsidRPr="00A6734D">
              <w:rPr>
                <w:noProof/>
                <w:sz w:val="22"/>
                <w:szCs w:val="22"/>
              </w:rPr>
              <w:fldChar w:fldCharType="begin">
                <w:ffData>
                  <w:name w:val="Teksti44"/>
                  <w:enabled/>
                  <w:calcOnExit w:val="0"/>
                  <w:textInput/>
                </w:ffData>
              </w:fldChar>
            </w:r>
            <w:r w:rsidRPr="00A6734D">
              <w:rPr>
                <w:noProof/>
                <w:sz w:val="22"/>
                <w:szCs w:val="22"/>
              </w:rPr>
              <w:instrText xml:space="preserve"> FORMTEXT </w:instrText>
            </w:r>
            <w:r w:rsidRPr="00A6734D">
              <w:rPr>
                <w:sz w:val="22"/>
                <w:szCs w:val="22"/>
              </w:rPr>
              <w:instrText>__</w:instrText>
            </w:r>
            <w:r w:rsidRPr="00A6734D">
              <w:rPr>
                <w:noProof/>
                <w:sz w:val="22"/>
                <w:szCs w:val="22"/>
              </w:rPr>
            </w:r>
            <w:r w:rsidRPr="00A6734D">
              <w:rPr>
                <w:noProof/>
                <w:sz w:val="22"/>
                <w:szCs w:val="22"/>
              </w:rPr>
              <w:fldChar w:fldCharType="separate"/>
            </w:r>
            <w:r w:rsidRPr="00A6734D">
              <w:rPr>
                <w:sz w:val="22"/>
                <w:szCs w:val="22"/>
              </w:rPr>
              <w:t> </w:t>
            </w:r>
            <w:r w:rsidRPr="00A6734D">
              <w:rPr>
                <w:sz w:val="22"/>
                <w:szCs w:val="22"/>
              </w:rPr>
              <w:t> </w:t>
            </w:r>
            <w:r w:rsidRPr="00A6734D">
              <w:rPr>
                <w:sz w:val="22"/>
                <w:szCs w:val="22"/>
              </w:rPr>
              <w:t> </w:t>
            </w:r>
            <w:r w:rsidRPr="00A6734D">
              <w:rPr>
                <w:sz w:val="22"/>
                <w:szCs w:val="22"/>
              </w:rPr>
              <w:t> </w:t>
            </w:r>
            <w:r w:rsidRPr="00A6734D">
              <w:rPr>
                <w:sz w:val="22"/>
                <w:szCs w:val="22"/>
              </w:rPr>
              <w:t> </w:t>
            </w:r>
            <w:r w:rsidRPr="00A6734D">
              <w:rPr>
                <w:noProof/>
                <w:sz w:val="22"/>
                <w:szCs w:val="22"/>
              </w:rPr>
              <w:fldChar w:fldCharType="end"/>
            </w:r>
          </w:p>
          <w:p w:rsidR="00A6734D" w:rsidRPr="00A6734D" w:rsidRDefault="00A6734D" w:rsidP="00557152">
            <w:pPr>
              <w:rPr>
                <w:noProof/>
                <w:sz w:val="22"/>
                <w:szCs w:val="22"/>
              </w:rPr>
            </w:pPr>
          </w:p>
          <w:p w:rsidR="00A6734D" w:rsidRPr="00A6734D" w:rsidRDefault="00A6734D" w:rsidP="00557152">
            <w:pPr>
              <w:rPr>
                <w:noProof/>
                <w:sz w:val="22"/>
                <w:szCs w:val="22"/>
              </w:rPr>
            </w:pPr>
            <w:r w:rsidRPr="00A6734D">
              <w:rPr>
                <w:noProof/>
                <w:sz w:val="22"/>
                <w:szCs w:val="22"/>
              </w:rPr>
              <w:fldChar w:fldCharType="begin">
                <w:ffData>
                  <w:name w:val="Teksti44"/>
                  <w:enabled/>
                  <w:calcOnExit w:val="0"/>
                  <w:textInput/>
                </w:ffData>
              </w:fldChar>
            </w:r>
            <w:r w:rsidRPr="00A6734D">
              <w:rPr>
                <w:noProof/>
                <w:sz w:val="22"/>
                <w:szCs w:val="22"/>
              </w:rPr>
              <w:instrText xml:space="preserve"> FORMTEXT </w:instrText>
            </w:r>
            <w:r w:rsidRPr="00A6734D">
              <w:rPr>
                <w:sz w:val="22"/>
                <w:szCs w:val="22"/>
              </w:rPr>
              <w:instrText>__</w:instrText>
            </w:r>
            <w:r w:rsidRPr="00A6734D">
              <w:rPr>
                <w:noProof/>
                <w:sz w:val="22"/>
                <w:szCs w:val="22"/>
              </w:rPr>
            </w:r>
            <w:r w:rsidRPr="00A6734D">
              <w:rPr>
                <w:noProof/>
                <w:sz w:val="22"/>
                <w:szCs w:val="22"/>
              </w:rPr>
              <w:fldChar w:fldCharType="separate"/>
            </w:r>
            <w:r w:rsidRPr="00A6734D">
              <w:rPr>
                <w:sz w:val="22"/>
                <w:szCs w:val="22"/>
              </w:rPr>
              <w:t> </w:t>
            </w:r>
            <w:r w:rsidRPr="00A6734D">
              <w:rPr>
                <w:sz w:val="22"/>
                <w:szCs w:val="22"/>
              </w:rPr>
              <w:t> </w:t>
            </w:r>
            <w:r w:rsidRPr="00A6734D">
              <w:rPr>
                <w:sz w:val="22"/>
                <w:szCs w:val="22"/>
              </w:rPr>
              <w:t> </w:t>
            </w:r>
            <w:r w:rsidRPr="00A6734D">
              <w:rPr>
                <w:sz w:val="22"/>
                <w:szCs w:val="22"/>
              </w:rPr>
              <w:t> </w:t>
            </w:r>
            <w:r w:rsidRPr="00A6734D">
              <w:rPr>
                <w:sz w:val="22"/>
                <w:szCs w:val="22"/>
              </w:rPr>
              <w:t> </w:t>
            </w:r>
            <w:r w:rsidRPr="00A6734D">
              <w:rPr>
                <w:noProof/>
                <w:sz w:val="22"/>
                <w:szCs w:val="22"/>
              </w:rPr>
              <w:fldChar w:fldCharType="end"/>
            </w:r>
          </w:p>
          <w:p w:rsidR="00A6734D" w:rsidRPr="00A6734D" w:rsidRDefault="00A6734D" w:rsidP="00557152">
            <w:pPr>
              <w:rPr>
                <w:noProof/>
                <w:sz w:val="22"/>
                <w:szCs w:val="22"/>
              </w:rPr>
            </w:pPr>
          </w:p>
          <w:p w:rsidR="00A6734D" w:rsidRPr="00A6734D" w:rsidRDefault="00A6734D" w:rsidP="00557152">
            <w:pPr>
              <w:rPr>
                <w:noProof/>
                <w:sz w:val="22"/>
                <w:szCs w:val="22"/>
              </w:rPr>
            </w:pPr>
            <w:r w:rsidRPr="00A6734D">
              <w:rPr>
                <w:noProof/>
                <w:sz w:val="22"/>
                <w:szCs w:val="22"/>
              </w:rPr>
              <w:fldChar w:fldCharType="begin">
                <w:ffData>
                  <w:name w:val="Teksti44"/>
                  <w:enabled/>
                  <w:calcOnExit w:val="0"/>
                  <w:textInput/>
                </w:ffData>
              </w:fldChar>
            </w:r>
            <w:r w:rsidRPr="00A6734D">
              <w:rPr>
                <w:noProof/>
                <w:sz w:val="22"/>
                <w:szCs w:val="22"/>
              </w:rPr>
              <w:instrText xml:space="preserve"> FORMTEXT </w:instrText>
            </w:r>
            <w:r w:rsidRPr="00A6734D">
              <w:rPr>
                <w:sz w:val="22"/>
                <w:szCs w:val="22"/>
              </w:rPr>
              <w:instrText>__</w:instrText>
            </w:r>
            <w:r w:rsidRPr="00A6734D">
              <w:rPr>
                <w:noProof/>
                <w:sz w:val="22"/>
                <w:szCs w:val="22"/>
              </w:rPr>
            </w:r>
            <w:r w:rsidRPr="00A6734D">
              <w:rPr>
                <w:noProof/>
                <w:sz w:val="22"/>
                <w:szCs w:val="22"/>
              </w:rPr>
              <w:fldChar w:fldCharType="separate"/>
            </w:r>
            <w:r w:rsidRPr="00A6734D">
              <w:rPr>
                <w:sz w:val="22"/>
                <w:szCs w:val="22"/>
              </w:rPr>
              <w:t> </w:t>
            </w:r>
            <w:r w:rsidRPr="00A6734D">
              <w:rPr>
                <w:sz w:val="22"/>
                <w:szCs w:val="22"/>
              </w:rPr>
              <w:t> </w:t>
            </w:r>
            <w:r w:rsidRPr="00A6734D">
              <w:rPr>
                <w:sz w:val="22"/>
                <w:szCs w:val="22"/>
              </w:rPr>
              <w:t> </w:t>
            </w:r>
            <w:r w:rsidRPr="00A6734D">
              <w:rPr>
                <w:sz w:val="22"/>
                <w:szCs w:val="22"/>
              </w:rPr>
              <w:t> </w:t>
            </w:r>
            <w:r w:rsidRPr="00A6734D">
              <w:rPr>
                <w:sz w:val="22"/>
                <w:szCs w:val="22"/>
              </w:rPr>
              <w:t> </w:t>
            </w:r>
            <w:r w:rsidRPr="00A6734D">
              <w:rPr>
                <w:noProof/>
                <w:sz w:val="22"/>
                <w:szCs w:val="22"/>
              </w:rPr>
              <w:fldChar w:fldCharType="end"/>
            </w:r>
          </w:p>
          <w:p w:rsidR="00A6734D" w:rsidRPr="00A6734D" w:rsidRDefault="00A6734D" w:rsidP="00557152">
            <w:pPr>
              <w:rPr>
                <w:sz w:val="22"/>
                <w:szCs w:val="22"/>
              </w:rPr>
            </w:pPr>
          </w:p>
          <w:p w:rsidR="00A6734D" w:rsidRPr="00A6734D" w:rsidRDefault="00A6734D" w:rsidP="00557152">
            <w:pPr>
              <w:rPr>
                <w:sz w:val="22"/>
                <w:szCs w:val="22"/>
              </w:rPr>
            </w:pPr>
          </w:p>
        </w:tc>
      </w:tr>
      <w:tr w:rsidR="00A6734D" w:rsidRPr="00A6734D" w:rsidTr="00557152">
        <w:trPr>
          <w:trHeight w:val="476"/>
          <w:tblCellSpacing w:w="20" w:type="dxa"/>
        </w:trPr>
        <w:tc>
          <w:tcPr>
            <w:tcW w:w="4957" w:type="pct"/>
            <w:gridSpan w:val="3"/>
          </w:tcPr>
          <w:p w:rsidR="00A6734D" w:rsidRPr="00A6734D" w:rsidRDefault="00A6734D" w:rsidP="00A6734D">
            <w:pPr>
              <w:pStyle w:val="Luettelokappale"/>
              <w:numPr>
                <w:ilvl w:val="1"/>
                <w:numId w:val="24"/>
              </w:numPr>
              <w:ind w:left="567" w:right="145" w:hanging="567"/>
              <w:rPr>
                <w:rFonts w:ascii="Times New Roman" w:hAnsi="Times New Roman"/>
                <w:b/>
                <w:sz w:val="22"/>
                <w:szCs w:val="22"/>
              </w:rPr>
            </w:pPr>
            <w:r w:rsidRPr="00A6734D">
              <w:rPr>
                <w:rFonts w:ascii="Times New Roman" w:hAnsi="Times New Roman"/>
                <w:b/>
                <w:sz w:val="22"/>
                <w:szCs w:val="22"/>
              </w:rPr>
              <w:lastRenderedPageBreak/>
              <w:t>TARJOUKSEN VOIMASSAOLO</w:t>
            </w:r>
          </w:p>
          <w:p w:rsidR="00A6734D" w:rsidRPr="00A6734D" w:rsidRDefault="00A6734D" w:rsidP="00557152">
            <w:pPr>
              <w:rPr>
                <w:sz w:val="22"/>
                <w:szCs w:val="22"/>
              </w:rPr>
            </w:pPr>
          </w:p>
          <w:p w:rsidR="00A6734D" w:rsidRPr="00A6734D" w:rsidRDefault="00A6734D" w:rsidP="00557152">
            <w:pPr>
              <w:rPr>
                <w:sz w:val="22"/>
                <w:szCs w:val="22"/>
              </w:rPr>
            </w:pPr>
            <w:r w:rsidRPr="00A6734D">
              <w:rPr>
                <w:sz w:val="22"/>
                <w:szCs w:val="22"/>
              </w:rPr>
              <w:t>Vaatimus:</w:t>
            </w:r>
          </w:p>
          <w:p w:rsidR="00A6734D" w:rsidRPr="00A6734D" w:rsidRDefault="00A6734D" w:rsidP="00557152">
            <w:pPr>
              <w:rPr>
                <w:sz w:val="22"/>
                <w:szCs w:val="22"/>
              </w:rPr>
            </w:pPr>
            <w:r w:rsidRPr="00A6734D">
              <w:rPr>
                <w:sz w:val="22"/>
                <w:szCs w:val="22"/>
              </w:rPr>
              <w:t>Tarjouksen tulee olla sitovana voimassa vähintään neljä kuukautta jättöpäivästä.</w:t>
            </w:r>
          </w:p>
          <w:p w:rsidR="00A6734D" w:rsidRPr="00A6734D" w:rsidRDefault="00A6734D" w:rsidP="00A6734D">
            <w:pPr>
              <w:ind w:left="9"/>
              <w:rPr>
                <w:sz w:val="22"/>
                <w:szCs w:val="22"/>
              </w:rPr>
            </w:pPr>
          </w:p>
        </w:tc>
      </w:tr>
      <w:tr w:rsidR="00A6734D" w:rsidRPr="00A6734D" w:rsidTr="00557152">
        <w:trPr>
          <w:trHeight w:val="476"/>
          <w:tblCellSpacing w:w="20" w:type="dxa"/>
        </w:trPr>
        <w:tc>
          <w:tcPr>
            <w:tcW w:w="3915" w:type="pct"/>
          </w:tcPr>
          <w:p w:rsidR="00A6734D" w:rsidRPr="00A6734D" w:rsidRDefault="00A6734D" w:rsidP="00557152">
            <w:pPr>
              <w:rPr>
                <w:sz w:val="22"/>
                <w:szCs w:val="22"/>
              </w:rPr>
            </w:pPr>
            <w:r w:rsidRPr="00A6734D">
              <w:rPr>
                <w:sz w:val="22"/>
                <w:szCs w:val="22"/>
              </w:rPr>
              <w:t>Tarjoajan vakuutus:</w:t>
            </w:r>
          </w:p>
          <w:p w:rsidR="00A6734D" w:rsidRPr="00A6734D" w:rsidRDefault="00A6734D" w:rsidP="00557152">
            <w:pPr>
              <w:rPr>
                <w:sz w:val="22"/>
                <w:szCs w:val="22"/>
              </w:rPr>
            </w:pPr>
            <w:r w:rsidRPr="00A6734D">
              <w:rPr>
                <w:sz w:val="22"/>
                <w:szCs w:val="22"/>
              </w:rPr>
              <w:t>Tarjous on voimassa vaaditun ajan.</w:t>
            </w:r>
          </w:p>
          <w:p w:rsidR="00A6734D" w:rsidRPr="00A6734D" w:rsidRDefault="00A6734D" w:rsidP="00557152">
            <w:pPr>
              <w:pStyle w:val="Luettelokappale"/>
              <w:ind w:left="0"/>
              <w:rPr>
                <w:rFonts w:ascii="Times New Roman" w:hAnsi="Times New Roman"/>
                <w:sz w:val="22"/>
                <w:szCs w:val="22"/>
              </w:rPr>
            </w:pPr>
          </w:p>
        </w:tc>
        <w:tc>
          <w:tcPr>
            <w:tcW w:w="1021" w:type="pct"/>
            <w:gridSpan w:val="2"/>
          </w:tcPr>
          <w:p w:rsidR="00A6734D" w:rsidRPr="00A6734D" w:rsidRDefault="00A6734D" w:rsidP="00557152">
            <w:pPr>
              <w:rPr>
                <w:sz w:val="22"/>
                <w:szCs w:val="22"/>
              </w:rPr>
            </w:pPr>
            <w:r w:rsidRPr="00A6734D">
              <w:rPr>
                <w:sz w:val="22"/>
                <w:szCs w:val="22"/>
              </w:rPr>
              <w:t xml:space="preserve">Kyllä </w:t>
            </w:r>
            <w:r w:rsidRPr="00A6734D">
              <w:rPr>
                <w:sz w:val="22"/>
                <w:szCs w:val="22"/>
              </w:rPr>
              <w:fldChar w:fldCharType="begin">
                <w:ffData>
                  <w:name w:val="Valinta1"/>
                  <w:enabled/>
                  <w:calcOnExit w:val="0"/>
                  <w:checkBox>
                    <w:sizeAuto/>
                    <w:default w:val="0"/>
                  </w:checkBox>
                </w:ffData>
              </w:fldChar>
            </w:r>
            <w:r w:rsidRPr="00A6734D">
              <w:rPr>
                <w:sz w:val="22"/>
                <w:szCs w:val="22"/>
              </w:rPr>
              <w:instrText xml:space="preserve"> FORMCHECKBOX </w:instrText>
            </w:r>
            <w:r w:rsidR="00C85888">
              <w:rPr>
                <w:sz w:val="22"/>
                <w:szCs w:val="22"/>
              </w:rPr>
            </w:r>
            <w:r w:rsidR="00C85888">
              <w:rPr>
                <w:sz w:val="22"/>
                <w:szCs w:val="22"/>
              </w:rPr>
              <w:fldChar w:fldCharType="separate"/>
            </w:r>
            <w:r w:rsidRPr="00A6734D">
              <w:rPr>
                <w:sz w:val="22"/>
                <w:szCs w:val="22"/>
              </w:rPr>
              <w:fldChar w:fldCharType="end"/>
            </w:r>
          </w:p>
          <w:p w:rsidR="00A6734D" w:rsidRPr="00A6734D" w:rsidRDefault="00A6734D" w:rsidP="00557152">
            <w:pPr>
              <w:rPr>
                <w:sz w:val="22"/>
                <w:szCs w:val="22"/>
              </w:rPr>
            </w:pPr>
            <w:proofErr w:type="gramStart"/>
            <w:r w:rsidRPr="00A6734D">
              <w:rPr>
                <w:sz w:val="22"/>
                <w:szCs w:val="22"/>
              </w:rPr>
              <w:t xml:space="preserve">Ei     </w:t>
            </w:r>
            <w:proofErr w:type="gramEnd"/>
            <w:r w:rsidRPr="00A6734D">
              <w:rPr>
                <w:sz w:val="22"/>
                <w:szCs w:val="22"/>
              </w:rPr>
              <w:fldChar w:fldCharType="begin">
                <w:ffData>
                  <w:name w:val="Valinta2"/>
                  <w:enabled/>
                  <w:calcOnExit w:val="0"/>
                  <w:checkBox>
                    <w:sizeAuto/>
                    <w:default w:val="0"/>
                  </w:checkBox>
                </w:ffData>
              </w:fldChar>
            </w:r>
            <w:r w:rsidRPr="00A6734D">
              <w:rPr>
                <w:sz w:val="22"/>
                <w:szCs w:val="22"/>
              </w:rPr>
              <w:instrText xml:space="preserve"> FORMCHECKBOX </w:instrText>
            </w:r>
            <w:r w:rsidR="00C85888">
              <w:rPr>
                <w:sz w:val="22"/>
                <w:szCs w:val="22"/>
              </w:rPr>
            </w:r>
            <w:r w:rsidR="00C85888">
              <w:rPr>
                <w:sz w:val="22"/>
                <w:szCs w:val="22"/>
              </w:rPr>
              <w:fldChar w:fldCharType="separate"/>
            </w:r>
            <w:r w:rsidRPr="00A6734D">
              <w:rPr>
                <w:sz w:val="22"/>
                <w:szCs w:val="22"/>
              </w:rPr>
              <w:fldChar w:fldCharType="end"/>
            </w:r>
          </w:p>
          <w:p w:rsidR="00A6734D" w:rsidRPr="00A6734D" w:rsidRDefault="00A6734D" w:rsidP="00557152">
            <w:pPr>
              <w:rPr>
                <w:sz w:val="22"/>
                <w:szCs w:val="22"/>
              </w:rPr>
            </w:pPr>
          </w:p>
        </w:tc>
      </w:tr>
      <w:tr w:rsidR="00A6734D" w:rsidRPr="00A6734D" w:rsidTr="00557152">
        <w:trPr>
          <w:trHeight w:val="476"/>
          <w:tblCellSpacing w:w="20" w:type="dxa"/>
        </w:trPr>
        <w:tc>
          <w:tcPr>
            <w:tcW w:w="4957" w:type="pct"/>
            <w:gridSpan w:val="3"/>
          </w:tcPr>
          <w:p w:rsidR="00A6734D" w:rsidRPr="00A6734D" w:rsidRDefault="00A6734D" w:rsidP="00A6734D">
            <w:pPr>
              <w:pStyle w:val="Luettelokappale"/>
              <w:numPr>
                <w:ilvl w:val="1"/>
                <w:numId w:val="24"/>
              </w:numPr>
              <w:ind w:left="567" w:right="145" w:hanging="567"/>
              <w:rPr>
                <w:rFonts w:ascii="Times New Roman" w:hAnsi="Times New Roman"/>
                <w:b/>
                <w:sz w:val="22"/>
                <w:szCs w:val="22"/>
              </w:rPr>
            </w:pPr>
            <w:r w:rsidRPr="00A6734D">
              <w:rPr>
                <w:rFonts w:ascii="Times New Roman" w:hAnsi="Times New Roman"/>
                <w:b/>
                <w:sz w:val="22"/>
                <w:szCs w:val="22"/>
              </w:rPr>
              <w:t>ALLEKIRJOITUS</w:t>
            </w:r>
          </w:p>
          <w:p w:rsidR="00A6734D" w:rsidRPr="00A6734D" w:rsidRDefault="00A6734D" w:rsidP="00557152">
            <w:pPr>
              <w:pStyle w:val="Luettelokappale"/>
              <w:ind w:left="0"/>
              <w:rPr>
                <w:rFonts w:ascii="Times New Roman" w:hAnsi="Times New Roman"/>
                <w:sz w:val="22"/>
                <w:szCs w:val="22"/>
              </w:rPr>
            </w:pPr>
          </w:p>
          <w:p w:rsidR="00A6734D" w:rsidRPr="00A6734D" w:rsidRDefault="00A6734D" w:rsidP="00557152">
            <w:pPr>
              <w:pStyle w:val="Luettelokappale"/>
              <w:ind w:left="0"/>
              <w:rPr>
                <w:rFonts w:ascii="Times New Roman" w:hAnsi="Times New Roman"/>
                <w:sz w:val="22"/>
                <w:szCs w:val="22"/>
              </w:rPr>
            </w:pPr>
            <w:r w:rsidRPr="00A6734D">
              <w:rPr>
                <w:rFonts w:ascii="Times New Roman" w:hAnsi="Times New Roman"/>
                <w:sz w:val="22"/>
                <w:szCs w:val="22"/>
              </w:rPr>
              <w:t>Vakuutamme tässä lomakkeessa annetut tiedot oikeiksi ja vahvistamme sen allekirjoituksella:</w:t>
            </w:r>
          </w:p>
          <w:p w:rsidR="00A6734D" w:rsidRPr="00A6734D" w:rsidRDefault="00A6734D" w:rsidP="00557152">
            <w:pPr>
              <w:pStyle w:val="Luettelokappale"/>
              <w:ind w:left="0"/>
              <w:rPr>
                <w:rFonts w:ascii="Times New Roman" w:hAnsi="Times New Roman"/>
                <w:sz w:val="22"/>
                <w:szCs w:val="22"/>
              </w:rPr>
            </w:pPr>
          </w:p>
          <w:p w:rsidR="00A6734D" w:rsidRPr="00A6734D" w:rsidRDefault="00A6734D" w:rsidP="00557152">
            <w:pPr>
              <w:pStyle w:val="Luettelokappale"/>
              <w:ind w:left="0"/>
              <w:rPr>
                <w:rFonts w:ascii="Times New Roman" w:hAnsi="Times New Roman"/>
                <w:sz w:val="22"/>
                <w:szCs w:val="22"/>
              </w:rPr>
            </w:pPr>
          </w:p>
          <w:p w:rsidR="00A6734D" w:rsidRPr="00A6734D" w:rsidRDefault="00A6734D" w:rsidP="00557152">
            <w:pPr>
              <w:pStyle w:val="Luettelokappale"/>
              <w:ind w:left="0"/>
              <w:rPr>
                <w:rFonts w:ascii="Times New Roman" w:hAnsi="Times New Roman"/>
                <w:noProof/>
                <w:sz w:val="22"/>
                <w:szCs w:val="22"/>
              </w:rPr>
            </w:pPr>
            <w:r w:rsidRPr="00A6734D">
              <w:rPr>
                <w:rFonts w:ascii="Times New Roman" w:hAnsi="Times New Roman"/>
                <w:sz w:val="22"/>
                <w:szCs w:val="22"/>
              </w:rPr>
              <w:t xml:space="preserve">Paikka: </w:t>
            </w:r>
            <w:r w:rsidRPr="00A6734D">
              <w:rPr>
                <w:rFonts w:ascii="Times New Roman" w:hAnsi="Times New Roman"/>
                <w:noProof/>
                <w:sz w:val="22"/>
                <w:szCs w:val="22"/>
              </w:rPr>
              <w:fldChar w:fldCharType="begin">
                <w:ffData>
                  <w:name w:val="Teksti44"/>
                  <w:enabled/>
                  <w:calcOnExit w:val="0"/>
                  <w:textInput/>
                </w:ffData>
              </w:fldChar>
            </w:r>
            <w:r w:rsidRPr="00A6734D">
              <w:rPr>
                <w:rFonts w:ascii="Times New Roman" w:hAnsi="Times New Roman"/>
                <w:noProof/>
                <w:sz w:val="22"/>
                <w:szCs w:val="22"/>
              </w:rPr>
              <w:instrText xml:space="preserve"> FORMTEXT </w:instrText>
            </w:r>
            <w:r w:rsidRPr="00A6734D">
              <w:rPr>
                <w:rFonts w:ascii="Times New Roman" w:hAnsi="Times New Roman"/>
                <w:sz w:val="22"/>
                <w:szCs w:val="22"/>
              </w:rPr>
              <w:instrText>__</w:instrText>
            </w:r>
            <w:r w:rsidRPr="00A6734D">
              <w:rPr>
                <w:rFonts w:ascii="Times New Roman" w:hAnsi="Times New Roman"/>
                <w:noProof/>
                <w:sz w:val="22"/>
                <w:szCs w:val="22"/>
              </w:rPr>
            </w:r>
            <w:r w:rsidRPr="00A6734D">
              <w:rPr>
                <w:rFonts w:ascii="Times New Roman" w:hAnsi="Times New Roman"/>
                <w:noProof/>
                <w:sz w:val="22"/>
                <w:szCs w:val="22"/>
              </w:rPr>
              <w:fldChar w:fldCharType="separate"/>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noProof/>
                <w:sz w:val="22"/>
                <w:szCs w:val="22"/>
              </w:rPr>
              <w:fldChar w:fldCharType="end"/>
            </w:r>
          </w:p>
          <w:p w:rsidR="00A6734D" w:rsidRPr="00A6734D" w:rsidRDefault="00A6734D" w:rsidP="00557152">
            <w:pPr>
              <w:pStyle w:val="Luettelokappale"/>
              <w:ind w:left="0"/>
              <w:rPr>
                <w:rFonts w:ascii="Times New Roman" w:hAnsi="Times New Roman"/>
                <w:sz w:val="22"/>
                <w:szCs w:val="22"/>
              </w:rPr>
            </w:pPr>
          </w:p>
          <w:p w:rsidR="00A6734D" w:rsidRPr="00A6734D" w:rsidRDefault="00A6734D" w:rsidP="00557152">
            <w:pPr>
              <w:pStyle w:val="Luettelokappale"/>
              <w:ind w:left="0"/>
              <w:rPr>
                <w:rFonts w:ascii="Times New Roman" w:hAnsi="Times New Roman"/>
                <w:sz w:val="22"/>
                <w:szCs w:val="22"/>
              </w:rPr>
            </w:pPr>
            <w:r w:rsidRPr="00A6734D">
              <w:rPr>
                <w:rFonts w:ascii="Times New Roman" w:hAnsi="Times New Roman"/>
                <w:sz w:val="22"/>
                <w:szCs w:val="22"/>
              </w:rPr>
              <w:t xml:space="preserve">Aika: </w:t>
            </w:r>
            <w:r w:rsidRPr="00A6734D">
              <w:rPr>
                <w:rFonts w:ascii="Times New Roman" w:hAnsi="Times New Roman"/>
                <w:noProof/>
                <w:sz w:val="22"/>
                <w:szCs w:val="22"/>
              </w:rPr>
              <w:fldChar w:fldCharType="begin">
                <w:ffData>
                  <w:name w:val="Teksti44"/>
                  <w:enabled/>
                  <w:calcOnExit w:val="0"/>
                  <w:textInput/>
                </w:ffData>
              </w:fldChar>
            </w:r>
            <w:r w:rsidRPr="00A6734D">
              <w:rPr>
                <w:rFonts w:ascii="Times New Roman" w:hAnsi="Times New Roman"/>
                <w:noProof/>
                <w:sz w:val="22"/>
                <w:szCs w:val="22"/>
              </w:rPr>
              <w:instrText xml:space="preserve"> FORMTEXT </w:instrText>
            </w:r>
            <w:r w:rsidRPr="00A6734D">
              <w:rPr>
                <w:rFonts w:ascii="Times New Roman" w:hAnsi="Times New Roman"/>
                <w:sz w:val="22"/>
                <w:szCs w:val="22"/>
              </w:rPr>
              <w:instrText>__</w:instrText>
            </w:r>
            <w:r w:rsidRPr="00A6734D">
              <w:rPr>
                <w:rFonts w:ascii="Times New Roman" w:hAnsi="Times New Roman"/>
                <w:noProof/>
                <w:sz w:val="22"/>
                <w:szCs w:val="22"/>
              </w:rPr>
            </w:r>
            <w:r w:rsidRPr="00A6734D">
              <w:rPr>
                <w:rFonts w:ascii="Times New Roman" w:hAnsi="Times New Roman"/>
                <w:noProof/>
                <w:sz w:val="22"/>
                <w:szCs w:val="22"/>
              </w:rPr>
              <w:fldChar w:fldCharType="separate"/>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noProof/>
                <w:sz w:val="22"/>
                <w:szCs w:val="22"/>
              </w:rPr>
              <w:fldChar w:fldCharType="end"/>
            </w:r>
          </w:p>
          <w:p w:rsidR="00A6734D" w:rsidRPr="00A6734D" w:rsidRDefault="00A6734D" w:rsidP="00557152">
            <w:pPr>
              <w:pStyle w:val="Luettelokappale"/>
              <w:ind w:left="0"/>
              <w:rPr>
                <w:rFonts w:ascii="Times New Roman" w:hAnsi="Times New Roman"/>
                <w:sz w:val="22"/>
                <w:szCs w:val="22"/>
              </w:rPr>
            </w:pPr>
          </w:p>
          <w:p w:rsidR="00A6734D" w:rsidRPr="00A6734D" w:rsidRDefault="00A6734D" w:rsidP="00557152">
            <w:pPr>
              <w:pStyle w:val="Luettelokappale"/>
              <w:ind w:left="0"/>
              <w:rPr>
                <w:rFonts w:ascii="Times New Roman" w:hAnsi="Times New Roman"/>
                <w:sz w:val="22"/>
                <w:szCs w:val="22"/>
              </w:rPr>
            </w:pPr>
          </w:p>
          <w:p w:rsidR="00A6734D" w:rsidRPr="00A6734D" w:rsidRDefault="00A6734D" w:rsidP="00557152">
            <w:pPr>
              <w:pStyle w:val="Luettelokappale"/>
              <w:ind w:left="0"/>
              <w:rPr>
                <w:rFonts w:ascii="Times New Roman" w:hAnsi="Times New Roman"/>
                <w:sz w:val="22"/>
                <w:szCs w:val="22"/>
              </w:rPr>
            </w:pPr>
            <w:r w:rsidRPr="00A6734D">
              <w:rPr>
                <w:rFonts w:ascii="Times New Roman" w:hAnsi="Times New Roman"/>
                <w:sz w:val="22"/>
                <w:szCs w:val="22"/>
              </w:rPr>
              <w:t>_____________________________</w:t>
            </w:r>
          </w:p>
          <w:p w:rsidR="00A6734D" w:rsidRPr="00A6734D" w:rsidRDefault="00A6734D" w:rsidP="00557152">
            <w:pPr>
              <w:pStyle w:val="Luettelokappale"/>
              <w:ind w:left="0"/>
              <w:rPr>
                <w:rFonts w:ascii="Times New Roman" w:hAnsi="Times New Roman"/>
                <w:sz w:val="22"/>
                <w:szCs w:val="22"/>
              </w:rPr>
            </w:pPr>
            <w:r w:rsidRPr="00A6734D">
              <w:rPr>
                <w:rFonts w:ascii="Times New Roman" w:hAnsi="Times New Roman"/>
                <w:sz w:val="22"/>
                <w:szCs w:val="22"/>
              </w:rPr>
              <w:t>Allekirjoitus</w:t>
            </w:r>
          </w:p>
          <w:p w:rsidR="00A6734D" w:rsidRPr="00A6734D" w:rsidRDefault="00A6734D" w:rsidP="00557152">
            <w:pPr>
              <w:pStyle w:val="Luettelokappale"/>
              <w:ind w:left="0"/>
              <w:rPr>
                <w:rFonts w:ascii="Times New Roman" w:hAnsi="Times New Roman"/>
                <w:sz w:val="22"/>
                <w:szCs w:val="22"/>
              </w:rPr>
            </w:pPr>
          </w:p>
          <w:p w:rsidR="00A6734D" w:rsidRPr="00A6734D" w:rsidRDefault="00A6734D" w:rsidP="00557152">
            <w:pPr>
              <w:pStyle w:val="Luettelokappale"/>
              <w:ind w:left="0"/>
              <w:rPr>
                <w:rFonts w:ascii="Times New Roman" w:hAnsi="Times New Roman"/>
                <w:sz w:val="22"/>
                <w:szCs w:val="22"/>
              </w:rPr>
            </w:pPr>
            <w:r w:rsidRPr="00A6734D">
              <w:rPr>
                <w:rFonts w:ascii="Times New Roman" w:hAnsi="Times New Roman"/>
                <w:sz w:val="22"/>
                <w:szCs w:val="22"/>
              </w:rPr>
              <w:t xml:space="preserve">Nimenselvennys: </w:t>
            </w:r>
            <w:r w:rsidRPr="00A6734D">
              <w:rPr>
                <w:rFonts w:ascii="Times New Roman" w:hAnsi="Times New Roman"/>
                <w:noProof/>
                <w:sz w:val="22"/>
                <w:szCs w:val="22"/>
              </w:rPr>
              <w:fldChar w:fldCharType="begin">
                <w:ffData>
                  <w:name w:val="Teksti44"/>
                  <w:enabled/>
                  <w:calcOnExit w:val="0"/>
                  <w:textInput/>
                </w:ffData>
              </w:fldChar>
            </w:r>
            <w:r w:rsidRPr="00A6734D">
              <w:rPr>
                <w:rFonts w:ascii="Times New Roman" w:hAnsi="Times New Roman"/>
                <w:noProof/>
                <w:sz w:val="22"/>
                <w:szCs w:val="22"/>
              </w:rPr>
              <w:instrText xml:space="preserve"> FORMTEXT </w:instrText>
            </w:r>
            <w:r w:rsidRPr="00A6734D">
              <w:rPr>
                <w:rFonts w:ascii="Times New Roman" w:hAnsi="Times New Roman"/>
                <w:sz w:val="22"/>
                <w:szCs w:val="22"/>
              </w:rPr>
              <w:instrText>__</w:instrText>
            </w:r>
            <w:r w:rsidRPr="00A6734D">
              <w:rPr>
                <w:rFonts w:ascii="Times New Roman" w:hAnsi="Times New Roman"/>
                <w:noProof/>
                <w:sz w:val="22"/>
                <w:szCs w:val="22"/>
              </w:rPr>
            </w:r>
            <w:r w:rsidRPr="00A6734D">
              <w:rPr>
                <w:rFonts w:ascii="Times New Roman" w:hAnsi="Times New Roman"/>
                <w:noProof/>
                <w:sz w:val="22"/>
                <w:szCs w:val="22"/>
              </w:rPr>
              <w:fldChar w:fldCharType="separate"/>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noProof/>
                <w:sz w:val="22"/>
                <w:szCs w:val="22"/>
              </w:rPr>
              <w:fldChar w:fldCharType="end"/>
            </w:r>
          </w:p>
          <w:p w:rsidR="00A6734D" w:rsidRPr="00A6734D" w:rsidRDefault="00A6734D" w:rsidP="00557152">
            <w:pPr>
              <w:pStyle w:val="Luettelokappale"/>
              <w:ind w:left="0"/>
              <w:rPr>
                <w:rFonts w:ascii="Times New Roman" w:hAnsi="Times New Roman"/>
                <w:sz w:val="22"/>
                <w:szCs w:val="22"/>
              </w:rPr>
            </w:pPr>
          </w:p>
          <w:p w:rsidR="00A6734D" w:rsidRPr="00A6734D" w:rsidRDefault="00A6734D" w:rsidP="00557152">
            <w:pPr>
              <w:pStyle w:val="Luettelokappale"/>
              <w:ind w:left="0"/>
              <w:rPr>
                <w:rFonts w:ascii="Times New Roman" w:hAnsi="Times New Roman"/>
                <w:sz w:val="22"/>
                <w:szCs w:val="22"/>
              </w:rPr>
            </w:pPr>
            <w:r w:rsidRPr="00A6734D">
              <w:rPr>
                <w:rFonts w:ascii="Times New Roman" w:hAnsi="Times New Roman"/>
                <w:sz w:val="22"/>
                <w:szCs w:val="22"/>
              </w:rPr>
              <w:t xml:space="preserve">Asema: </w:t>
            </w:r>
            <w:r w:rsidRPr="00A6734D">
              <w:rPr>
                <w:rFonts w:ascii="Times New Roman" w:hAnsi="Times New Roman"/>
                <w:noProof/>
                <w:sz w:val="22"/>
                <w:szCs w:val="22"/>
              </w:rPr>
              <w:fldChar w:fldCharType="begin">
                <w:ffData>
                  <w:name w:val="Teksti44"/>
                  <w:enabled/>
                  <w:calcOnExit w:val="0"/>
                  <w:textInput/>
                </w:ffData>
              </w:fldChar>
            </w:r>
            <w:r w:rsidRPr="00A6734D">
              <w:rPr>
                <w:rFonts w:ascii="Times New Roman" w:hAnsi="Times New Roman"/>
                <w:noProof/>
                <w:sz w:val="22"/>
                <w:szCs w:val="22"/>
              </w:rPr>
              <w:instrText xml:space="preserve"> FORMTEXT </w:instrText>
            </w:r>
            <w:r w:rsidRPr="00A6734D">
              <w:rPr>
                <w:rFonts w:ascii="Times New Roman" w:hAnsi="Times New Roman"/>
                <w:sz w:val="22"/>
                <w:szCs w:val="22"/>
              </w:rPr>
              <w:instrText>__</w:instrText>
            </w:r>
            <w:r w:rsidRPr="00A6734D">
              <w:rPr>
                <w:rFonts w:ascii="Times New Roman" w:hAnsi="Times New Roman"/>
                <w:noProof/>
                <w:sz w:val="22"/>
                <w:szCs w:val="22"/>
              </w:rPr>
            </w:r>
            <w:r w:rsidRPr="00A6734D">
              <w:rPr>
                <w:rFonts w:ascii="Times New Roman" w:hAnsi="Times New Roman"/>
                <w:noProof/>
                <w:sz w:val="22"/>
                <w:szCs w:val="22"/>
              </w:rPr>
              <w:fldChar w:fldCharType="separate"/>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noProof/>
                <w:sz w:val="22"/>
                <w:szCs w:val="22"/>
              </w:rPr>
              <w:fldChar w:fldCharType="end"/>
            </w:r>
          </w:p>
          <w:p w:rsidR="00A6734D" w:rsidRPr="00A6734D" w:rsidRDefault="00A6734D" w:rsidP="00557152">
            <w:pPr>
              <w:pStyle w:val="Luettelokappale"/>
              <w:ind w:left="0"/>
              <w:rPr>
                <w:rFonts w:ascii="Times New Roman" w:hAnsi="Times New Roman"/>
                <w:sz w:val="22"/>
                <w:szCs w:val="22"/>
              </w:rPr>
            </w:pPr>
          </w:p>
          <w:p w:rsidR="00A6734D" w:rsidRPr="00A6734D" w:rsidRDefault="00A6734D" w:rsidP="00557152">
            <w:pPr>
              <w:pStyle w:val="Luettelokappale"/>
              <w:ind w:left="0"/>
              <w:rPr>
                <w:rFonts w:ascii="Times New Roman" w:hAnsi="Times New Roman"/>
                <w:sz w:val="22"/>
                <w:szCs w:val="22"/>
              </w:rPr>
            </w:pPr>
          </w:p>
          <w:p w:rsidR="00A6734D" w:rsidRPr="00A6734D" w:rsidRDefault="00A6734D" w:rsidP="00557152">
            <w:pPr>
              <w:pStyle w:val="Luettelokappale"/>
              <w:ind w:left="0"/>
              <w:rPr>
                <w:rFonts w:ascii="Times New Roman" w:hAnsi="Times New Roman"/>
                <w:sz w:val="22"/>
                <w:szCs w:val="22"/>
              </w:rPr>
            </w:pPr>
            <w:r w:rsidRPr="00A6734D">
              <w:rPr>
                <w:rFonts w:ascii="Times New Roman" w:hAnsi="Times New Roman"/>
                <w:sz w:val="22"/>
                <w:szCs w:val="22"/>
              </w:rPr>
              <w:t>_____________________________</w:t>
            </w:r>
          </w:p>
          <w:p w:rsidR="00A6734D" w:rsidRPr="00A6734D" w:rsidRDefault="00A6734D" w:rsidP="00557152">
            <w:pPr>
              <w:pStyle w:val="Luettelokappale"/>
              <w:ind w:left="0"/>
              <w:rPr>
                <w:rFonts w:ascii="Times New Roman" w:hAnsi="Times New Roman"/>
                <w:sz w:val="22"/>
                <w:szCs w:val="22"/>
              </w:rPr>
            </w:pPr>
            <w:r w:rsidRPr="00A6734D">
              <w:rPr>
                <w:rFonts w:ascii="Times New Roman" w:hAnsi="Times New Roman"/>
                <w:sz w:val="22"/>
                <w:szCs w:val="22"/>
              </w:rPr>
              <w:t>Allekirjoitus</w:t>
            </w:r>
          </w:p>
          <w:p w:rsidR="00A6734D" w:rsidRPr="00A6734D" w:rsidRDefault="00A6734D" w:rsidP="00557152">
            <w:pPr>
              <w:pStyle w:val="Luettelokappale"/>
              <w:ind w:left="0"/>
              <w:rPr>
                <w:rFonts w:ascii="Times New Roman" w:hAnsi="Times New Roman"/>
                <w:sz w:val="22"/>
                <w:szCs w:val="22"/>
              </w:rPr>
            </w:pPr>
          </w:p>
          <w:p w:rsidR="00A6734D" w:rsidRPr="00A6734D" w:rsidRDefault="00A6734D" w:rsidP="00557152">
            <w:pPr>
              <w:pStyle w:val="Luettelokappale"/>
              <w:ind w:left="0"/>
              <w:rPr>
                <w:rFonts w:ascii="Times New Roman" w:hAnsi="Times New Roman"/>
                <w:sz w:val="22"/>
                <w:szCs w:val="22"/>
              </w:rPr>
            </w:pPr>
            <w:r w:rsidRPr="00A6734D">
              <w:rPr>
                <w:rFonts w:ascii="Times New Roman" w:hAnsi="Times New Roman"/>
                <w:sz w:val="22"/>
                <w:szCs w:val="22"/>
              </w:rPr>
              <w:t xml:space="preserve">Nimenselvennys: </w:t>
            </w:r>
            <w:r w:rsidRPr="00A6734D">
              <w:rPr>
                <w:rFonts w:ascii="Times New Roman" w:hAnsi="Times New Roman"/>
                <w:noProof/>
                <w:sz w:val="22"/>
                <w:szCs w:val="22"/>
              </w:rPr>
              <w:fldChar w:fldCharType="begin">
                <w:ffData>
                  <w:name w:val="Teksti44"/>
                  <w:enabled/>
                  <w:calcOnExit w:val="0"/>
                  <w:textInput/>
                </w:ffData>
              </w:fldChar>
            </w:r>
            <w:r w:rsidRPr="00A6734D">
              <w:rPr>
                <w:rFonts w:ascii="Times New Roman" w:hAnsi="Times New Roman"/>
                <w:noProof/>
                <w:sz w:val="22"/>
                <w:szCs w:val="22"/>
              </w:rPr>
              <w:instrText xml:space="preserve"> FORMTEXT </w:instrText>
            </w:r>
            <w:r w:rsidRPr="00A6734D">
              <w:rPr>
                <w:rFonts w:ascii="Times New Roman" w:hAnsi="Times New Roman"/>
                <w:sz w:val="22"/>
                <w:szCs w:val="22"/>
              </w:rPr>
              <w:instrText>__</w:instrText>
            </w:r>
            <w:r w:rsidRPr="00A6734D">
              <w:rPr>
                <w:rFonts w:ascii="Times New Roman" w:hAnsi="Times New Roman"/>
                <w:noProof/>
                <w:sz w:val="22"/>
                <w:szCs w:val="22"/>
              </w:rPr>
            </w:r>
            <w:r w:rsidRPr="00A6734D">
              <w:rPr>
                <w:rFonts w:ascii="Times New Roman" w:hAnsi="Times New Roman"/>
                <w:noProof/>
                <w:sz w:val="22"/>
                <w:szCs w:val="22"/>
              </w:rPr>
              <w:fldChar w:fldCharType="separate"/>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noProof/>
                <w:sz w:val="22"/>
                <w:szCs w:val="22"/>
              </w:rPr>
              <w:fldChar w:fldCharType="end"/>
            </w:r>
          </w:p>
          <w:p w:rsidR="00A6734D" w:rsidRPr="00A6734D" w:rsidRDefault="00A6734D" w:rsidP="00557152">
            <w:pPr>
              <w:pStyle w:val="Luettelokappale"/>
              <w:ind w:left="0"/>
              <w:rPr>
                <w:rFonts w:ascii="Times New Roman" w:hAnsi="Times New Roman"/>
                <w:sz w:val="22"/>
                <w:szCs w:val="22"/>
              </w:rPr>
            </w:pPr>
          </w:p>
          <w:p w:rsidR="00A6734D" w:rsidRPr="00A6734D" w:rsidRDefault="00A6734D" w:rsidP="00557152">
            <w:pPr>
              <w:pStyle w:val="Luettelokappale"/>
              <w:ind w:left="0"/>
              <w:rPr>
                <w:rFonts w:ascii="Times New Roman" w:hAnsi="Times New Roman"/>
                <w:sz w:val="22"/>
                <w:szCs w:val="22"/>
              </w:rPr>
            </w:pPr>
            <w:r w:rsidRPr="00A6734D">
              <w:rPr>
                <w:rFonts w:ascii="Times New Roman" w:hAnsi="Times New Roman"/>
                <w:sz w:val="22"/>
                <w:szCs w:val="22"/>
              </w:rPr>
              <w:t xml:space="preserve">Asema: </w:t>
            </w:r>
            <w:r w:rsidRPr="00A6734D">
              <w:rPr>
                <w:rFonts w:ascii="Times New Roman" w:hAnsi="Times New Roman"/>
                <w:noProof/>
                <w:sz w:val="22"/>
                <w:szCs w:val="22"/>
              </w:rPr>
              <w:fldChar w:fldCharType="begin">
                <w:ffData>
                  <w:name w:val="Teksti44"/>
                  <w:enabled/>
                  <w:calcOnExit w:val="0"/>
                  <w:textInput/>
                </w:ffData>
              </w:fldChar>
            </w:r>
            <w:r w:rsidRPr="00A6734D">
              <w:rPr>
                <w:rFonts w:ascii="Times New Roman" w:hAnsi="Times New Roman"/>
                <w:noProof/>
                <w:sz w:val="22"/>
                <w:szCs w:val="22"/>
              </w:rPr>
              <w:instrText xml:space="preserve"> FORMTEXT </w:instrText>
            </w:r>
            <w:r w:rsidRPr="00A6734D">
              <w:rPr>
                <w:rFonts w:ascii="Times New Roman" w:hAnsi="Times New Roman"/>
                <w:sz w:val="22"/>
                <w:szCs w:val="22"/>
              </w:rPr>
              <w:instrText>__</w:instrText>
            </w:r>
            <w:r w:rsidRPr="00A6734D">
              <w:rPr>
                <w:rFonts w:ascii="Times New Roman" w:hAnsi="Times New Roman"/>
                <w:noProof/>
                <w:sz w:val="22"/>
                <w:szCs w:val="22"/>
              </w:rPr>
            </w:r>
            <w:r w:rsidRPr="00A6734D">
              <w:rPr>
                <w:rFonts w:ascii="Times New Roman" w:hAnsi="Times New Roman"/>
                <w:noProof/>
                <w:sz w:val="22"/>
                <w:szCs w:val="22"/>
              </w:rPr>
              <w:fldChar w:fldCharType="separate"/>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sz w:val="22"/>
                <w:szCs w:val="22"/>
              </w:rPr>
              <w:t> </w:t>
            </w:r>
            <w:r w:rsidRPr="00A6734D">
              <w:rPr>
                <w:rFonts w:ascii="Times New Roman" w:hAnsi="Times New Roman"/>
                <w:noProof/>
                <w:sz w:val="22"/>
                <w:szCs w:val="22"/>
              </w:rPr>
              <w:fldChar w:fldCharType="end"/>
            </w:r>
          </w:p>
          <w:p w:rsidR="00A6734D" w:rsidRPr="00A6734D" w:rsidRDefault="00A6734D" w:rsidP="00557152">
            <w:pPr>
              <w:rPr>
                <w:sz w:val="22"/>
                <w:szCs w:val="22"/>
              </w:rPr>
            </w:pPr>
          </w:p>
          <w:p w:rsidR="00A6734D" w:rsidRPr="00A6734D" w:rsidRDefault="00A6734D" w:rsidP="00557152">
            <w:pPr>
              <w:rPr>
                <w:sz w:val="22"/>
                <w:szCs w:val="22"/>
              </w:rPr>
            </w:pPr>
          </w:p>
        </w:tc>
      </w:tr>
    </w:tbl>
    <w:p w:rsidR="00A6734D" w:rsidRPr="00A6734D" w:rsidRDefault="00A6734D" w:rsidP="00A6734D">
      <w:pPr>
        <w:ind w:left="360"/>
        <w:rPr>
          <w:sz w:val="22"/>
          <w:szCs w:val="22"/>
        </w:rPr>
      </w:pPr>
    </w:p>
    <w:p w:rsidR="00A6734D" w:rsidRPr="00A6734D" w:rsidRDefault="00A6734D" w:rsidP="00A6734D">
      <w:pPr>
        <w:rPr>
          <w:sz w:val="22"/>
          <w:szCs w:val="22"/>
        </w:rPr>
      </w:pPr>
    </w:p>
    <w:tbl>
      <w:tblPr>
        <w:tblW w:w="0" w:type="auto"/>
        <w:tblCellSpacing w:w="20" w:type="dxa"/>
        <w:tblInd w:w="-22" w:type="dxa"/>
        <w:tblBorders>
          <w:top w:val="inset" w:sz="4" w:space="0" w:color="auto"/>
          <w:left w:val="inset" w:sz="4" w:space="0" w:color="auto"/>
          <w:bottom w:val="inset" w:sz="4" w:space="0" w:color="auto"/>
          <w:right w:val="inset" w:sz="4" w:space="0" w:color="auto"/>
          <w:insideH w:val="inset" w:sz="4" w:space="0" w:color="auto"/>
          <w:insideV w:val="inset" w:sz="4" w:space="0" w:color="auto"/>
        </w:tblBorders>
        <w:tblCellMar>
          <w:left w:w="70" w:type="dxa"/>
          <w:right w:w="70" w:type="dxa"/>
        </w:tblCellMar>
        <w:tblLook w:val="0000" w:firstRow="0" w:lastRow="0" w:firstColumn="0" w:lastColumn="0" w:noHBand="0" w:noVBand="0"/>
      </w:tblPr>
      <w:tblGrid>
        <w:gridCol w:w="5370"/>
        <w:gridCol w:w="3962"/>
      </w:tblGrid>
      <w:tr w:rsidR="00A6734D" w:rsidRPr="00A6734D" w:rsidTr="00557152">
        <w:trPr>
          <w:trHeight w:val="562"/>
          <w:tblCellSpacing w:w="20" w:type="dxa"/>
        </w:trPr>
        <w:tc>
          <w:tcPr>
            <w:tcW w:w="9252" w:type="dxa"/>
            <w:gridSpan w:val="2"/>
            <w:shd w:val="clear" w:color="auto" w:fill="F2F2F2" w:themeFill="background1" w:themeFillShade="F2"/>
          </w:tcPr>
          <w:p w:rsidR="00A6734D" w:rsidRPr="00A6734D" w:rsidRDefault="00A6734D" w:rsidP="00557152">
            <w:pPr>
              <w:spacing w:before="120" w:after="120"/>
              <w:rPr>
                <w:b/>
                <w:sz w:val="22"/>
                <w:szCs w:val="22"/>
              </w:rPr>
            </w:pPr>
            <w:proofErr w:type="gramStart"/>
            <w:r w:rsidRPr="00A6734D">
              <w:rPr>
                <w:b/>
                <w:sz w:val="22"/>
                <w:szCs w:val="22"/>
              </w:rPr>
              <w:t>OSALLISTUMISHAKEMUKSESSA ILMOITETUT TIEDOT</w:t>
            </w:r>
            <w:proofErr w:type="gramEnd"/>
          </w:p>
        </w:tc>
      </w:tr>
      <w:tr w:rsidR="00A6734D" w:rsidRPr="00A6734D" w:rsidTr="00557152">
        <w:trPr>
          <w:trHeight w:val="335"/>
          <w:tblCellSpacing w:w="20" w:type="dxa"/>
        </w:trPr>
        <w:tc>
          <w:tcPr>
            <w:tcW w:w="5310" w:type="dxa"/>
          </w:tcPr>
          <w:p w:rsidR="00A6734D" w:rsidRPr="00A6734D" w:rsidRDefault="00A6734D" w:rsidP="00557152">
            <w:pPr>
              <w:spacing w:before="120" w:after="120"/>
              <w:rPr>
                <w:b/>
                <w:sz w:val="22"/>
                <w:szCs w:val="22"/>
              </w:rPr>
            </w:pPr>
            <w:r w:rsidRPr="00A6734D">
              <w:rPr>
                <w:b/>
                <w:sz w:val="22"/>
                <w:szCs w:val="22"/>
              </w:rPr>
              <w:t>TIEDOT OVAT ENNALLAAN</w:t>
            </w:r>
          </w:p>
          <w:p w:rsidR="00A6734D" w:rsidRPr="00A6734D" w:rsidRDefault="00A6734D" w:rsidP="00557152">
            <w:pPr>
              <w:spacing w:before="120" w:after="120"/>
              <w:rPr>
                <w:sz w:val="22"/>
                <w:szCs w:val="22"/>
              </w:rPr>
            </w:pPr>
            <w:r w:rsidRPr="00A6734D">
              <w:rPr>
                <w:sz w:val="22"/>
                <w:szCs w:val="22"/>
              </w:rPr>
              <w:t>Tarjoaja vakuuttaa, että kaikki ehdokasarvioinnin yhteydessä käsitelty asiakirja-aineisto on edelleen paikkansapitävää ja voimassaolevaa.</w:t>
            </w:r>
          </w:p>
        </w:tc>
        <w:tc>
          <w:tcPr>
            <w:tcW w:w="3902" w:type="dxa"/>
          </w:tcPr>
          <w:p w:rsidR="00A6734D" w:rsidRPr="00A6734D" w:rsidRDefault="00A6734D" w:rsidP="00557152">
            <w:pPr>
              <w:spacing w:before="120" w:after="120"/>
              <w:rPr>
                <w:b/>
                <w:sz w:val="22"/>
                <w:szCs w:val="22"/>
              </w:rPr>
            </w:pPr>
            <w:r w:rsidRPr="00A6734D">
              <w:rPr>
                <w:b/>
                <w:sz w:val="22"/>
                <w:szCs w:val="22"/>
              </w:rPr>
              <w:t>Täytetään, jos tiedot ovat ennallaan</w:t>
            </w:r>
          </w:p>
          <w:p w:rsidR="00A6734D" w:rsidRPr="00A6734D" w:rsidRDefault="00A6734D" w:rsidP="00557152">
            <w:pPr>
              <w:spacing w:before="120" w:after="120"/>
              <w:rPr>
                <w:b/>
                <w:sz w:val="22"/>
                <w:szCs w:val="22"/>
              </w:rPr>
            </w:pPr>
          </w:p>
          <w:p w:rsidR="00A6734D" w:rsidRPr="00A6734D" w:rsidRDefault="00A6734D" w:rsidP="00557152">
            <w:pPr>
              <w:spacing w:before="120" w:after="120"/>
              <w:rPr>
                <w:b/>
                <w:sz w:val="22"/>
                <w:szCs w:val="22"/>
              </w:rPr>
            </w:pPr>
            <w:r w:rsidRPr="00A6734D">
              <w:rPr>
                <w:b/>
                <w:sz w:val="22"/>
                <w:szCs w:val="22"/>
              </w:rPr>
              <w:t xml:space="preserve">Kyllä </w:t>
            </w:r>
            <w:r w:rsidRPr="00A6734D">
              <w:rPr>
                <w:b/>
                <w:sz w:val="22"/>
                <w:szCs w:val="22"/>
              </w:rPr>
              <w:fldChar w:fldCharType="begin">
                <w:ffData>
                  <w:name w:val="Valinta1"/>
                  <w:enabled/>
                  <w:calcOnExit w:val="0"/>
                  <w:checkBox>
                    <w:sizeAuto/>
                    <w:default w:val="0"/>
                  </w:checkBox>
                </w:ffData>
              </w:fldChar>
            </w:r>
            <w:bookmarkStart w:id="2" w:name="Valinta1"/>
            <w:r w:rsidRPr="00A6734D">
              <w:rPr>
                <w:b/>
                <w:sz w:val="22"/>
                <w:szCs w:val="22"/>
              </w:rPr>
              <w:instrText xml:space="preserve"> FORMCHECKBOX </w:instrText>
            </w:r>
            <w:r w:rsidR="00C85888">
              <w:rPr>
                <w:b/>
                <w:sz w:val="22"/>
                <w:szCs w:val="22"/>
              </w:rPr>
            </w:r>
            <w:r w:rsidR="00C85888">
              <w:rPr>
                <w:b/>
                <w:sz w:val="22"/>
                <w:szCs w:val="22"/>
              </w:rPr>
              <w:fldChar w:fldCharType="separate"/>
            </w:r>
            <w:r w:rsidRPr="00A6734D">
              <w:rPr>
                <w:b/>
                <w:sz w:val="22"/>
                <w:szCs w:val="22"/>
              </w:rPr>
              <w:fldChar w:fldCharType="end"/>
            </w:r>
            <w:bookmarkEnd w:id="2"/>
          </w:p>
          <w:p w:rsidR="00A6734D" w:rsidRPr="00A6734D" w:rsidRDefault="00A6734D" w:rsidP="00557152">
            <w:pPr>
              <w:spacing w:before="120" w:after="120"/>
              <w:rPr>
                <w:b/>
                <w:sz w:val="22"/>
                <w:szCs w:val="22"/>
              </w:rPr>
            </w:pPr>
          </w:p>
          <w:p w:rsidR="00A6734D" w:rsidRPr="00A6734D" w:rsidRDefault="00A6734D" w:rsidP="00557152">
            <w:pPr>
              <w:spacing w:before="120" w:after="120"/>
              <w:rPr>
                <w:b/>
                <w:sz w:val="22"/>
                <w:szCs w:val="22"/>
              </w:rPr>
            </w:pPr>
          </w:p>
        </w:tc>
      </w:tr>
      <w:tr w:rsidR="00A6734D" w:rsidRPr="00A6734D" w:rsidTr="00557152">
        <w:trPr>
          <w:trHeight w:val="335"/>
          <w:tblCellSpacing w:w="20" w:type="dxa"/>
        </w:trPr>
        <w:tc>
          <w:tcPr>
            <w:tcW w:w="5310" w:type="dxa"/>
          </w:tcPr>
          <w:p w:rsidR="00A6734D" w:rsidRPr="00A6734D" w:rsidRDefault="00A6734D" w:rsidP="00557152">
            <w:pPr>
              <w:spacing w:before="120" w:after="120"/>
              <w:rPr>
                <w:b/>
                <w:sz w:val="22"/>
                <w:szCs w:val="22"/>
              </w:rPr>
            </w:pPr>
            <w:r w:rsidRPr="00A6734D">
              <w:rPr>
                <w:b/>
                <w:sz w:val="22"/>
                <w:szCs w:val="22"/>
              </w:rPr>
              <w:t>TIEDOT OVAT MUUTTUNEET</w:t>
            </w:r>
          </w:p>
          <w:p w:rsidR="00A6734D" w:rsidRPr="00A6734D" w:rsidRDefault="00A6734D" w:rsidP="00557152">
            <w:pPr>
              <w:spacing w:before="120" w:after="120"/>
              <w:rPr>
                <w:b/>
                <w:sz w:val="22"/>
                <w:szCs w:val="22"/>
              </w:rPr>
            </w:pPr>
            <w:r w:rsidRPr="00A6734D">
              <w:rPr>
                <w:sz w:val="22"/>
                <w:szCs w:val="22"/>
              </w:rPr>
              <w:t>Tarjoaja toimittaa tämän tarjouksen liitteenä uudet asiakirjat, mikäli ehdokasarvioinnissa toimitettujen asiakirjojen sisältönä olevaan asiantilaan on tullut muutoksia ehdokasvaiheen jälkeen.  Tarjoaja ilmoittaa erikseen liitteessä, miltä osin jo toimitettua asiakirjaa korvataan tai laajennetaan</w:t>
            </w:r>
            <w:r w:rsidRPr="00A6734D">
              <w:rPr>
                <w:b/>
                <w:sz w:val="22"/>
                <w:szCs w:val="22"/>
              </w:rPr>
              <w:t>.</w:t>
            </w:r>
          </w:p>
        </w:tc>
        <w:tc>
          <w:tcPr>
            <w:tcW w:w="3902" w:type="dxa"/>
          </w:tcPr>
          <w:p w:rsidR="00A6734D" w:rsidRPr="00A6734D" w:rsidRDefault="00A6734D" w:rsidP="00557152">
            <w:pPr>
              <w:spacing w:before="120" w:after="120"/>
              <w:rPr>
                <w:b/>
                <w:sz w:val="22"/>
                <w:szCs w:val="22"/>
              </w:rPr>
            </w:pPr>
            <w:r w:rsidRPr="00A6734D">
              <w:rPr>
                <w:b/>
                <w:sz w:val="22"/>
                <w:szCs w:val="22"/>
              </w:rPr>
              <w:t>Täytetään, jos tiedot ovat muuttuneet</w:t>
            </w:r>
          </w:p>
          <w:p w:rsidR="00A6734D" w:rsidRPr="00A6734D" w:rsidRDefault="00A6734D" w:rsidP="00557152">
            <w:pPr>
              <w:spacing w:before="120" w:after="120"/>
              <w:rPr>
                <w:b/>
                <w:sz w:val="22"/>
                <w:szCs w:val="22"/>
              </w:rPr>
            </w:pPr>
            <w:r w:rsidRPr="00A6734D">
              <w:rPr>
                <w:b/>
                <w:sz w:val="22"/>
                <w:szCs w:val="22"/>
              </w:rPr>
              <w:t xml:space="preserve">Kyllä </w:t>
            </w:r>
            <w:r w:rsidRPr="00A6734D">
              <w:rPr>
                <w:b/>
                <w:sz w:val="22"/>
                <w:szCs w:val="22"/>
              </w:rPr>
              <w:fldChar w:fldCharType="begin">
                <w:ffData>
                  <w:name w:val="Valinta1"/>
                  <w:enabled/>
                  <w:calcOnExit w:val="0"/>
                  <w:checkBox>
                    <w:sizeAuto/>
                    <w:default w:val="0"/>
                  </w:checkBox>
                </w:ffData>
              </w:fldChar>
            </w:r>
            <w:r w:rsidRPr="00A6734D">
              <w:rPr>
                <w:b/>
                <w:sz w:val="22"/>
                <w:szCs w:val="22"/>
              </w:rPr>
              <w:instrText xml:space="preserve"> FORMCHECKBOX </w:instrText>
            </w:r>
            <w:r w:rsidR="00C85888">
              <w:rPr>
                <w:b/>
                <w:sz w:val="22"/>
                <w:szCs w:val="22"/>
              </w:rPr>
            </w:r>
            <w:r w:rsidR="00C85888">
              <w:rPr>
                <w:b/>
                <w:sz w:val="22"/>
                <w:szCs w:val="22"/>
              </w:rPr>
              <w:fldChar w:fldCharType="separate"/>
            </w:r>
            <w:r w:rsidRPr="00A6734D">
              <w:rPr>
                <w:b/>
                <w:sz w:val="22"/>
                <w:szCs w:val="22"/>
              </w:rPr>
              <w:fldChar w:fldCharType="end"/>
            </w:r>
          </w:p>
          <w:p w:rsidR="00A6734D" w:rsidRPr="00A6734D" w:rsidRDefault="00A6734D" w:rsidP="00557152">
            <w:pPr>
              <w:spacing w:before="120" w:after="120"/>
              <w:rPr>
                <w:b/>
                <w:sz w:val="22"/>
                <w:szCs w:val="22"/>
              </w:rPr>
            </w:pPr>
          </w:p>
          <w:p w:rsidR="00A6734D" w:rsidRPr="00A6734D" w:rsidRDefault="00A6734D" w:rsidP="00557152">
            <w:pPr>
              <w:spacing w:before="120" w:after="120"/>
              <w:rPr>
                <w:b/>
                <w:sz w:val="22"/>
                <w:szCs w:val="22"/>
              </w:rPr>
            </w:pPr>
            <w:r w:rsidRPr="00A6734D">
              <w:rPr>
                <w:b/>
                <w:sz w:val="22"/>
                <w:szCs w:val="22"/>
              </w:rPr>
              <w:t xml:space="preserve">Tarjouksen liite </w:t>
            </w:r>
            <w:r w:rsidRPr="00A6734D">
              <w:rPr>
                <w:b/>
                <w:sz w:val="22"/>
                <w:szCs w:val="22"/>
              </w:rPr>
              <w:fldChar w:fldCharType="begin">
                <w:ffData>
                  <w:name w:val="Teksti5"/>
                  <w:enabled/>
                  <w:calcOnExit w:val="0"/>
                  <w:textInput/>
                </w:ffData>
              </w:fldChar>
            </w:r>
            <w:r w:rsidRPr="00A6734D">
              <w:rPr>
                <w:b/>
                <w:sz w:val="22"/>
                <w:szCs w:val="22"/>
              </w:rPr>
              <w:instrText xml:space="preserve"> FORMTEXT </w:instrText>
            </w:r>
            <w:r w:rsidRPr="00A6734D">
              <w:rPr>
                <w:b/>
                <w:sz w:val="22"/>
                <w:szCs w:val="22"/>
              </w:rPr>
            </w:r>
            <w:r w:rsidRPr="00A6734D">
              <w:rPr>
                <w:b/>
                <w:sz w:val="22"/>
                <w:szCs w:val="22"/>
              </w:rPr>
              <w:fldChar w:fldCharType="separate"/>
            </w:r>
            <w:r w:rsidRPr="00A6734D">
              <w:rPr>
                <w:b/>
                <w:sz w:val="22"/>
                <w:szCs w:val="22"/>
              </w:rPr>
              <w:t> </w:t>
            </w:r>
            <w:r w:rsidRPr="00A6734D">
              <w:rPr>
                <w:b/>
                <w:sz w:val="22"/>
                <w:szCs w:val="22"/>
              </w:rPr>
              <w:t> </w:t>
            </w:r>
            <w:r w:rsidRPr="00A6734D">
              <w:rPr>
                <w:b/>
                <w:sz w:val="22"/>
                <w:szCs w:val="22"/>
              </w:rPr>
              <w:t> </w:t>
            </w:r>
            <w:r w:rsidRPr="00A6734D">
              <w:rPr>
                <w:b/>
                <w:sz w:val="22"/>
                <w:szCs w:val="22"/>
              </w:rPr>
              <w:t> </w:t>
            </w:r>
            <w:r w:rsidRPr="00A6734D">
              <w:rPr>
                <w:b/>
                <w:sz w:val="22"/>
                <w:szCs w:val="22"/>
              </w:rPr>
              <w:t> </w:t>
            </w:r>
            <w:r w:rsidRPr="00A6734D">
              <w:rPr>
                <w:b/>
                <w:sz w:val="22"/>
                <w:szCs w:val="22"/>
              </w:rPr>
              <w:fldChar w:fldCharType="end"/>
            </w:r>
          </w:p>
          <w:p w:rsidR="00A6734D" w:rsidRPr="00A6734D" w:rsidRDefault="00A6734D" w:rsidP="00557152">
            <w:pPr>
              <w:spacing w:before="120" w:after="120"/>
              <w:rPr>
                <w:b/>
                <w:sz w:val="22"/>
                <w:szCs w:val="22"/>
              </w:rPr>
            </w:pPr>
            <w:r w:rsidRPr="00A6734D">
              <w:rPr>
                <w:b/>
                <w:sz w:val="22"/>
                <w:szCs w:val="22"/>
              </w:rPr>
              <w:t>”Tarjoajan soveltuvuutta koskeva selvitys”</w:t>
            </w:r>
          </w:p>
        </w:tc>
      </w:tr>
    </w:tbl>
    <w:p w:rsidR="00A6734D" w:rsidRPr="00A6734D" w:rsidRDefault="00A6734D" w:rsidP="00A6734D">
      <w:pPr>
        <w:rPr>
          <w:b/>
          <w:sz w:val="22"/>
          <w:szCs w:val="22"/>
        </w:rPr>
      </w:pPr>
    </w:p>
    <w:p w:rsidR="00EF3B85" w:rsidRPr="008E76B1" w:rsidRDefault="00EF3B85" w:rsidP="00275466">
      <w:pPr>
        <w:spacing w:after="200" w:line="276" w:lineRule="auto"/>
        <w:rPr>
          <w:b/>
          <w:szCs w:val="22"/>
        </w:rPr>
      </w:pPr>
      <w:r w:rsidRPr="008E76B1">
        <w:rPr>
          <w:b/>
          <w:szCs w:val="22"/>
        </w:rPr>
        <w:t xml:space="preserve">Liite </w:t>
      </w:r>
      <w:r w:rsidR="00204E31" w:rsidRPr="008E76B1">
        <w:rPr>
          <w:b/>
          <w:szCs w:val="22"/>
        </w:rPr>
        <w:t>4</w:t>
      </w:r>
      <w:r w:rsidRPr="008E76B1">
        <w:rPr>
          <w:b/>
          <w:szCs w:val="22"/>
        </w:rPr>
        <w:t>.3 Hintalomake (palautettava)</w:t>
      </w:r>
    </w:p>
    <w:p w:rsidR="00EF3B85" w:rsidRDefault="00EF3B85">
      <w:pPr>
        <w:spacing w:after="200" w:line="276" w:lineRule="auto"/>
      </w:pPr>
      <w:r>
        <w:br w:type="page"/>
      </w:r>
    </w:p>
    <w:p w:rsidR="00EF3B85" w:rsidRPr="00CD70A9" w:rsidRDefault="00EF3B85" w:rsidP="00EF3B85">
      <w:pPr>
        <w:pStyle w:val="VNKleipteksti"/>
        <w:ind w:left="0"/>
        <w:jc w:val="both"/>
        <w:rPr>
          <w:rFonts w:ascii="Times New Roman" w:hAnsi="Times New Roman"/>
          <w:b/>
          <w:szCs w:val="22"/>
        </w:rPr>
      </w:pPr>
      <w:r w:rsidRPr="00CD70A9">
        <w:rPr>
          <w:rFonts w:ascii="Times New Roman" w:hAnsi="Times New Roman"/>
          <w:b/>
          <w:szCs w:val="22"/>
        </w:rPr>
        <w:lastRenderedPageBreak/>
        <w:t xml:space="preserve">Liite </w:t>
      </w:r>
      <w:r w:rsidR="00204E31">
        <w:rPr>
          <w:rFonts w:ascii="Times New Roman" w:hAnsi="Times New Roman"/>
          <w:b/>
          <w:szCs w:val="22"/>
        </w:rPr>
        <w:t>4</w:t>
      </w:r>
      <w:r w:rsidRPr="00CD70A9">
        <w:rPr>
          <w:rFonts w:ascii="Times New Roman" w:hAnsi="Times New Roman"/>
          <w:b/>
          <w:szCs w:val="22"/>
        </w:rPr>
        <w:t xml:space="preserve">.4 Sopimusluonnos </w:t>
      </w:r>
    </w:p>
    <w:p w:rsidR="00CD70A9" w:rsidRPr="00FB6633" w:rsidRDefault="00CD70A9" w:rsidP="00EF3B85">
      <w:pPr>
        <w:pStyle w:val="VNKleipteksti"/>
        <w:ind w:left="0"/>
        <w:jc w:val="both"/>
        <w:rPr>
          <w:rFonts w:ascii="Times New Roman" w:hAnsi="Times New Roman"/>
          <w:szCs w:val="22"/>
        </w:rPr>
      </w:pPr>
    </w:p>
    <w:tbl>
      <w:tblPr>
        <w:tblW w:w="10365" w:type="dxa"/>
        <w:tblLayout w:type="fixed"/>
        <w:tblCellMar>
          <w:left w:w="70" w:type="dxa"/>
          <w:right w:w="70" w:type="dxa"/>
        </w:tblCellMar>
        <w:tblLook w:val="00A0" w:firstRow="1" w:lastRow="0" w:firstColumn="1" w:lastColumn="0" w:noHBand="0" w:noVBand="0"/>
      </w:tblPr>
      <w:tblGrid>
        <w:gridCol w:w="5182"/>
        <w:gridCol w:w="2591"/>
        <w:gridCol w:w="1296"/>
        <w:gridCol w:w="1296"/>
      </w:tblGrid>
      <w:tr w:rsidR="00CD70A9" w:rsidRPr="00683891" w:rsidTr="00CA63E2">
        <w:trPr>
          <w:cantSplit/>
          <w:trHeight w:hRule="exact" w:val="240"/>
        </w:trPr>
        <w:tc>
          <w:tcPr>
            <w:tcW w:w="5184" w:type="dxa"/>
          </w:tcPr>
          <w:p w:rsidR="00CD70A9" w:rsidRPr="00683891" w:rsidRDefault="00CD70A9" w:rsidP="00CA63E2">
            <w:pPr>
              <w:pStyle w:val="Leiptekstivasen"/>
              <w:rPr>
                <w:sz w:val="24"/>
                <w:szCs w:val="24"/>
              </w:rPr>
            </w:pPr>
          </w:p>
          <w:p w:rsidR="00CD70A9" w:rsidRPr="00683891" w:rsidRDefault="00CD70A9" w:rsidP="00CA63E2">
            <w:pPr>
              <w:pStyle w:val="Leiptekstivasen"/>
              <w:rPr>
                <w:sz w:val="24"/>
                <w:szCs w:val="24"/>
              </w:rPr>
            </w:pPr>
          </w:p>
          <w:p w:rsidR="00CD70A9" w:rsidRPr="00683891" w:rsidRDefault="00CD70A9" w:rsidP="00CA63E2">
            <w:pPr>
              <w:pStyle w:val="Leiptekstivasen"/>
              <w:rPr>
                <w:sz w:val="24"/>
                <w:szCs w:val="24"/>
              </w:rPr>
            </w:pPr>
          </w:p>
          <w:p w:rsidR="00CD70A9" w:rsidRPr="00683891" w:rsidRDefault="00CD70A9" w:rsidP="00CA63E2">
            <w:pPr>
              <w:pStyle w:val="Leiptekstivasen"/>
              <w:rPr>
                <w:sz w:val="24"/>
                <w:szCs w:val="24"/>
              </w:rPr>
            </w:pPr>
          </w:p>
          <w:p w:rsidR="00CD70A9" w:rsidRPr="00683891" w:rsidRDefault="00CD70A9" w:rsidP="00CA63E2">
            <w:pPr>
              <w:pStyle w:val="Leiptekstivasen"/>
              <w:rPr>
                <w:sz w:val="24"/>
                <w:szCs w:val="24"/>
              </w:rPr>
            </w:pPr>
          </w:p>
          <w:p w:rsidR="00CD70A9" w:rsidRPr="00683891" w:rsidRDefault="00CD70A9" w:rsidP="00CA63E2">
            <w:pPr>
              <w:pStyle w:val="Leiptekstivasen"/>
              <w:rPr>
                <w:sz w:val="24"/>
                <w:szCs w:val="24"/>
              </w:rPr>
            </w:pPr>
            <w:r w:rsidRPr="00683891">
              <w:rPr>
                <w:noProof/>
                <w:sz w:val="24"/>
                <w:szCs w:val="24"/>
              </w:rPr>
              <w:drawing>
                <wp:anchor distT="0" distB="0" distL="114300" distR="114300" simplePos="0" relativeHeight="251659264" behindDoc="0" locked="0" layoutInCell="1" allowOverlap="1" wp14:anchorId="393A9EC5" wp14:editId="18E9B41A">
                  <wp:simplePos x="0" y="0"/>
                  <wp:positionH relativeFrom="page">
                    <wp:posOffset>0</wp:posOffset>
                  </wp:positionH>
                  <wp:positionV relativeFrom="page">
                    <wp:posOffset>0</wp:posOffset>
                  </wp:positionV>
                  <wp:extent cx="1975485" cy="527050"/>
                  <wp:effectExtent l="19050" t="0" r="5715" b="0"/>
                  <wp:wrapNone/>
                  <wp:docPr id="5" name="Kuva 2" descr="MMMlogo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MMMlogo_mini"/>
                          <pic:cNvPicPr>
                            <a:picLocks noChangeAspect="1" noChangeArrowheads="1"/>
                          </pic:cNvPicPr>
                        </pic:nvPicPr>
                        <pic:blipFill>
                          <a:blip r:embed="rId25" cstate="print"/>
                          <a:srcRect/>
                          <a:stretch>
                            <a:fillRect/>
                          </a:stretch>
                        </pic:blipFill>
                        <pic:spPr bwMode="auto">
                          <a:xfrm>
                            <a:off x="0" y="0"/>
                            <a:ext cx="1975485" cy="527050"/>
                          </a:xfrm>
                          <a:prstGeom prst="rect">
                            <a:avLst/>
                          </a:prstGeom>
                          <a:noFill/>
                        </pic:spPr>
                      </pic:pic>
                    </a:graphicData>
                  </a:graphic>
                </wp:anchor>
              </w:drawing>
            </w:r>
          </w:p>
        </w:tc>
        <w:tc>
          <w:tcPr>
            <w:tcW w:w="2592" w:type="dxa"/>
            <w:hideMark/>
          </w:tcPr>
          <w:p w:rsidR="00CD70A9" w:rsidRPr="00683891" w:rsidRDefault="00CD70A9" w:rsidP="00CA63E2">
            <w:pPr>
              <w:pStyle w:val="Asiakirjatyyppi"/>
              <w:rPr>
                <w:sz w:val="24"/>
                <w:szCs w:val="24"/>
              </w:rPr>
            </w:pPr>
            <w:bookmarkStart w:id="3" w:name="DM_TYPE_ID"/>
            <w:r w:rsidRPr="00683891">
              <w:rPr>
                <w:sz w:val="24"/>
                <w:szCs w:val="24"/>
              </w:rPr>
              <w:t>SOPIMUS</w:t>
            </w:r>
            <w:bookmarkEnd w:id="3"/>
          </w:p>
        </w:tc>
        <w:tc>
          <w:tcPr>
            <w:tcW w:w="1296" w:type="dxa"/>
            <w:vAlign w:val="bottom"/>
          </w:tcPr>
          <w:p w:rsidR="00CD70A9" w:rsidRPr="00683891" w:rsidRDefault="00CD70A9" w:rsidP="00CA63E2">
            <w:pPr>
              <w:pStyle w:val="AsKirjNro"/>
              <w:rPr>
                <w:sz w:val="24"/>
                <w:szCs w:val="24"/>
              </w:rPr>
            </w:pPr>
          </w:p>
        </w:tc>
        <w:tc>
          <w:tcPr>
            <w:tcW w:w="1296" w:type="dxa"/>
          </w:tcPr>
          <w:p w:rsidR="00CD70A9" w:rsidRPr="00683891" w:rsidRDefault="00CD70A9" w:rsidP="00CA63E2">
            <w:pPr>
              <w:pStyle w:val="Leiptekstivasen"/>
              <w:rPr>
                <w:sz w:val="24"/>
                <w:szCs w:val="24"/>
              </w:rPr>
            </w:pPr>
          </w:p>
        </w:tc>
      </w:tr>
      <w:tr w:rsidR="00CD70A9" w:rsidRPr="00683891" w:rsidTr="00CA63E2">
        <w:trPr>
          <w:cantSplit/>
          <w:trHeight w:hRule="exact" w:val="240"/>
        </w:trPr>
        <w:tc>
          <w:tcPr>
            <w:tcW w:w="5184" w:type="dxa"/>
          </w:tcPr>
          <w:p w:rsidR="00CD70A9" w:rsidRPr="00683891" w:rsidRDefault="00CD70A9" w:rsidP="00CA63E2">
            <w:pPr>
              <w:pStyle w:val="Leiptekstivasen"/>
              <w:rPr>
                <w:sz w:val="24"/>
                <w:szCs w:val="24"/>
              </w:rPr>
            </w:pPr>
          </w:p>
        </w:tc>
        <w:tc>
          <w:tcPr>
            <w:tcW w:w="2592" w:type="dxa"/>
          </w:tcPr>
          <w:p w:rsidR="00CD70A9" w:rsidRPr="00683891" w:rsidRDefault="00CD70A9" w:rsidP="00CA63E2">
            <w:pPr>
              <w:pStyle w:val="Leiptekstivasen"/>
              <w:rPr>
                <w:sz w:val="24"/>
                <w:szCs w:val="24"/>
              </w:rPr>
            </w:pPr>
          </w:p>
        </w:tc>
        <w:tc>
          <w:tcPr>
            <w:tcW w:w="2592" w:type="dxa"/>
            <w:gridSpan w:val="2"/>
          </w:tcPr>
          <w:p w:rsidR="00CD70A9" w:rsidRPr="00683891" w:rsidRDefault="00CD70A9" w:rsidP="00CA63E2">
            <w:pPr>
              <w:pStyle w:val="Leiptekstivasen"/>
              <w:rPr>
                <w:sz w:val="24"/>
                <w:szCs w:val="24"/>
              </w:rPr>
            </w:pPr>
            <w:bookmarkStart w:id="4" w:name="DM_X_REGCODEHARE"/>
            <w:bookmarkEnd w:id="4"/>
          </w:p>
        </w:tc>
      </w:tr>
      <w:tr w:rsidR="00CD70A9" w:rsidRPr="00683891" w:rsidTr="00CA63E2">
        <w:trPr>
          <w:cantSplit/>
          <w:trHeight w:hRule="exact" w:val="240"/>
        </w:trPr>
        <w:tc>
          <w:tcPr>
            <w:tcW w:w="5184" w:type="dxa"/>
          </w:tcPr>
          <w:p w:rsidR="00CD70A9" w:rsidRPr="00683891" w:rsidRDefault="00CD70A9" w:rsidP="00CA63E2">
            <w:pPr>
              <w:pStyle w:val="Leiptekstivasen"/>
              <w:rPr>
                <w:sz w:val="24"/>
                <w:szCs w:val="24"/>
              </w:rPr>
            </w:pPr>
          </w:p>
        </w:tc>
        <w:tc>
          <w:tcPr>
            <w:tcW w:w="2592" w:type="dxa"/>
            <w:hideMark/>
          </w:tcPr>
          <w:p w:rsidR="00CD70A9" w:rsidRPr="00683891" w:rsidRDefault="00CD70A9" w:rsidP="00CA63E2">
            <w:pPr>
              <w:pStyle w:val="Leiptekstivasen"/>
              <w:rPr>
                <w:sz w:val="24"/>
                <w:szCs w:val="24"/>
              </w:rPr>
            </w:pPr>
            <w:bookmarkStart w:id="5" w:name="DM_X_CREATIONDATE"/>
            <w:r w:rsidRPr="00683891">
              <w:rPr>
                <w:sz w:val="24"/>
                <w:szCs w:val="24"/>
              </w:rPr>
              <w:t>[x.x.201</w:t>
            </w:r>
            <w:bookmarkEnd w:id="5"/>
            <w:r w:rsidRPr="00683891">
              <w:rPr>
                <w:sz w:val="24"/>
                <w:szCs w:val="24"/>
              </w:rPr>
              <w:t>x]</w:t>
            </w:r>
          </w:p>
        </w:tc>
        <w:tc>
          <w:tcPr>
            <w:tcW w:w="2592" w:type="dxa"/>
            <w:gridSpan w:val="2"/>
          </w:tcPr>
          <w:p w:rsidR="00CD70A9" w:rsidRPr="00683891" w:rsidRDefault="00CD70A9" w:rsidP="00CA63E2">
            <w:pPr>
              <w:jc w:val="right"/>
              <w:rPr>
                <w:szCs w:val="24"/>
              </w:rPr>
            </w:pPr>
            <w:bookmarkStart w:id="6" w:name="DM_X_REGCODE"/>
            <w:bookmarkEnd w:id="6"/>
            <w:r>
              <w:rPr>
                <w:szCs w:val="24"/>
              </w:rPr>
              <w:t>[</w:t>
            </w:r>
            <w:proofErr w:type="spellStart"/>
            <w:r>
              <w:rPr>
                <w:szCs w:val="24"/>
              </w:rPr>
              <w:t>Drno</w:t>
            </w:r>
            <w:proofErr w:type="spellEnd"/>
            <w:r>
              <w:rPr>
                <w:szCs w:val="24"/>
              </w:rPr>
              <w:t xml:space="preserve"> xx/xx/2015</w:t>
            </w:r>
            <w:r w:rsidRPr="00683891">
              <w:rPr>
                <w:szCs w:val="24"/>
              </w:rPr>
              <w:t>]</w:t>
            </w:r>
          </w:p>
          <w:p w:rsidR="00CD70A9" w:rsidRPr="00683891" w:rsidRDefault="00CD70A9" w:rsidP="00CA63E2">
            <w:pPr>
              <w:pStyle w:val="Leiptekstivasen"/>
              <w:rPr>
                <w:sz w:val="24"/>
                <w:szCs w:val="24"/>
              </w:rPr>
            </w:pPr>
          </w:p>
        </w:tc>
      </w:tr>
      <w:tr w:rsidR="00CD70A9" w:rsidRPr="00683891" w:rsidTr="00CA63E2">
        <w:trPr>
          <w:cantSplit/>
          <w:trHeight w:hRule="exact" w:val="240"/>
        </w:trPr>
        <w:tc>
          <w:tcPr>
            <w:tcW w:w="5184" w:type="dxa"/>
          </w:tcPr>
          <w:p w:rsidR="00CD70A9" w:rsidRPr="00683891" w:rsidRDefault="00CD70A9" w:rsidP="00CA63E2">
            <w:pPr>
              <w:pStyle w:val="Leiptekstivasen"/>
              <w:rPr>
                <w:sz w:val="24"/>
                <w:szCs w:val="24"/>
              </w:rPr>
            </w:pPr>
          </w:p>
        </w:tc>
        <w:tc>
          <w:tcPr>
            <w:tcW w:w="2592" w:type="dxa"/>
          </w:tcPr>
          <w:p w:rsidR="00CD70A9" w:rsidRPr="00683891" w:rsidRDefault="00CD70A9" w:rsidP="00CA63E2">
            <w:pPr>
              <w:pStyle w:val="Leiptekstivasen"/>
              <w:rPr>
                <w:sz w:val="24"/>
                <w:szCs w:val="24"/>
              </w:rPr>
            </w:pPr>
          </w:p>
        </w:tc>
        <w:tc>
          <w:tcPr>
            <w:tcW w:w="1296" w:type="dxa"/>
          </w:tcPr>
          <w:p w:rsidR="00CD70A9" w:rsidRPr="00683891" w:rsidRDefault="00CD70A9" w:rsidP="00CA63E2">
            <w:pPr>
              <w:pStyle w:val="Leiptekstivasen"/>
              <w:rPr>
                <w:sz w:val="24"/>
                <w:szCs w:val="24"/>
              </w:rPr>
            </w:pPr>
          </w:p>
        </w:tc>
        <w:tc>
          <w:tcPr>
            <w:tcW w:w="1296" w:type="dxa"/>
          </w:tcPr>
          <w:p w:rsidR="00CD70A9" w:rsidRPr="00683891" w:rsidRDefault="00CD70A9" w:rsidP="00CA63E2">
            <w:pPr>
              <w:pStyle w:val="Leiptekstivasen"/>
              <w:rPr>
                <w:sz w:val="24"/>
                <w:szCs w:val="24"/>
              </w:rPr>
            </w:pPr>
          </w:p>
        </w:tc>
      </w:tr>
      <w:tr w:rsidR="00CD70A9" w:rsidRPr="00683891" w:rsidTr="00CA63E2">
        <w:trPr>
          <w:cantSplit/>
          <w:trHeight w:hRule="exact" w:val="720"/>
        </w:trPr>
        <w:tc>
          <w:tcPr>
            <w:tcW w:w="5184" w:type="dxa"/>
          </w:tcPr>
          <w:p w:rsidR="00CD70A9" w:rsidRPr="00683891" w:rsidRDefault="00CD70A9" w:rsidP="00CA63E2">
            <w:pPr>
              <w:pStyle w:val="Leiptekstivasen"/>
              <w:rPr>
                <w:sz w:val="24"/>
                <w:szCs w:val="24"/>
              </w:rPr>
            </w:pPr>
          </w:p>
          <w:p w:rsidR="00CD70A9" w:rsidRPr="00683891" w:rsidRDefault="00CD70A9" w:rsidP="00CA63E2">
            <w:pPr>
              <w:pStyle w:val="Leiptekstivasen"/>
              <w:rPr>
                <w:sz w:val="24"/>
                <w:szCs w:val="24"/>
              </w:rPr>
            </w:pPr>
          </w:p>
          <w:p w:rsidR="00CD70A9" w:rsidRPr="00683891" w:rsidRDefault="00CD70A9" w:rsidP="00CA63E2">
            <w:pPr>
              <w:pStyle w:val="Leiptekstivasen"/>
              <w:rPr>
                <w:sz w:val="24"/>
                <w:szCs w:val="24"/>
              </w:rPr>
            </w:pPr>
          </w:p>
          <w:p w:rsidR="00CD70A9" w:rsidRPr="00683891" w:rsidRDefault="00CD70A9" w:rsidP="00CA63E2">
            <w:pPr>
              <w:pStyle w:val="Leiptekstivasen"/>
              <w:rPr>
                <w:sz w:val="24"/>
                <w:szCs w:val="24"/>
              </w:rPr>
            </w:pPr>
            <w:r>
              <w:rPr>
                <w:sz w:val="24"/>
                <w:szCs w:val="24"/>
              </w:rPr>
              <w:t>LIITE 5</w:t>
            </w:r>
          </w:p>
          <w:p w:rsidR="00CD70A9" w:rsidRPr="00683891" w:rsidRDefault="00CD70A9" w:rsidP="00CA63E2">
            <w:pPr>
              <w:pStyle w:val="Leiptekstivasen"/>
              <w:rPr>
                <w:sz w:val="24"/>
                <w:szCs w:val="24"/>
              </w:rPr>
            </w:pPr>
          </w:p>
        </w:tc>
        <w:tc>
          <w:tcPr>
            <w:tcW w:w="2592" w:type="dxa"/>
          </w:tcPr>
          <w:p w:rsidR="00CD70A9" w:rsidRPr="00683891" w:rsidRDefault="00CD70A9" w:rsidP="00CA63E2">
            <w:pPr>
              <w:pStyle w:val="Leiptekstivasen"/>
              <w:rPr>
                <w:sz w:val="24"/>
                <w:szCs w:val="24"/>
              </w:rPr>
            </w:pPr>
          </w:p>
        </w:tc>
        <w:tc>
          <w:tcPr>
            <w:tcW w:w="1296" w:type="dxa"/>
          </w:tcPr>
          <w:p w:rsidR="00CD70A9" w:rsidRPr="00683891" w:rsidRDefault="00CD70A9" w:rsidP="00CA63E2">
            <w:pPr>
              <w:pStyle w:val="Leiptekstivasen"/>
              <w:rPr>
                <w:sz w:val="24"/>
                <w:szCs w:val="24"/>
              </w:rPr>
            </w:pPr>
          </w:p>
        </w:tc>
        <w:tc>
          <w:tcPr>
            <w:tcW w:w="1296" w:type="dxa"/>
          </w:tcPr>
          <w:p w:rsidR="00CD70A9" w:rsidRPr="00683891" w:rsidRDefault="00CD70A9" w:rsidP="00CA63E2">
            <w:pPr>
              <w:pStyle w:val="Leiptekstivasen"/>
              <w:rPr>
                <w:sz w:val="24"/>
                <w:szCs w:val="24"/>
              </w:rPr>
            </w:pPr>
          </w:p>
        </w:tc>
      </w:tr>
    </w:tbl>
    <w:p w:rsidR="00CD70A9" w:rsidRPr="00683891" w:rsidRDefault="00CD70A9" w:rsidP="00CD70A9">
      <w:pPr>
        <w:rPr>
          <w:szCs w:val="24"/>
        </w:rPr>
      </w:pPr>
    </w:p>
    <w:p w:rsidR="00CD70A9" w:rsidRPr="00683891" w:rsidRDefault="00CD70A9" w:rsidP="00CD70A9">
      <w:pPr>
        <w:rPr>
          <w:szCs w:val="24"/>
        </w:rPr>
      </w:pPr>
    </w:p>
    <w:tbl>
      <w:tblPr>
        <w:tblW w:w="9975"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4A0" w:firstRow="1" w:lastRow="0" w:firstColumn="1" w:lastColumn="0" w:noHBand="0" w:noVBand="1"/>
      </w:tblPr>
      <w:tblGrid>
        <w:gridCol w:w="9975"/>
      </w:tblGrid>
      <w:tr w:rsidR="00CD70A9" w:rsidRPr="00683891" w:rsidTr="00CA63E2">
        <w:trPr>
          <w:trHeight w:val="917"/>
        </w:trPr>
        <w:tc>
          <w:tcPr>
            <w:tcW w:w="9978" w:type="dxa"/>
            <w:tcBorders>
              <w:top w:val="single" w:sz="2" w:space="0" w:color="FFFFFF"/>
              <w:left w:val="single" w:sz="2" w:space="0" w:color="FFFFFF"/>
              <w:bottom w:val="single" w:sz="2" w:space="0" w:color="FFFFFF"/>
              <w:right w:val="single" w:sz="2" w:space="0" w:color="FFFFFF"/>
            </w:tcBorders>
            <w:hideMark/>
          </w:tcPr>
          <w:p w:rsidR="00CD70A9" w:rsidRPr="00683891" w:rsidRDefault="00CD70A9" w:rsidP="00CA63E2">
            <w:pPr>
              <w:pStyle w:val="Leiptekstivasen"/>
              <w:rPr>
                <w:sz w:val="24"/>
                <w:szCs w:val="24"/>
              </w:rPr>
            </w:pPr>
          </w:p>
          <w:p w:rsidR="00CD70A9" w:rsidRDefault="00CD70A9" w:rsidP="00CA63E2">
            <w:pPr>
              <w:pStyle w:val="Otsikko"/>
              <w:rPr>
                <w:rFonts w:ascii="Times New Roman" w:hAnsi="Times New Roman"/>
              </w:rPr>
            </w:pPr>
          </w:p>
          <w:p w:rsidR="00CD70A9" w:rsidRPr="00683891" w:rsidRDefault="00CD70A9" w:rsidP="00CA63E2">
            <w:pPr>
              <w:pStyle w:val="Otsikko"/>
              <w:rPr>
                <w:rFonts w:ascii="Times New Roman" w:hAnsi="Times New Roman"/>
              </w:rPr>
            </w:pPr>
            <w:r w:rsidRPr="00683891">
              <w:rPr>
                <w:rFonts w:ascii="Times New Roman" w:hAnsi="Times New Roman"/>
              </w:rPr>
              <w:t xml:space="preserve">SOPIMUS [X-PALVELUN] HANKINNASTA </w:t>
            </w:r>
          </w:p>
        </w:tc>
      </w:tr>
      <w:tr w:rsidR="00CD70A9" w:rsidRPr="00683891" w:rsidTr="00CA63E2">
        <w:trPr>
          <w:trHeight w:val="656"/>
        </w:trPr>
        <w:tc>
          <w:tcPr>
            <w:tcW w:w="9978" w:type="dxa"/>
            <w:tcBorders>
              <w:top w:val="single" w:sz="2" w:space="0" w:color="FFFFFF"/>
              <w:left w:val="single" w:sz="2" w:space="0" w:color="FFFFFF"/>
              <w:bottom w:val="single" w:sz="2" w:space="0" w:color="FFFFFF"/>
              <w:right w:val="single" w:sz="2" w:space="0" w:color="FFFFFF"/>
            </w:tcBorders>
          </w:tcPr>
          <w:p w:rsidR="00CD70A9" w:rsidRPr="00683891" w:rsidRDefault="00CD70A9" w:rsidP="00CA63E2">
            <w:pPr>
              <w:pStyle w:val="Leiptekstivasen"/>
              <w:rPr>
                <w:sz w:val="24"/>
                <w:szCs w:val="24"/>
              </w:rPr>
            </w:pPr>
          </w:p>
        </w:tc>
      </w:tr>
    </w:tbl>
    <w:p w:rsidR="00CD70A9" w:rsidRPr="00683891" w:rsidRDefault="00CD70A9" w:rsidP="00CD70A9">
      <w:pPr>
        <w:rPr>
          <w:b/>
          <w:szCs w:val="24"/>
        </w:rPr>
      </w:pPr>
      <w:r w:rsidRPr="00683891">
        <w:rPr>
          <w:b/>
          <w:szCs w:val="24"/>
        </w:rPr>
        <w:t>1. OSAPUOLET JA YHTEYSHENKILÖT</w:t>
      </w:r>
    </w:p>
    <w:p w:rsidR="00CD70A9" w:rsidRPr="00683891" w:rsidRDefault="00CD70A9" w:rsidP="00CD70A9">
      <w:pPr>
        <w:rPr>
          <w:szCs w:val="24"/>
        </w:rPr>
      </w:pPr>
    </w:p>
    <w:p w:rsidR="00CD70A9" w:rsidRPr="00683891" w:rsidRDefault="00CD70A9" w:rsidP="00CD70A9">
      <w:pPr>
        <w:rPr>
          <w:szCs w:val="24"/>
        </w:rPr>
      </w:pPr>
      <w:r w:rsidRPr="00683891">
        <w:rPr>
          <w:b/>
          <w:szCs w:val="24"/>
        </w:rPr>
        <w:t>Tilaaja</w:t>
      </w:r>
      <w:r w:rsidRPr="00683891">
        <w:rPr>
          <w:szCs w:val="24"/>
        </w:rPr>
        <w:t xml:space="preserve">: </w:t>
      </w:r>
      <w:r w:rsidRPr="00683891">
        <w:rPr>
          <w:szCs w:val="24"/>
        </w:rPr>
        <w:tab/>
        <w:t>Maa- ja metsätalousministeriö (MMM) (jäljempänä Tilaaja)</w:t>
      </w:r>
    </w:p>
    <w:p w:rsidR="00CD70A9" w:rsidRPr="00683891" w:rsidRDefault="00CD70A9" w:rsidP="00CD70A9">
      <w:pPr>
        <w:rPr>
          <w:szCs w:val="24"/>
        </w:rPr>
      </w:pPr>
      <w:r w:rsidRPr="00683891">
        <w:rPr>
          <w:szCs w:val="24"/>
        </w:rPr>
        <w:tab/>
      </w:r>
      <w:r w:rsidRPr="00683891">
        <w:rPr>
          <w:szCs w:val="24"/>
        </w:rPr>
        <w:tab/>
      </w:r>
      <w:proofErr w:type="spellStart"/>
      <w:r w:rsidRPr="00683891">
        <w:rPr>
          <w:szCs w:val="24"/>
        </w:rPr>
        <w:t>xxosasto</w:t>
      </w:r>
      <w:proofErr w:type="spellEnd"/>
      <w:r w:rsidRPr="00683891">
        <w:rPr>
          <w:szCs w:val="24"/>
        </w:rPr>
        <w:t xml:space="preserve"> </w:t>
      </w:r>
    </w:p>
    <w:p w:rsidR="00CD70A9" w:rsidRPr="00683891" w:rsidRDefault="00CD70A9" w:rsidP="00CD70A9">
      <w:pPr>
        <w:rPr>
          <w:szCs w:val="24"/>
        </w:rPr>
      </w:pPr>
      <w:r w:rsidRPr="00683891">
        <w:rPr>
          <w:szCs w:val="24"/>
        </w:rPr>
        <w:tab/>
      </w:r>
      <w:r w:rsidRPr="00683891">
        <w:rPr>
          <w:szCs w:val="24"/>
        </w:rPr>
        <w:tab/>
        <w:t>PL 30</w:t>
      </w:r>
    </w:p>
    <w:p w:rsidR="00CD70A9" w:rsidRPr="00683891" w:rsidRDefault="00CD70A9" w:rsidP="00CD70A9">
      <w:pPr>
        <w:rPr>
          <w:szCs w:val="24"/>
        </w:rPr>
      </w:pPr>
      <w:r w:rsidRPr="00683891">
        <w:rPr>
          <w:szCs w:val="24"/>
        </w:rPr>
        <w:tab/>
      </w:r>
      <w:r w:rsidRPr="00683891">
        <w:rPr>
          <w:szCs w:val="24"/>
        </w:rPr>
        <w:tab/>
        <w:t>00230 VALTIONEUVOSTO</w:t>
      </w:r>
    </w:p>
    <w:p w:rsidR="00CD70A9" w:rsidRPr="00683891" w:rsidRDefault="00CD70A9" w:rsidP="00CD70A9">
      <w:pPr>
        <w:rPr>
          <w:szCs w:val="24"/>
        </w:rPr>
      </w:pPr>
    </w:p>
    <w:p w:rsidR="00CD70A9" w:rsidRPr="00683891" w:rsidRDefault="00CD70A9" w:rsidP="00CD70A9">
      <w:pPr>
        <w:rPr>
          <w:szCs w:val="24"/>
        </w:rPr>
      </w:pPr>
      <w:r w:rsidRPr="00683891">
        <w:rPr>
          <w:szCs w:val="24"/>
        </w:rPr>
        <w:t>Tilaajan yhteyshenkilö sopimusasioinnissa:</w:t>
      </w:r>
      <w:r w:rsidRPr="00683891">
        <w:rPr>
          <w:szCs w:val="24"/>
        </w:rPr>
        <w:tab/>
        <w:t>xx, puh.</w:t>
      </w:r>
    </w:p>
    <w:p w:rsidR="00CD70A9" w:rsidRPr="00683891" w:rsidRDefault="00CD70A9" w:rsidP="00CD70A9">
      <w:pPr>
        <w:rPr>
          <w:szCs w:val="24"/>
        </w:rPr>
      </w:pPr>
    </w:p>
    <w:p w:rsidR="00CD70A9" w:rsidRPr="00683891" w:rsidRDefault="00CD70A9" w:rsidP="00CD70A9">
      <w:pPr>
        <w:rPr>
          <w:szCs w:val="24"/>
        </w:rPr>
      </w:pPr>
    </w:p>
    <w:p w:rsidR="00CD70A9" w:rsidRPr="00683891" w:rsidRDefault="00CD70A9" w:rsidP="00CD70A9">
      <w:pPr>
        <w:rPr>
          <w:szCs w:val="24"/>
        </w:rPr>
      </w:pPr>
      <w:r w:rsidRPr="00683891">
        <w:rPr>
          <w:b/>
          <w:szCs w:val="24"/>
        </w:rPr>
        <w:t>Palveluntuottaja</w:t>
      </w:r>
      <w:r w:rsidRPr="00683891">
        <w:rPr>
          <w:szCs w:val="24"/>
        </w:rPr>
        <w:t>:</w:t>
      </w:r>
      <w:r w:rsidRPr="00683891">
        <w:rPr>
          <w:szCs w:val="24"/>
        </w:rPr>
        <w:tab/>
        <w:t>xx (jäljempänä Palveluntuottaja)</w:t>
      </w:r>
    </w:p>
    <w:p w:rsidR="00CD70A9" w:rsidRPr="00683891" w:rsidRDefault="00CD70A9" w:rsidP="00CD70A9">
      <w:pPr>
        <w:autoSpaceDE w:val="0"/>
        <w:autoSpaceDN w:val="0"/>
        <w:adjustRightInd w:val="0"/>
        <w:rPr>
          <w:szCs w:val="24"/>
        </w:rPr>
      </w:pPr>
      <w:r w:rsidRPr="00683891">
        <w:rPr>
          <w:szCs w:val="24"/>
        </w:rPr>
        <w:t>Y-tunnus:</w:t>
      </w:r>
      <w:r w:rsidRPr="00683891">
        <w:rPr>
          <w:szCs w:val="24"/>
        </w:rPr>
        <w:tab/>
      </w:r>
      <w:r w:rsidRPr="00683891">
        <w:rPr>
          <w:szCs w:val="24"/>
        </w:rPr>
        <w:tab/>
        <w:t xml:space="preserve"> xx</w:t>
      </w:r>
    </w:p>
    <w:p w:rsidR="00CD70A9" w:rsidRPr="00683891" w:rsidRDefault="00CD70A9" w:rsidP="00CD70A9">
      <w:pPr>
        <w:autoSpaceDE w:val="0"/>
        <w:autoSpaceDN w:val="0"/>
        <w:adjustRightInd w:val="0"/>
        <w:rPr>
          <w:szCs w:val="24"/>
        </w:rPr>
      </w:pPr>
      <w:r w:rsidRPr="00683891">
        <w:rPr>
          <w:szCs w:val="24"/>
        </w:rPr>
        <w:t>Palveluntuottajan yhteyshenkilö sopimusasioinnissa:</w:t>
      </w:r>
      <w:r w:rsidRPr="00683891">
        <w:rPr>
          <w:szCs w:val="24"/>
        </w:rPr>
        <w:tab/>
      </w:r>
      <w:r w:rsidRPr="00683891">
        <w:rPr>
          <w:szCs w:val="24"/>
        </w:rPr>
        <w:tab/>
        <w:t xml:space="preserve">xx, puh </w:t>
      </w:r>
    </w:p>
    <w:p w:rsidR="00CD70A9" w:rsidRPr="00683891" w:rsidRDefault="00CD70A9" w:rsidP="00CD70A9">
      <w:pPr>
        <w:tabs>
          <w:tab w:val="left" w:pos="1701"/>
        </w:tabs>
        <w:rPr>
          <w:b/>
          <w:szCs w:val="24"/>
        </w:rPr>
      </w:pPr>
    </w:p>
    <w:p w:rsidR="00CD70A9" w:rsidRPr="00683891" w:rsidRDefault="00CD70A9" w:rsidP="00CD70A9">
      <w:pPr>
        <w:ind w:left="360"/>
        <w:rPr>
          <w:szCs w:val="24"/>
        </w:rPr>
      </w:pPr>
      <w:r w:rsidRPr="00683891">
        <w:rPr>
          <w:szCs w:val="24"/>
        </w:rPr>
        <w:t xml:space="preserve">Molemmat jäljempänä myös ”Osapuoli tai Osapuolet” </w:t>
      </w:r>
    </w:p>
    <w:p w:rsidR="00CD70A9" w:rsidRPr="00683891" w:rsidRDefault="00CD70A9" w:rsidP="00CD70A9">
      <w:pPr>
        <w:rPr>
          <w:szCs w:val="24"/>
        </w:rPr>
      </w:pPr>
    </w:p>
    <w:p w:rsidR="00CD70A9" w:rsidRPr="00683891" w:rsidRDefault="00CD70A9" w:rsidP="00CD70A9">
      <w:pPr>
        <w:pStyle w:val="Alaotsikko"/>
        <w:keepNext/>
        <w:numPr>
          <w:ilvl w:val="0"/>
          <w:numId w:val="21"/>
        </w:numPr>
        <w:tabs>
          <w:tab w:val="left" w:pos="0"/>
        </w:tabs>
        <w:ind w:right="0"/>
        <w:outlineLvl w:val="0"/>
        <w:rPr>
          <w:rFonts w:ascii="Times New Roman" w:hAnsi="Times New Roman"/>
          <w:sz w:val="24"/>
          <w:szCs w:val="24"/>
        </w:rPr>
      </w:pPr>
      <w:r w:rsidRPr="00683891">
        <w:rPr>
          <w:rFonts w:ascii="Times New Roman" w:hAnsi="Times New Roman"/>
          <w:sz w:val="24"/>
          <w:szCs w:val="24"/>
        </w:rPr>
        <w:t>Sovellettavat yleiset sopimusehdot</w:t>
      </w:r>
    </w:p>
    <w:p w:rsidR="00CD70A9" w:rsidRPr="00683891" w:rsidRDefault="00CD70A9" w:rsidP="00CD70A9">
      <w:pPr>
        <w:rPr>
          <w:szCs w:val="24"/>
        </w:rPr>
      </w:pPr>
    </w:p>
    <w:p w:rsidR="00CD70A9" w:rsidRPr="00683891" w:rsidRDefault="00CD70A9" w:rsidP="00CD70A9">
      <w:pPr>
        <w:ind w:left="360"/>
        <w:rPr>
          <w:szCs w:val="24"/>
        </w:rPr>
      </w:pPr>
      <w:r w:rsidRPr="00683891">
        <w:rPr>
          <w:szCs w:val="24"/>
        </w:rPr>
        <w:t xml:space="preserve">Siltä osin kuin tässä Sopimuksessa ei nimenomaisesti ole toisin sovittu, Sopimukseen sovelletaan </w:t>
      </w:r>
      <w:proofErr w:type="spellStart"/>
      <w:r w:rsidRPr="00683891">
        <w:rPr>
          <w:szCs w:val="24"/>
        </w:rPr>
        <w:t>Jyse</w:t>
      </w:r>
      <w:proofErr w:type="spellEnd"/>
      <w:r w:rsidRPr="00683891">
        <w:rPr>
          <w:szCs w:val="24"/>
        </w:rPr>
        <w:t xml:space="preserve"> 2014 Palvelut (jäljempänä </w:t>
      </w:r>
      <w:proofErr w:type="spellStart"/>
      <w:r w:rsidRPr="00683891">
        <w:rPr>
          <w:szCs w:val="24"/>
        </w:rPr>
        <w:t>JYSE)-ehtoja</w:t>
      </w:r>
      <w:proofErr w:type="spellEnd"/>
      <w:r w:rsidRPr="00683891">
        <w:rPr>
          <w:szCs w:val="24"/>
        </w:rPr>
        <w:t>.</w:t>
      </w:r>
    </w:p>
    <w:p w:rsidR="00CD70A9" w:rsidRPr="00683891" w:rsidRDefault="00CD70A9" w:rsidP="00CD70A9">
      <w:pPr>
        <w:ind w:left="1304"/>
        <w:rPr>
          <w:szCs w:val="24"/>
        </w:rPr>
      </w:pPr>
    </w:p>
    <w:p w:rsidR="00CD70A9" w:rsidRPr="00683891" w:rsidRDefault="00CD70A9" w:rsidP="00CD70A9">
      <w:pPr>
        <w:pStyle w:val="Alaotsikko"/>
        <w:keepNext/>
        <w:numPr>
          <w:ilvl w:val="0"/>
          <w:numId w:val="21"/>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Määritelmät </w:t>
      </w:r>
    </w:p>
    <w:p w:rsidR="00CD70A9" w:rsidRPr="00683891" w:rsidRDefault="00CD70A9" w:rsidP="00CD70A9">
      <w:pPr>
        <w:rPr>
          <w:szCs w:val="24"/>
        </w:rPr>
      </w:pPr>
    </w:p>
    <w:p w:rsidR="00CD70A9" w:rsidRPr="00683891" w:rsidRDefault="00CD70A9" w:rsidP="00CD70A9">
      <w:pPr>
        <w:ind w:left="360"/>
        <w:rPr>
          <w:szCs w:val="24"/>
        </w:rPr>
      </w:pPr>
      <w:r w:rsidRPr="00683891">
        <w:rPr>
          <w:szCs w:val="24"/>
        </w:rPr>
        <w:t xml:space="preserve">JYSE kohdan 1 lisäksi Sopimuksessa sovelletaan seuraavia määritelmiä: </w:t>
      </w:r>
    </w:p>
    <w:p w:rsidR="00CD70A9" w:rsidRPr="00683891" w:rsidRDefault="00CD70A9" w:rsidP="00CD70A9">
      <w:pPr>
        <w:ind w:left="360"/>
        <w:rPr>
          <w:szCs w:val="24"/>
        </w:rPr>
      </w:pPr>
      <w:r w:rsidRPr="00683891">
        <w:rPr>
          <w:szCs w:val="24"/>
        </w:rPr>
        <w:t xml:space="preserve"> </w:t>
      </w:r>
    </w:p>
    <w:p w:rsidR="00CD70A9" w:rsidRPr="00683891" w:rsidRDefault="00CD70A9" w:rsidP="00CD70A9">
      <w:pPr>
        <w:ind w:left="360"/>
        <w:rPr>
          <w:szCs w:val="24"/>
        </w:rPr>
      </w:pPr>
      <w:r w:rsidRPr="00683891">
        <w:rPr>
          <w:szCs w:val="24"/>
        </w:rPr>
        <w:t>”Palvelu” tarkoittaa tässä Sopimuksessa yksilöityä palvelua.</w:t>
      </w:r>
    </w:p>
    <w:p w:rsidR="00CD70A9" w:rsidRPr="00683891" w:rsidRDefault="00CD70A9" w:rsidP="00CD70A9">
      <w:pPr>
        <w:rPr>
          <w:szCs w:val="24"/>
        </w:rPr>
      </w:pPr>
    </w:p>
    <w:p w:rsidR="00CD70A9" w:rsidRPr="00683891" w:rsidRDefault="00CD70A9" w:rsidP="00CD70A9">
      <w:pPr>
        <w:ind w:left="360"/>
        <w:rPr>
          <w:szCs w:val="24"/>
        </w:rPr>
      </w:pPr>
      <w:r w:rsidRPr="00683891">
        <w:rPr>
          <w:szCs w:val="24"/>
        </w:rPr>
        <w:t>”Sopimus” tarkoittaa tätä Palvelusopimusta.</w:t>
      </w:r>
    </w:p>
    <w:p w:rsidR="00CD70A9" w:rsidRPr="00683891" w:rsidRDefault="00CD70A9" w:rsidP="00CD70A9">
      <w:pPr>
        <w:rPr>
          <w:szCs w:val="24"/>
        </w:rPr>
      </w:pPr>
    </w:p>
    <w:p w:rsidR="00CD70A9" w:rsidRPr="00683891" w:rsidRDefault="00CD70A9" w:rsidP="00CD70A9">
      <w:pPr>
        <w:pStyle w:val="Alaotsikko"/>
        <w:keepNext/>
        <w:numPr>
          <w:ilvl w:val="0"/>
          <w:numId w:val="21"/>
        </w:numPr>
        <w:tabs>
          <w:tab w:val="left" w:pos="0"/>
        </w:tabs>
        <w:ind w:right="0"/>
        <w:outlineLvl w:val="0"/>
        <w:rPr>
          <w:rFonts w:ascii="Times New Roman" w:hAnsi="Times New Roman"/>
          <w:sz w:val="24"/>
          <w:szCs w:val="24"/>
        </w:rPr>
      </w:pPr>
      <w:r w:rsidRPr="00683891">
        <w:rPr>
          <w:rFonts w:ascii="Times New Roman" w:hAnsi="Times New Roman"/>
          <w:sz w:val="24"/>
          <w:szCs w:val="24"/>
        </w:rPr>
        <w:t>Sopimuksen kohde</w:t>
      </w:r>
    </w:p>
    <w:p w:rsidR="00CD70A9" w:rsidRPr="00683891" w:rsidRDefault="00CD70A9" w:rsidP="00CD70A9">
      <w:pPr>
        <w:rPr>
          <w:szCs w:val="24"/>
        </w:rPr>
      </w:pPr>
    </w:p>
    <w:p w:rsidR="00CD70A9" w:rsidRPr="00683891" w:rsidRDefault="00CD70A9" w:rsidP="00CD70A9">
      <w:pPr>
        <w:ind w:left="360"/>
        <w:rPr>
          <w:szCs w:val="24"/>
        </w:rPr>
      </w:pPr>
      <w:r w:rsidRPr="00683891">
        <w:rPr>
          <w:szCs w:val="24"/>
        </w:rPr>
        <w:t xml:space="preserve">Sopimuksen kohteena on </w:t>
      </w:r>
      <w:proofErr w:type="spellStart"/>
      <w:r w:rsidRPr="00E51073">
        <w:rPr>
          <w:szCs w:val="24"/>
          <w:highlight w:val="yellow"/>
        </w:rPr>
        <w:t>pp.kk.vvvv</w:t>
      </w:r>
      <w:proofErr w:type="spellEnd"/>
      <w:r w:rsidRPr="00683891">
        <w:rPr>
          <w:szCs w:val="24"/>
        </w:rPr>
        <w:t xml:space="preserve"> päivätyn tarjouspyynnön ja Palveluntuottajan </w:t>
      </w:r>
      <w:proofErr w:type="spellStart"/>
      <w:r w:rsidRPr="00E51073">
        <w:rPr>
          <w:szCs w:val="24"/>
          <w:highlight w:val="yellow"/>
        </w:rPr>
        <w:t>pp.kk.vvvv</w:t>
      </w:r>
      <w:proofErr w:type="spellEnd"/>
      <w:r w:rsidRPr="00683891">
        <w:rPr>
          <w:szCs w:val="24"/>
        </w:rPr>
        <w:t xml:space="preserve"> päivätyn tarjouksen mukaisen [</w:t>
      </w:r>
      <w:r w:rsidRPr="00E51073">
        <w:rPr>
          <w:szCs w:val="24"/>
          <w:highlight w:val="yellow"/>
        </w:rPr>
        <w:t>x-</w:t>
      </w:r>
      <w:r w:rsidRPr="00683891">
        <w:rPr>
          <w:szCs w:val="24"/>
        </w:rPr>
        <w:t xml:space="preserve">] palvelun (jäljempänä ”Palvelun”) hankinta. </w:t>
      </w:r>
    </w:p>
    <w:p w:rsidR="00CD70A9" w:rsidRPr="00683891" w:rsidRDefault="00CD70A9" w:rsidP="00CD70A9">
      <w:pPr>
        <w:rPr>
          <w:szCs w:val="24"/>
        </w:rPr>
      </w:pPr>
    </w:p>
    <w:p w:rsidR="00CD70A9" w:rsidRPr="00683891" w:rsidRDefault="00CD70A9" w:rsidP="00CD70A9">
      <w:pPr>
        <w:pStyle w:val="Alaotsikko"/>
        <w:keepNext/>
        <w:numPr>
          <w:ilvl w:val="0"/>
          <w:numId w:val="21"/>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Alihankkijat </w:t>
      </w:r>
    </w:p>
    <w:p w:rsidR="00CD70A9" w:rsidRPr="00683891" w:rsidRDefault="00CD70A9" w:rsidP="00CD70A9">
      <w:pPr>
        <w:ind w:left="360"/>
        <w:rPr>
          <w:szCs w:val="24"/>
        </w:rPr>
      </w:pPr>
    </w:p>
    <w:p w:rsidR="00CD70A9" w:rsidRPr="00683891" w:rsidRDefault="00CD70A9" w:rsidP="00CD70A9">
      <w:pPr>
        <w:ind w:left="360"/>
        <w:rPr>
          <w:szCs w:val="24"/>
        </w:rPr>
      </w:pPr>
      <w:r w:rsidRPr="00683891">
        <w:rPr>
          <w:szCs w:val="24"/>
        </w:rPr>
        <w:lastRenderedPageBreak/>
        <w:t xml:space="preserve">JYSE kohdan 3.2 ensimmäisen virkkeen sijasta todetaan, että Palveluntuottaja voi teettää Sopimukseen kuuluvia tehtäviään alihankkijoilla, jotka Tilaaja on hyväksynyt tarjouskilpailun yhteydessä alihankkijoiksi. Muilta osin Palveluntuottajalla ei ole oikeutta teettää Sopimukseen kuuluvia tehtäviä alihankkijalla ilman Tilaajan etukäteen antamaa nimenomaista kirjallista lupaa tai vaihtaa tarjouskilpailussa ilmoittamaansa alihankkijaa. </w:t>
      </w:r>
    </w:p>
    <w:p w:rsidR="00CD70A9" w:rsidRPr="00683891" w:rsidRDefault="00CD70A9" w:rsidP="00CD70A9">
      <w:pPr>
        <w:ind w:left="1304"/>
        <w:rPr>
          <w:szCs w:val="24"/>
        </w:rPr>
      </w:pPr>
    </w:p>
    <w:p w:rsidR="00CD70A9" w:rsidRPr="00683891" w:rsidRDefault="00CD70A9" w:rsidP="00CD70A9">
      <w:pPr>
        <w:pStyle w:val="Alaotsikko"/>
        <w:keepNext/>
        <w:numPr>
          <w:ilvl w:val="0"/>
          <w:numId w:val="21"/>
        </w:numPr>
        <w:tabs>
          <w:tab w:val="left" w:pos="0"/>
        </w:tabs>
        <w:ind w:right="0"/>
        <w:outlineLvl w:val="0"/>
        <w:rPr>
          <w:rFonts w:ascii="Times New Roman" w:hAnsi="Times New Roman"/>
          <w:sz w:val="24"/>
          <w:szCs w:val="24"/>
        </w:rPr>
      </w:pPr>
      <w:r w:rsidRPr="00683891">
        <w:rPr>
          <w:rFonts w:ascii="Times New Roman" w:hAnsi="Times New Roman"/>
          <w:sz w:val="24"/>
          <w:szCs w:val="24"/>
        </w:rPr>
        <w:t>Palvelun sisältö ja laatu</w:t>
      </w:r>
    </w:p>
    <w:p w:rsidR="00CD70A9" w:rsidRPr="00683891" w:rsidRDefault="00CD70A9" w:rsidP="00CD70A9">
      <w:pPr>
        <w:rPr>
          <w:szCs w:val="24"/>
        </w:rPr>
      </w:pPr>
    </w:p>
    <w:p w:rsidR="00CD70A9" w:rsidRPr="00683891" w:rsidRDefault="00CD70A9" w:rsidP="00CD70A9">
      <w:pPr>
        <w:ind w:left="360"/>
        <w:rPr>
          <w:szCs w:val="24"/>
        </w:rPr>
      </w:pPr>
      <w:r w:rsidRPr="00683891">
        <w:rPr>
          <w:szCs w:val="24"/>
        </w:rPr>
        <w:t>Palvelun tarkempi sisältö ilmenee liitteenä olevasta Tilaajan tarjouspyynnöstä [</w:t>
      </w:r>
      <w:r w:rsidRPr="00E51073">
        <w:rPr>
          <w:szCs w:val="24"/>
          <w:highlight w:val="yellow"/>
        </w:rPr>
        <w:t>xx</w:t>
      </w:r>
      <w:r w:rsidRPr="00683891">
        <w:rPr>
          <w:szCs w:val="24"/>
        </w:rPr>
        <w:t>] ja Palveluntuottajan tarjouksesta [</w:t>
      </w:r>
      <w:r w:rsidRPr="00E51073">
        <w:rPr>
          <w:szCs w:val="24"/>
          <w:highlight w:val="yellow"/>
        </w:rPr>
        <w:t>xx</w:t>
      </w:r>
      <w:r w:rsidRPr="00683891">
        <w:rPr>
          <w:szCs w:val="24"/>
        </w:rPr>
        <w:t xml:space="preserve">] sekä näiden pohjalta tehdyistä tällä sopimuksella sovituista tarkennuksista.  </w:t>
      </w:r>
    </w:p>
    <w:p w:rsidR="00CD70A9" w:rsidRPr="00683891" w:rsidRDefault="00CD70A9" w:rsidP="00CD70A9">
      <w:pPr>
        <w:ind w:left="360"/>
        <w:rPr>
          <w:szCs w:val="24"/>
        </w:rPr>
      </w:pPr>
    </w:p>
    <w:p w:rsidR="00CD70A9" w:rsidRDefault="00CD70A9" w:rsidP="00CD70A9">
      <w:pPr>
        <w:ind w:left="360"/>
        <w:rPr>
          <w:szCs w:val="24"/>
        </w:rPr>
      </w:pPr>
      <w:r w:rsidRPr="00683891">
        <w:rPr>
          <w:szCs w:val="24"/>
        </w:rPr>
        <w:t xml:space="preserve">Selvitys on luovutettava tilaajalle </w:t>
      </w:r>
      <w:r w:rsidRPr="00E51073">
        <w:rPr>
          <w:szCs w:val="24"/>
          <w:highlight w:val="yellow"/>
        </w:rPr>
        <w:t>[xx</w:t>
      </w:r>
      <w:r w:rsidRPr="00683891">
        <w:rPr>
          <w:szCs w:val="24"/>
        </w:rPr>
        <w:t xml:space="preserve">] mennessä. </w:t>
      </w:r>
    </w:p>
    <w:p w:rsidR="00CD70A9" w:rsidRPr="00683891" w:rsidRDefault="00CD70A9" w:rsidP="00CD70A9">
      <w:pPr>
        <w:ind w:left="360"/>
        <w:rPr>
          <w:szCs w:val="24"/>
        </w:rPr>
      </w:pPr>
    </w:p>
    <w:p w:rsidR="00CD70A9" w:rsidRPr="00683891" w:rsidRDefault="00CD70A9" w:rsidP="00CD70A9">
      <w:pPr>
        <w:ind w:left="360"/>
        <w:rPr>
          <w:szCs w:val="24"/>
        </w:rPr>
      </w:pPr>
      <w:r w:rsidRPr="00683891">
        <w:rPr>
          <w:szCs w:val="24"/>
        </w:rPr>
        <w:t>Sopimus ei sisällä määräostovelvoitetta eikä tuota Palveluntuottajalle yksinoikeutta myydä Palvelua Tilaajalle.</w:t>
      </w:r>
    </w:p>
    <w:p w:rsidR="00CD70A9" w:rsidRPr="00683891" w:rsidRDefault="00CD70A9" w:rsidP="00CD70A9">
      <w:pPr>
        <w:ind w:left="360" w:firstLine="1304"/>
        <w:rPr>
          <w:szCs w:val="24"/>
        </w:rPr>
      </w:pPr>
    </w:p>
    <w:p w:rsidR="00CD70A9" w:rsidRPr="00683891" w:rsidRDefault="00CD70A9" w:rsidP="00CD70A9">
      <w:pPr>
        <w:ind w:left="360"/>
        <w:rPr>
          <w:szCs w:val="24"/>
        </w:rPr>
      </w:pPr>
      <w:r w:rsidRPr="00683891">
        <w:rPr>
          <w:szCs w:val="24"/>
        </w:rPr>
        <w:t>Palvelu tulee tuottaa suomen kielellä. Palveludokumentaation tulee olla suomenkielistä.</w:t>
      </w:r>
    </w:p>
    <w:p w:rsidR="00CD70A9" w:rsidRPr="00683891" w:rsidRDefault="00CD70A9" w:rsidP="00CD70A9">
      <w:pPr>
        <w:ind w:left="360" w:firstLine="1304"/>
        <w:rPr>
          <w:szCs w:val="24"/>
        </w:rPr>
      </w:pPr>
    </w:p>
    <w:p w:rsidR="00CD70A9" w:rsidRPr="00683891" w:rsidRDefault="00CD70A9" w:rsidP="00CD70A9">
      <w:pPr>
        <w:ind w:left="360"/>
        <w:rPr>
          <w:szCs w:val="24"/>
        </w:rPr>
      </w:pPr>
      <w:r w:rsidRPr="00683891">
        <w:rPr>
          <w:szCs w:val="24"/>
        </w:rPr>
        <w:t xml:space="preserve">Palvelun kohteena oleva selvitys laaditaan sekä Word- että </w:t>
      </w:r>
      <w:proofErr w:type="spellStart"/>
      <w:r w:rsidRPr="00683891">
        <w:rPr>
          <w:szCs w:val="24"/>
        </w:rPr>
        <w:t>pdf-</w:t>
      </w:r>
      <w:proofErr w:type="spellEnd"/>
      <w:r w:rsidRPr="00683891">
        <w:rPr>
          <w:szCs w:val="24"/>
        </w:rPr>
        <w:t xml:space="preserve"> tiedostoina. </w:t>
      </w:r>
    </w:p>
    <w:p w:rsidR="00CD70A9" w:rsidRPr="00683891" w:rsidRDefault="00CD70A9" w:rsidP="00CD70A9">
      <w:pPr>
        <w:ind w:left="360" w:firstLine="1304"/>
        <w:rPr>
          <w:szCs w:val="24"/>
        </w:rPr>
      </w:pPr>
    </w:p>
    <w:p w:rsidR="00CD70A9" w:rsidRPr="00683891" w:rsidRDefault="00CD70A9" w:rsidP="00CD70A9">
      <w:pPr>
        <w:ind w:left="360"/>
        <w:rPr>
          <w:szCs w:val="24"/>
        </w:rPr>
      </w:pPr>
      <w:r w:rsidRPr="00683891">
        <w:rPr>
          <w:szCs w:val="24"/>
        </w:rPr>
        <w:t>JYSE 13.1 kohdassa tarkoitettu kohtuullinen aika virheilmoituksen tekemiselle on 21 päivää. JYSE kohdassa 13.8 mainittu kohtuullinen korjausaika on 10 päivää.</w:t>
      </w:r>
    </w:p>
    <w:p w:rsidR="00CD70A9" w:rsidRPr="00683891" w:rsidRDefault="00CD70A9" w:rsidP="00CD70A9">
      <w:pPr>
        <w:ind w:left="360" w:firstLine="1304"/>
        <w:rPr>
          <w:szCs w:val="24"/>
        </w:rPr>
      </w:pPr>
    </w:p>
    <w:p w:rsidR="00CD70A9" w:rsidRPr="00683891" w:rsidRDefault="00CD70A9" w:rsidP="00CD70A9">
      <w:pPr>
        <w:ind w:left="360"/>
        <w:rPr>
          <w:szCs w:val="24"/>
        </w:rPr>
      </w:pPr>
      <w:r w:rsidRPr="00683891">
        <w:rPr>
          <w:szCs w:val="24"/>
        </w:rPr>
        <w:t xml:space="preserve">Mikäli Palvelun virheet ovat olennaisia tai toistuvia, Tilaajalla on oikeus päättää Sopimus JYSE kohdan 13.6 mukaisesti. </w:t>
      </w:r>
    </w:p>
    <w:p w:rsidR="00CD70A9" w:rsidRPr="00683891" w:rsidRDefault="00CD70A9" w:rsidP="00CD70A9">
      <w:pPr>
        <w:rPr>
          <w:szCs w:val="24"/>
        </w:rPr>
      </w:pPr>
    </w:p>
    <w:p w:rsidR="00CD70A9" w:rsidRPr="00683891" w:rsidRDefault="00CD70A9" w:rsidP="00CD70A9">
      <w:pPr>
        <w:ind w:left="360"/>
        <w:rPr>
          <w:szCs w:val="24"/>
        </w:rPr>
      </w:pPr>
      <w:r w:rsidRPr="00683891">
        <w:rPr>
          <w:szCs w:val="24"/>
        </w:rPr>
        <w:t>Tilaajalla on oikeus saada haltuunsa kopiot/kaikki kappaleet JYSE kohdassa 6.3 tarkoitetusta dokumentaatiosta omistukseensa pyytäessään, viikon toimitusajalla.</w:t>
      </w:r>
    </w:p>
    <w:p w:rsidR="00CD70A9" w:rsidRPr="00683891" w:rsidRDefault="00CD70A9" w:rsidP="00CD70A9">
      <w:pPr>
        <w:rPr>
          <w:szCs w:val="24"/>
        </w:rPr>
      </w:pPr>
    </w:p>
    <w:p w:rsidR="00CD70A9" w:rsidRPr="00683891" w:rsidRDefault="00CD70A9" w:rsidP="00CD70A9">
      <w:pPr>
        <w:pStyle w:val="Alaotsikko"/>
        <w:keepNext/>
        <w:numPr>
          <w:ilvl w:val="0"/>
          <w:numId w:val="21"/>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Palvelun tuottamiseen osallistuva henkilöstö</w:t>
      </w:r>
    </w:p>
    <w:p w:rsidR="00CD70A9" w:rsidRPr="00683891" w:rsidRDefault="00CD70A9" w:rsidP="00CD70A9">
      <w:pPr>
        <w:rPr>
          <w:szCs w:val="24"/>
        </w:rPr>
      </w:pPr>
    </w:p>
    <w:p w:rsidR="00CD70A9" w:rsidRPr="00683891" w:rsidRDefault="00CD70A9" w:rsidP="00CD70A9">
      <w:pPr>
        <w:ind w:left="360"/>
        <w:rPr>
          <w:szCs w:val="24"/>
        </w:rPr>
      </w:pPr>
      <w:r w:rsidRPr="00683891">
        <w:rPr>
          <w:szCs w:val="24"/>
        </w:rPr>
        <w:t xml:space="preserve">Palveluntuottajan tulee käyttää palvelun tuottamisessa tarjouksessaan nimeämiään henkilöitä. Palveluntuottajalla ei ole oikeutta vaihtaa palvelujen tuottamiseen nimettyjä henkilöitä ennen sopimuksen tekemistä tai kesken sopimuskauden ilman tilaajan suostumusta. </w:t>
      </w:r>
    </w:p>
    <w:p w:rsidR="00CD70A9" w:rsidRPr="00683891" w:rsidRDefault="00CD70A9" w:rsidP="00CD70A9">
      <w:pPr>
        <w:ind w:left="360"/>
        <w:rPr>
          <w:szCs w:val="24"/>
        </w:rPr>
      </w:pPr>
    </w:p>
    <w:p w:rsidR="00CD70A9" w:rsidRDefault="00CD70A9" w:rsidP="00CD70A9">
      <w:pPr>
        <w:ind w:left="360"/>
        <w:rPr>
          <w:szCs w:val="24"/>
        </w:rPr>
      </w:pPr>
      <w:r w:rsidRPr="00683891">
        <w:rPr>
          <w:szCs w:val="24"/>
        </w:rPr>
        <w:t>Edellä mainittu ei estä sairaudesta, perhevapaasta tai henkilön irtisanoutumisesta johtuvia palveluntuottajasta riippumattomia henkilövaihdoksia, mutta palveluntuottaj</w:t>
      </w:r>
      <w:r>
        <w:rPr>
          <w:szCs w:val="24"/>
        </w:rPr>
        <w:t>an on todennettava tilaajalle</w:t>
      </w:r>
      <w:r w:rsidRPr="00683891">
        <w:rPr>
          <w:szCs w:val="24"/>
        </w:rPr>
        <w:t xml:space="preserve"> em. itsestään riippumattomat syyt. Tällöin palveluntuottajan tulee esittää tilalle vastaavan pätevyyden ja kokemuksen omaavaa henkilöä. Uuden henkilön nimeäminen edellyttää tilaajan hyväksyntää. </w:t>
      </w:r>
    </w:p>
    <w:p w:rsidR="00CD70A9" w:rsidRDefault="00CD70A9" w:rsidP="00CD70A9">
      <w:pPr>
        <w:ind w:left="360"/>
        <w:rPr>
          <w:szCs w:val="24"/>
        </w:rPr>
      </w:pPr>
    </w:p>
    <w:p w:rsidR="00CD70A9" w:rsidRPr="00683891" w:rsidRDefault="00CD70A9" w:rsidP="00CD70A9">
      <w:pPr>
        <w:ind w:left="360"/>
        <w:rPr>
          <w:szCs w:val="24"/>
        </w:rPr>
      </w:pPr>
      <w:r>
        <w:rPr>
          <w:szCs w:val="24"/>
        </w:rPr>
        <w:t>Palveluntuottajalla on oman henkilöstönsä työnjohto- ja valvontavastuu.</w:t>
      </w:r>
    </w:p>
    <w:p w:rsidR="00CD70A9" w:rsidRPr="00683891" w:rsidRDefault="00CD70A9" w:rsidP="00CD70A9">
      <w:pPr>
        <w:rPr>
          <w:i/>
          <w:szCs w:val="24"/>
        </w:rPr>
      </w:pPr>
    </w:p>
    <w:p w:rsidR="00CD70A9" w:rsidRPr="00683891" w:rsidRDefault="00CD70A9" w:rsidP="00CD70A9">
      <w:pPr>
        <w:pStyle w:val="Alaotsikko"/>
        <w:keepNext/>
        <w:numPr>
          <w:ilvl w:val="0"/>
          <w:numId w:val="21"/>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Tilaajan myötävaikutusvelvollisuus</w:t>
      </w:r>
    </w:p>
    <w:p w:rsidR="00CD70A9" w:rsidRPr="00683891" w:rsidRDefault="00CD70A9" w:rsidP="00CD70A9">
      <w:pPr>
        <w:ind w:left="1304"/>
        <w:rPr>
          <w:szCs w:val="24"/>
        </w:rPr>
      </w:pPr>
    </w:p>
    <w:p w:rsidR="00CD70A9" w:rsidRPr="00683891" w:rsidRDefault="00CD70A9" w:rsidP="00CD70A9">
      <w:pPr>
        <w:ind w:left="360"/>
        <w:rPr>
          <w:szCs w:val="24"/>
        </w:rPr>
      </w:pPr>
      <w:r w:rsidRPr="00683891">
        <w:rPr>
          <w:szCs w:val="24"/>
        </w:rPr>
        <w:t xml:space="preserve">Palveluntuottajalla on velvollisuus myötävaikuttaa siihen, että Tilaaja toimittaa riittävät tiedot, mm. esittämällä kysymyksiä ja toimittamalla Tilaajalle listan tarvittavista tiedoista. </w:t>
      </w:r>
    </w:p>
    <w:p w:rsidR="00CD70A9" w:rsidRPr="00683891" w:rsidRDefault="00CD70A9" w:rsidP="00CD70A9">
      <w:pPr>
        <w:rPr>
          <w:szCs w:val="24"/>
        </w:rPr>
      </w:pPr>
    </w:p>
    <w:p w:rsidR="00CD70A9" w:rsidRPr="00683891" w:rsidRDefault="00CD70A9" w:rsidP="00CD70A9">
      <w:pPr>
        <w:pStyle w:val="Alaotsikko"/>
        <w:keepNext/>
        <w:numPr>
          <w:ilvl w:val="0"/>
          <w:numId w:val="21"/>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Immateriaalioikeudet</w:t>
      </w:r>
    </w:p>
    <w:p w:rsidR="00CD70A9" w:rsidRPr="00683891" w:rsidRDefault="00CD70A9" w:rsidP="00CD70A9">
      <w:pPr>
        <w:rPr>
          <w:szCs w:val="24"/>
        </w:rPr>
      </w:pPr>
    </w:p>
    <w:p w:rsidR="00CD70A9" w:rsidRPr="00683891" w:rsidRDefault="00CD70A9" w:rsidP="00CD70A9">
      <w:pPr>
        <w:ind w:left="360"/>
        <w:rPr>
          <w:szCs w:val="24"/>
        </w:rPr>
      </w:pPr>
      <w:r w:rsidRPr="00683891">
        <w:rPr>
          <w:szCs w:val="24"/>
        </w:rPr>
        <w:lastRenderedPageBreak/>
        <w:t>Palveluntuottajalla on tekijänoikeus kaikkeen Palveluntuottajan aikaansaamaan, Palvelun toimittamisen yhteydessä syntyvään materiaalin. Tilaajalla on vapaa ja rajoitukseton käyttöoikeus kaikkeen Palveluntuottajan aikaansaamaan materiaaliin tämän Sopimuksen käyttötarkoituksessa määrättömän ajan sisältäen oikeuden käyttää, kopioida ja tehdä tai teettää muutoksia sekä luovuttaa materiaalia kolmansille osapuolille. Tilaajalla on oikeus asettaa palveluntuottamisen yhteydessä syntyneitä tuloksia nähtäväksi julkisesti valitsemallaan tavalla, esimerkiksi Tilaajan internetsivuilla.</w:t>
      </w:r>
    </w:p>
    <w:p w:rsidR="00CD70A9" w:rsidRPr="00683891" w:rsidRDefault="00CD70A9" w:rsidP="00CD70A9">
      <w:pPr>
        <w:ind w:left="360"/>
        <w:rPr>
          <w:szCs w:val="24"/>
        </w:rPr>
      </w:pPr>
    </w:p>
    <w:p w:rsidR="00CD70A9" w:rsidRPr="00683891" w:rsidRDefault="00CD70A9" w:rsidP="00CD70A9">
      <w:pPr>
        <w:ind w:left="360"/>
        <w:rPr>
          <w:szCs w:val="24"/>
        </w:rPr>
      </w:pPr>
      <w:proofErr w:type="spellStart"/>
      <w:r w:rsidRPr="00683891">
        <w:rPr>
          <w:szCs w:val="24"/>
        </w:rPr>
        <w:t>Jyse-ehtojen</w:t>
      </w:r>
      <w:proofErr w:type="spellEnd"/>
      <w:r w:rsidRPr="00683891">
        <w:rPr>
          <w:szCs w:val="24"/>
        </w:rPr>
        <w:t xml:space="preserve"> kohdan 20.2. ja 20.3. </w:t>
      </w:r>
      <w:bookmarkStart w:id="7" w:name="_Ref153631190"/>
      <w:bookmarkStart w:id="8" w:name="_Ref156813362"/>
      <w:r w:rsidRPr="00683891">
        <w:rPr>
          <w:szCs w:val="24"/>
        </w:rPr>
        <w:t xml:space="preserve">lisäksi todetaan, että mikäli Osapuolet toteavat tai lainvoimaisella päätöksellä todetaan, että Sopimuksen mukainen Palvelun käyttö loukkaa kolmannen osapuolen immateriaalioikeuksia, Palveluntuottaja hankkii kustannuksellaan Tilaajalle oikeuden käyttää Palvelua jatkossakin Sopimuksen mukaisesti. Vaihtoehtoisesti Palveluntuottaja voi toimittaa veloituksetta korvaavan Palvelun tai muuttaa Palvelua niin, ettei sen käyttö enää loukkaa kolmannen oikeuksia. </w:t>
      </w:r>
      <w:bookmarkEnd w:id="7"/>
      <w:bookmarkEnd w:id="8"/>
    </w:p>
    <w:p w:rsidR="00CD70A9" w:rsidRPr="00683891" w:rsidRDefault="00CD70A9" w:rsidP="00CD70A9">
      <w:pPr>
        <w:rPr>
          <w:szCs w:val="24"/>
        </w:rPr>
      </w:pPr>
    </w:p>
    <w:p w:rsidR="00CD70A9" w:rsidRPr="00683891" w:rsidRDefault="00CD70A9" w:rsidP="00CD70A9">
      <w:pPr>
        <w:pStyle w:val="Alaotsikko"/>
        <w:keepNext/>
        <w:numPr>
          <w:ilvl w:val="0"/>
          <w:numId w:val="21"/>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Hinnat</w:t>
      </w:r>
    </w:p>
    <w:p w:rsidR="00CD70A9" w:rsidRPr="00683891" w:rsidRDefault="00CD70A9" w:rsidP="00CD70A9">
      <w:pPr>
        <w:rPr>
          <w:szCs w:val="24"/>
        </w:rPr>
      </w:pPr>
    </w:p>
    <w:p w:rsidR="00CD70A9" w:rsidRPr="00683891" w:rsidRDefault="00CD70A9" w:rsidP="00CD70A9">
      <w:pPr>
        <w:ind w:left="360"/>
        <w:rPr>
          <w:szCs w:val="24"/>
        </w:rPr>
      </w:pPr>
      <w:r w:rsidRPr="00683891">
        <w:rPr>
          <w:szCs w:val="24"/>
        </w:rPr>
        <w:t xml:space="preserve">Palvelun kokonaishinta on xx euroa. </w:t>
      </w:r>
    </w:p>
    <w:p w:rsidR="00CD70A9" w:rsidRPr="00683891" w:rsidRDefault="00CD70A9" w:rsidP="00CD70A9">
      <w:pPr>
        <w:rPr>
          <w:szCs w:val="24"/>
        </w:rPr>
      </w:pPr>
    </w:p>
    <w:p w:rsidR="00CD70A9" w:rsidRPr="00683891" w:rsidRDefault="00CD70A9" w:rsidP="00CD70A9">
      <w:pPr>
        <w:ind w:left="360"/>
        <w:rPr>
          <w:szCs w:val="24"/>
        </w:rPr>
      </w:pPr>
      <w:r w:rsidRPr="00683891">
        <w:rPr>
          <w:szCs w:val="24"/>
        </w:rPr>
        <w:t xml:space="preserve">Hinta on kiinteä </w:t>
      </w:r>
    </w:p>
    <w:p w:rsidR="00CD70A9" w:rsidRPr="00683891" w:rsidRDefault="00CD70A9" w:rsidP="00CD70A9">
      <w:pPr>
        <w:rPr>
          <w:szCs w:val="24"/>
        </w:rPr>
      </w:pPr>
    </w:p>
    <w:p w:rsidR="00CD70A9" w:rsidRPr="00683891" w:rsidRDefault="00CD70A9" w:rsidP="00CD70A9">
      <w:pPr>
        <w:ind w:left="360"/>
        <w:rPr>
          <w:szCs w:val="24"/>
        </w:rPr>
      </w:pPr>
      <w:r w:rsidRPr="00683891">
        <w:rPr>
          <w:szCs w:val="24"/>
        </w:rPr>
        <w:t>Palvelun hinnat sisältävät kaikki palvelun tuottamisesta Palveluntuottajalle aiheutuvat kulut, kuten henkilötyö-, kopiointi-, tulostus-, ja laitekulut sekä muut mahdolliset toimistokulut. Tilaaja ei korvaa mitään lisiä sovittujen hintojen lisäksi eikä matka- tai majoituskustannuksia. Mikäli Tilaaja poikkeuksellisesti korvaa matkakuluja, noudatetaan valtion matkustussääntöä. Matkakulujen korvaamisesta on aina sovittava Tilaajan kanssa ennen matkaa kirjallisesti.</w:t>
      </w:r>
    </w:p>
    <w:p w:rsidR="00CD70A9" w:rsidRPr="00683891" w:rsidRDefault="00CD70A9" w:rsidP="00CD70A9">
      <w:pPr>
        <w:ind w:left="360"/>
        <w:rPr>
          <w:szCs w:val="24"/>
        </w:rPr>
      </w:pPr>
    </w:p>
    <w:p w:rsidR="00CD70A9" w:rsidRPr="00683891" w:rsidRDefault="00CD70A9" w:rsidP="00CD70A9">
      <w:pPr>
        <w:ind w:left="360"/>
        <w:rPr>
          <w:szCs w:val="24"/>
        </w:rPr>
      </w:pPr>
      <w:r w:rsidRPr="00683891">
        <w:rPr>
          <w:szCs w:val="24"/>
        </w:rPr>
        <w:t xml:space="preserve">Sopimuksen hinnat on ilmoitettu ilman arvonlisäveroa. </w:t>
      </w:r>
    </w:p>
    <w:p w:rsidR="00CD70A9" w:rsidRPr="00683891" w:rsidRDefault="00CD70A9" w:rsidP="00CD70A9">
      <w:pPr>
        <w:rPr>
          <w:szCs w:val="24"/>
        </w:rPr>
      </w:pPr>
    </w:p>
    <w:p w:rsidR="00CD70A9" w:rsidRPr="00683891" w:rsidRDefault="00CD70A9" w:rsidP="00CD70A9">
      <w:pPr>
        <w:pStyle w:val="Alaotsikko"/>
        <w:keepNext/>
        <w:numPr>
          <w:ilvl w:val="0"/>
          <w:numId w:val="21"/>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Maksuehdot</w:t>
      </w:r>
    </w:p>
    <w:p w:rsidR="00CD70A9" w:rsidRPr="00683891" w:rsidRDefault="00CD70A9" w:rsidP="00CD70A9">
      <w:pPr>
        <w:rPr>
          <w:szCs w:val="24"/>
        </w:rPr>
      </w:pPr>
    </w:p>
    <w:p w:rsidR="00CD70A9" w:rsidRPr="00683891" w:rsidRDefault="00CD70A9" w:rsidP="00CD70A9">
      <w:pPr>
        <w:ind w:left="360"/>
        <w:rPr>
          <w:szCs w:val="24"/>
        </w:rPr>
      </w:pPr>
      <w:r w:rsidRPr="00683891">
        <w:rPr>
          <w:szCs w:val="24"/>
        </w:rPr>
        <w:t xml:space="preserve">JYSE kohtien 10.2, 10.3 ja 10.4 selvennykseksi todetaan, että maksuaika alkaa kulua laskua vastaan vasta, kun Palvelu on toimitettu hyväksytysti ja sopimuksenmukaisesti. Myös toistuvaismaksua koskevan suorituksen on oltava sopimuksenmukainen, ennen kuin siihen liittyvien laskujen maksuaika alkaa kulua. </w:t>
      </w:r>
    </w:p>
    <w:p w:rsidR="00CD70A9" w:rsidRPr="00683891" w:rsidRDefault="00CD70A9" w:rsidP="00CD70A9">
      <w:pPr>
        <w:ind w:left="360"/>
        <w:rPr>
          <w:szCs w:val="24"/>
        </w:rPr>
      </w:pPr>
    </w:p>
    <w:p w:rsidR="00CD70A9" w:rsidRPr="00683891" w:rsidRDefault="00CD70A9" w:rsidP="00CD70A9">
      <w:pPr>
        <w:ind w:left="360"/>
        <w:rPr>
          <w:szCs w:val="24"/>
        </w:rPr>
      </w:pPr>
      <w:r w:rsidRPr="00683891">
        <w:rPr>
          <w:szCs w:val="24"/>
        </w:rPr>
        <w:t xml:space="preserve">Sopimuksenmukainen raportointi on edellytys laskujen maksamiselle.  </w:t>
      </w:r>
    </w:p>
    <w:p w:rsidR="00CD70A9" w:rsidRPr="00683891" w:rsidRDefault="00CD70A9" w:rsidP="00CD70A9">
      <w:pPr>
        <w:ind w:left="360"/>
        <w:rPr>
          <w:szCs w:val="24"/>
        </w:rPr>
      </w:pPr>
    </w:p>
    <w:p w:rsidR="00CD70A9" w:rsidRPr="00683891" w:rsidRDefault="00CD70A9" w:rsidP="00CD70A9">
      <w:pPr>
        <w:ind w:left="360"/>
        <w:rPr>
          <w:szCs w:val="24"/>
        </w:rPr>
      </w:pPr>
      <w:r w:rsidRPr="00683891">
        <w:rPr>
          <w:szCs w:val="24"/>
        </w:rPr>
        <w:t>Mikäli Palvelussa on sovittu kokonaishinta, hintaa ei saa ylittää ilman Tilaajan kirjallista suostumusta.</w:t>
      </w:r>
    </w:p>
    <w:p w:rsidR="00CD70A9" w:rsidRPr="00683891" w:rsidRDefault="00CD70A9" w:rsidP="00CD70A9">
      <w:pPr>
        <w:ind w:left="360"/>
        <w:rPr>
          <w:b/>
          <w:szCs w:val="24"/>
        </w:rPr>
      </w:pPr>
    </w:p>
    <w:p w:rsidR="00CD70A9" w:rsidRPr="00683891" w:rsidRDefault="00CD70A9" w:rsidP="00CD70A9">
      <w:pPr>
        <w:ind w:left="360"/>
        <w:rPr>
          <w:szCs w:val="24"/>
        </w:rPr>
      </w:pPr>
      <w:r w:rsidRPr="00683891">
        <w:rPr>
          <w:szCs w:val="24"/>
        </w:rPr>
        <w:t xml:space="preserve">Maksut suoritetaan laskua vastaan </w:t>
      </w:r>
      <w:r w:rsidR="00D3330F">
        <w:rPr>
          <w:szCs w:val="24"/>
        </w:rPr>
        <w:t>X:ssa (X</w:t>
      </w:r>
      <w:r w:rsidRPr="00683891">
        <w:rPr>
          <w:szCs w:val="24"/>
        </w:rPr>
        <w:t xml:space="preserve">) erässä seuraavasti </w:t>
      </w:r>
      <w:r w:rsidRPr="002B6C80">
        <w:rPr>
          <w:szCs w:val="24"/>
          <w:highlight w:val="yellow"/>
        </w:rPr>
        <w:t>[tilaaja määrittelee maksuaikataulun tarkemmin sopimusneuvotteluiden yhteydessä]</w:t>
      </w:r>
      <w:r w:rsidRPr="00683891">
        <w:rPr>
          <w:szCs w:val="24"/>
        </w:rPr>
        <w:t xml:space="preserve">: </w:t>
      </w:r>
    </w:p>
    <w:p w:rsidR="00CD70A9" w:rsidRPr="00683891" w:rsidRDefault="00CD70A9" w:rsidP="00CD70A9">
      <w:pPr>
        <w:ind w:left="360"/>
        <w:rPr>
          <w:szCs w:val="24"/>
        </w:rPr>
      </w:pPr>
    </w:p>
    <w:p w:rsidR="00CD70A9" w:rsidRPr="00683891" w:rsidRDefault="00CD70A9" w:rsidP="00CD70A9">
      <w:pPr>
        <w:ind w:left="360"/>
        <w:rPr>
          <w:szCs w:val="24"/>
        </w:rPr>
      </w:pPr>
      <w:r w:rsidRPr="00683891">
        <w:rPr>
          <w:szCs w:val="24"/>
        </w:rPr>
        <w:t xml:space="preserve">1. erä, [xx] euroa (+alv) maksetaan kun sopimus on allekirjoitettu. </w:t>
      </w:r>
    </w:p>
    <w:p w:rsidR="00CD70A9" w:rsidRPr="00683891" w:rsidRDefault="00CD70A9" w:rsidP="00CD70A9">
      <w:pPr>
        <w:ind w:left="360"/>
        <w:rPr>
          <w:szCs w:val="24"/>
        </w:rPr>
      </w:pPr>
    </w:p>
    <w:p w:rsidR="00CD70A9" w:rsidRPr="00683891" w:rsidRDefault="00CD70A9" w:rsidP="00CD70A9">
      <w:pPr>
        <w:ind w:left="360"/>
        <w:rPr>
          <w:szCs w:val="24"/>
        </w:rPr>
      </w:pPr>
      <w:r w:rsidRPr="00683891">
        <w:rPr>
          <w:szCs w:val="24"/>
        </w:rPr>
        <w:t xml:space="preserve">2. erä [xx </w:t>
      </w:r>
      <w:proofErr w:type="spellStart"/>
      <w:r w:rsidRPr="00683891">
        <w:rPr>
          <w:szCs w:val="24"/>
        </w:rPr>
        <w:t>xx</w:t>
      </w:r>
      <w:proofErr w:type="spellEnd"/>
      <w:r w:rsidRPr="00683891">
        <w:rPr>
          <w:szCs w:val="24"/>
        </w:rPr>
        <w:t>] euroa (+alv) maksetaan kun selvityksen väliraportti on luovutettu Tilaajalle ja tilaaja on sen hyväksynyt.</w:t>
      </w:r>
    </w:p>
    <w:p w:rsidR="00CD70A9" w:rsidRPr="00683891" w:rsidRDefault="00CD70A9" w:rsidP="00CD70A9">
      <w:pPr>
        <w:ind w:left="360"/>
        <w:rPr>
          <w:szCs w:val="24"/>
        </w:rPr>
      </w:pPr>
    </w:p>
    <w:p w:rsidR="00CD70A9" w:rsidRPr="00683891" w:rsidRDefault="00CD70A9" w:rsidP="00CD70A9">
      <w:pPr>
        <w:ind w:left="360"/>
        <w:rPr>
          <w:szCs w:val="24"/>
        </w:rPr>
      </w:pPr>
      <w:r w:rsidRPr="00683891">
        <w:rPr>
          <w:szCs w:val="24"/>
        </w:rPr>
        <w:t>3. erä [xx] euroa (+alv) maksetaan, kun Palvelun kohteena oleva selvitys on luovutettu Tilaajalle ja tilaaja on sen hyväksynyt.</w:t>
      </w:r>
    </w:p>
    <w:p w:rsidR="00CD70A9" w:rsidRPr="00683891" w:rsidRDefault="00CD70A9" w:rsidP="00CD70A9">
      <w:pPr>
        <w:ind w:left="360"/>
        <w:rPr>
          <w:szCs w:val="24"/>
        </w:rPr>
      </w:pPr>
    </w:p>
    <w:p w:rsidR="00CD70A9" w:rsidRPr="00683891" w:rsidRDefault="00CD70A9" w:rsidP="00CD70A9">
      <w:pPr>
        <w:pStyle w:val="teksti"/>
        <w:spacing w:before="0"/>
        <w:ind w:left="360" w:firstLine="0"/>
        <w:jc w:val="both"/>
        <w:rPr>
          <w:rFonts w:ascii="Times New Roman" w:hAnsi="Times New Roman"/>
          <w:sz w:val="24"/>
          <w:szCs w:val="24"/>
        </w:rPr>
      </w:pPr>
      <w:r w:rsidRPr="00683891">
        <w:rPr>
          <w:rFonts w:ascii="Times New Roman" w:hAnsi="Times New Roman"/>
          <w:sz w:val="24"/>
          <w:szCs w:val="24"/>
        </w:rPr>
        <w:t xml:space="preserve">Maa- ja metsätalousministeriön verkkolaskutuksen tiedot: </w:t>
      </w:r>
    </w:p>
    <w:p w:rsidR="00CD70A9" w:rsidRPr="00683891" w:rsidRDefault="00CD70A9" w:rsidP="00CD70A9">
      <w:pPr>
        <w:pStyle w:val="teksti"/>
        <w:spacing w:before="0"/>
        <w:ind w:left="360" w:firstLine="0"/>
        <w:jc w:val="both"/>
        <w:rPr>
          <w:rFonts w:ascii="Times New Roman" w:hAnsi="Times New Roman"/>
          <w:sz w:val="24"/>
          <w:szCs w:val="24"/>
        </w:rPr>
      </w:pPr>
      <w:proofErr w:type="spellStart"/>
      <w:r w:rsidRPr="00683891">
        <w:rPr>
          <w:rFonts w:ascii="Times New Roman" w:hAnsi="Times New Roman"/>
          <w:bCs/>
          <w:sz w:val="24"/>
          <w:szCs w:val="24"/>
        </w:rPr>
        <w:t>Verkkolaskuosoite/OVT-tunnus</w:t>
      </w:r>
      <w:proofErr w:type="spellEnd"/>
      <w:r w:rsidRPr="00683891">
        <w:rPr>
          <w:rFonts w:ascii="Times New Roman" w:hAnsi="Times New Roman"/>
          <w:bCs/>
          <w:sz w:val="24"/>
          <w:szCs w:val="24"/>
        </w:rPr>
        <w:t>: 003702459587</w:t>
      </w:r>
    </w:p>
    <w:p w:rsidR="00CD70A9" w:rsidRPr="00683891" w:rsidRDefault="00CD70A9" w:rsidP="00CD70A9">
      <w:pPr>
        <w:pStyle w:val="teksti"/>
        <w:spacing w:before="0"/>
        <w:ind w:left="360" w:firstLine="0"/>
        <w:jc w:val="both"/>
        <w:rPr>
          <w:rFonts w:ascii="Times New Roman" w:hAnsi="Times New Roman"/>
          <w:sz w:val="24"/>
          <w:szCs w:val="24"/>
        </w:rPr>
      </w:pPr>
      <w:r w:rsidRPr="00683891">
        <w:rPr>
          <w:rFonts w:ascii="Times New Roman" w:hAnsi="Times New Roman"/>
          <w:bCs/>
          <w:sz w:val="24"/>
          <w:szCs w:val="24"/>
        </w:rPr>
        <w:lastRenderedPageBreak/>
        <w:t>Välittäjätunnus (</w:t>
      </w:r>
      <w:proofErr w:type="spellStart"/>
      <w:r w:rsidRPr="00683891">
        <w:rPr>
          <w:rFonts w:ascii="Times New Roman" w:hAnsi="Times New Roman"/>
          <w:bCs/>
          <w:sz w:val="24"/>
          <w:szCs w:val="24"/>
        </w:rPr>
        <w:t>OpusCapita</w:t>
      </w:r>
      <w:proofErr w:type="spellEnd"/>
      <w:r w:rsidRPr="00683891">
        <w:rPr>
          <w:rFonts w:ascii="Times New Roman" w:hAnsi="Times New Roman"/>
          <w:bCs/>
          <w:sz w:val="24"/>
          <w:szCs w:val="24"/>
        </w:rPr>
        <w:t xml:space="preserve"> Group Oy)</w:t>
      </w:r>
    </w:p>
    <w:p w:rsidR="00CD70A9" w:rsidRPr="00683891" w:rsidRDefault="00CD70A9" w:rsidP="00CD70A9">
      <w:pPr>
        <w:ind w:left="360"/>
        <w:rPr>
          <w:szCs w:val="24"/>
        </w:rPr>
      </w:pPr>
      <w:r w:rsidRPr="00683891">
        <w:rPr>
          <w:bCs/>
          <w:szCs w:val="24"/>
        </w:rPr>
        <w:t>Y-tunnus: 0245958-7</w:t>
      </w:r>
    </w:p>
    <w:p w:rsidR="00CD70A9" w:rsidRPr="00683891" w:rsidRDefault="00CD70A9" w:rsidP="00CD70A9">
      <w:pPr>
        <w:ind w:left="360"/>
        <w:rPr>
          <w:bCs/>
          <w:szCs w:val="24"/>
        </w:rPr>
      </w:pPr>
      <w:r w:rsidRPr="00683891">
        <w:rPr>
          <w:bCs/>
          <w:szCs w:val="24"/>
        </w:rPr>
        <w:t>ALV-tunnus FI02459587</w:t>
      </w:r>
    </w:p>
    <w:p w:rsidR="00CD70A9" w:rsidRPr="00683891" w:rsidRDefault="00CD70A9" w:rsidP="00CD70A9">
      <w:pPr>
        <w:ind w:left="360"/>
        <w:rPr>
          <w:bCs/>
          <w:szCs w:val="24"/>
        </w:rPr>
      </w:pPr>
    </w:p>
    <w:p w:rsidR="00CD70A9" w:rsidRPr="00683891" w:rsidRDefault="00CD70A9" w:rsidP="00CD70A9">
      <w:pPr>
        <w:ind w:left="360"/>
        <w:rPr>
          <w:szCs w:val="24"/>
        </w:rPr>
      </w:pPr>
      <w:r w:rsidRPr="00683891">
        <w:rPr>
          <w:bCs/>
          <w:szCs w:val="24"/>
        </w:rPr>
        <w:t>Laskuun on merkittävä laskutusosoite: Maa- ja metsätalousministeriö, PL 5462, 01051 Laskut.</w:t>
      </w:r>
    </w:p>
    <w:p w:rsidR="00CD70A9" w:rsidRPr="00683891" w:rsidRDefault="00CD70A9" w:rsidP="00CD70A9">
      <w:pPr>
        <w:rPr>
          <w:i/>
          <w:szCs w:val="24"/>
        </w:rPr>
      </w:pPr>
    </w:p>
    <w:p w:rsidR="00CD70A9" w:rsidRPr="00683891" w:rsidRDefault="00CD70A9" w:rsidP="00CD70A9">
      <w:pPr>
        <w:pStyle w:val="Alaotsikko"/>
        <w:keepNext/>
        <w:numPr>
          <w:ilvl w:val="0"/>
          <w:numId w:val="21"/>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Vahingonkorvaus</w:t>
      </w:r>
    </w:p>
    <w:p w:rsidR="00CD70A9" w:rsidRPr="00683891" w:rsidRDefault="00CD70A9" w:rsidP="00CD70A9">
      <w:pPr>
        <w:ind w:left="1304"/>
        <w:rPr>
          <w:szCs w:val="24"/>
        </w:rPr>
      </w:pPr>
    </w:p>
    <w:p w:rsidR="00CD70A9" w:rsidRPr="00683891" w:rsidRDefault="00CD70A9" w:rsidP="00CD70A9">
      <w:pPr>
        <w:ind w:left="360"/>
        <w:rPr>
          <w:szCs w:val="24"/>
        </w:rPr>
      </w:pPr>
      <w:proofErr w:type="spellStart"/>
      <w:r w:rsidRPr="00683891">
        <w:rPr>
          <w:szCs w:val="24"/>
        </w:rPr>
        <w:t>JYSE-ehtojen</w:t>
      </w:r>
      <w:proofErr w:type="spellEnd"/>
      <w:r w:rsidRPr="00683891">
        <w:rPr>
          <w:szCs w:val="24"/>
        </w:rPr>
        <w:t xml:space="preserve"> kohdan kohtaan 16 lisätään seuraavaa: </w:t>
      </w:r>
    </w:p>
    <w:p w:rsidR="00CD70A9" w:rsidRPr="00683891" w:rsidRDefault="00CD70A9" w:rsidP="00CD70A9">
      <w:pPr>
        <w:ind w:left="360"/>
        <w:rPr>
          <w:szCs w:val="24"/>
        </w:rPr>
      </w:pPr>
    </w:p>
    <w:p w:rsidR="00CD70A9" w:rsidRPr="00683891" w:rsidRDefault="00CD70A9" w:rsidP="00CD70A9">
      <w:pPr>
        <w:ind w:left="360"/>
        <w:rPr>
          <w:szCs w:val="24"/>
        </w:rPr>
      </w:pPr>
      <w:r w:rsidRPr="00683891">
        <w:rPr>
          <w:szCs w:val="24"/>
        </w:rPr>
        <w:t xml:space="preserve">Välitöntä vahinkoa ovat vahingosta aiheutuneet suorat kulut, kuten reklamaatio- ja korjauskustannukset sekä hinnanero eli kateoston korvaus. </w:t>
      </w:r>
    </w:p>
    <w:p w:rsidR="00CD70A9" w:rsidRPr="00683891" w:rsidRDefault="00CD70A9" w:rsidP="00CD70A9">
      <w:pPr>
        <w:ind w:left="360"/>
        <w:rPr>
          <w:szCs w:val="24"/>
        </w:rPr>
      </w:pPr>
    </w:p>
    <w:p w:rsidR="00CD70A9" w:rsidRPr="00683891" w:rsidRDefault="00CD70A9" w:rsidP="00CD70A9">
      <w:pPr>
        <w:ind w:left="360"/>
        <w:rPr>
          <w:szCs w:val="24"/>
        </w:rPr>
      </w:pPr>
      <w:proofErr w:type="gramStart"/>
      <w:r w:rsidRPr="00683891">
        <w:rPr>
          <w:szCs w:val="24"/>
        </w:rPr>
        <w:t>Välillistä vahinkoa on vahinko, joka johtuu tuotannon tai liikevaihdon vähentymisestä tai keskeytymisestä, muu vahinko, joka johtuu siitä, ettei tavaraa voida käyttää tarkoitetulla tavalla, voitto, joka on jäänyt saamatta sen vuoksi, että sopimus sivullisen kanssa on rauennut tai jäänyt täyttämättä oikein, vahinko, joka johtuu muun omaisuuden kuin myydyn tavaran vahingoittumisesta sekä muu samankaltainen, vaikeasti ennakoitava vahinko.</w:t>
      </w:r>
      <w:proofErr w:type="gramEnd"/>
    </w:p>
    <w:p w:rsidR="00CD70A9" w:rsidRPr="00683891" w:rsidRDefault="00CD70A9" w:rsidP="00CD70A9">
      <w:pPr>
        <w:rPr>
          <w:szCs w:val="24"/>
        </w:rPr>
      </w:pPr>
    </w:p>
    <w:p w:rsidR="00CD70A9" w:rsidRPr="00683891" w:rsidRDefault="00CD70A9" w:rsidP="00CD70A9">
      <w:pPr>
        <w:pStyle w:val="Alaotsikko"/>
        <w:keepNext/>
        <w:numPr>
          <w:ilvl w:val="0"/>
          <w:numId w:val="21"/>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Sopimuskausi</w:t>
      </w:r>
    </w:p>
    <w:p w:rsidR="00CD70A9" w:rsidRPr="00683891" w:rsidRDefault="00CD70A9" w:rsidP="00CD70A9">
      <w:pPr>
        <w:rPr>
          <w:szCs w:val="24"/>
        </w:rPr>
      </w:pPr>
    </w:p>
    <w:p w:rsidR="00CD70A9" w:rsidRPr="00683891" w:rsidRDefault="00CD70A9" w:rsidP="00CD70A9">
      <w:pPr>
        <w:ind w:left="360"/>
        <w:rPr>
          <w:szCs w:val="24"/>
        </w:rPr>
      </w:pPr>
      <w:r w:rsidRPr="00683891">
        <w:rPr>
          <w:szCs w:val="24"/>
        </w:rPr>
        <w:t>Tämä Sopimus tulee voimaan allekirjoitushetkellä.</w:t>
      </w:r>
    </w:p>
    <w:p w:rsidR="00CD70A9" w:rsidRPr="00683891" w:rsidRDefault="00CD70A9" w:rsidP="00CD70A9">
      <w:pPr>
        <w:rPr>
          <w:szCs w:val="24"/>
        </w:rPr>
      </w:pPr>
    </w:p>
    <w:p w:rsidR="00CD70A9" w:rsidRPr="00683891" w:rsidRDefault="00CD70A9" w:rsidP="00CD70A9">
      <w:pPr>
        <w:ind w:left="360"/>
        <w:rPr>
          <w:szCs w:val="24"/>
        </w:rPr>
      </w:pPr>
      <w:r w:rsidRPr="00683891">
        <w:rPr>
          <w:szCs w:val="24"/>
        </w:rPr>
        <w:t>Tämä Sopimus on voimassa määräaikaisena ja päättyy ilman eri irtisanomista kun Palveluntuottaja on suorittanut Palvelun sopimuksenmukaisesti, Tilaajan hyväksymällä tavalla.</w:t>
      </w:r>
    </w:p>
    <w:p w:rsidR="00CD70A9" w:rsidRPr="00683891" w:rsidRDefault="00CD70A9" w:rsidP="00CD70A9">
      <w:pPr>
        <w:ind w:left="360"/>
        <w:rPr>
          <w:szCs w:val="24"/>
        </w:rPr>
      </w:pPr>
    </w:p>
    <w:p w:rsidR="00CD70A9" w:rsidRPr="00683891" w:rsidRDefault="00CD70A9" w:rsidP="00CD70A9">
      <w:pPr>
        <w:ind w:left="360"/>
        <w:rPr>
          <w:szCs w:val="24"/>
        </w:rPr>
      </w:pPr>
      <w:r w:rsidRPr="00683891">
        <w:rPr>
          <w:szCs w:val="24"/>
        </w:rPr>
        <w:t>Ne sopimusehdot, jotka luonteensa vuoksi on tarkoitettu pysymään voimassa, jäävät voimaan sopimuksen muuten päätyttyä. Tällaisia ovat ainakin salassapitoa ja immateriaalioikeuksia koskevat sopimuskohdat.</w:t>
      </w:r>
    </w:p>
    <w:p w:rsidR="00CD70A9" w:rsidRPr="00683891" w:rsidRDefault="00CD70A9" w:rsidP="00CD70A9">
      <w:pPr>
        <w:rPr>
          <w:szCs w:val="24"/>
        </w:rPr>
      </w:pPr>
    </w:p>
    <w:p w:rsidR="00CD70A9" w:rsidRPr="00683891" w:rsidRDefault="00CD70A9" w:rsidP="00CD70A9">
      <w:pPr>
        <w:pStyle w:val="Alaotsikko"/>
        <w:keepNext/>
        <w:numPr>
          <w:ilvl w:val="0"/>
          <w:numId w:val="21"/>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Salassapito</w:t>
      </w:r>
    </w:p>
    <w:p w:rsidR="00CD70A9" w:rsidRPr="00683891" w:rsidRDefault="00CD70A9" w:rsidP="00CD70A9">
      <w:pPr>
        <w:ind w:left="1304"/>
        <w:rPr>
          <w:szCs w:val="24"/>
        </w:rPr>
      </w:pPr>
    </w:p>
    <w:p w:rsidR="00CD70A9" w:rsidRPr="00683891" w:rsidRDefault="00CD70A9" w:rsidP="00CD70A9">
      <w:pPr>
        <w:ind w:left="360"/>
        <w:rPr>
          <w:szCs w:val="24"/>
        </w:rPr>
      </w:pPr>
      <w:r w:rsidRPr="00683891">
        <w:rPr>
          <w:szCs w:val="24"/>
        </w:rPr>
        <w:t>Sen lisäksi mitä JYSE 21 luvussa sovitaan, todetaan, että salassapitoa koskevia määräyksiä noudatetaan sopimuskauden päätyttyäkin.</w:t>
      </w:r>
    </w:p>
    <w:p w:rsidR="00CD70A9" w:rsidRPr="00683891" w:rsidRDefault="00CD70A9" w:rsidP="00CD70A9">
      <w:pPr>
        <w:rPr>
          <w:szCs w:val="24"/>
        </w:rPr>
      </w:pPr>
    </w:p>
    <w:p w:rsidR="00CD70A9" w:rsidRPr="00683891" w:rsidRDefault="00CD70A9" w:rsidP="00CD70A9">
      <w:pPr>
        <w:pStyle w:val="Alaotsikko"/>
        <w:keepNext/>
        <w:numPr>
          <w:ilvl w:val="0"/>
          <w:numId w:val="21"/>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Sopimusmuutokset</w:t>
      </w:r>
    </w:p>
    <w:p w:rsidR="00CD70A9" w:rsidRPr="00683891" w:rsidRDefault="00CD70A9" w:rsidP="00CD70A9">
      <w:pPr>
        <w:rPr>
          <w:szCs w:val="24"/>
        </w:rPr>
      </w:pPr>
    </w:p>
    <w:p w:rsidR="00CD70A9" w:rsidRPr="00683891" w:rsidRDefault="00CD70A9" w:rsidP="00CD70A9">
      <w:pPr>
        <w:ind w:left="360"/>
        <w:rPr>
          <w:szCs w:val="24"/>
        </w:rPr>
      </w:pPr>
      <w:r w:rsidRPr="00683891">
        <w:rPr>
          <w:szCs w:val="24"/>
        </w:rPr>
        <w:t>JYSE luvussa 22 tarkoitettuja sopimusmuutoksia voivat tehdä ainoastaan sellaiset henkilöt, joilla on Tilaajan ja Palveluntuottajan organisaatiossa allekirjoitusoikeus.</w:t>
      </w:r>
    </w:p>
    <w:p w:rsidR="00CD70A9" w:rsidRPr="00683891" w:rsidRDefault="00CD70A9" w:rsidP="00CD70A9">
      <w:pPr>
        <w:ind w:left="360"/>
        <w:rPr>
          <w:i/>
          <w:szCs w:val="24"/>
        </w:rPr>
      </w:pPr>
    </w:p>
    <w:p w:rsidR="00CD70A9" w:rsidRPr="00683891" w:rsidRDefault="00CD70A9" w:rsidP="00CD70A9">
      <w:pPr>
        <w:ind w:left="360"/>
        <w:rPr>
          <w:szCs w:val="24"/>
        </w:rPr>
      </w:pPr>
      <w:r w:rsidRPr="00683891">
        <w:rPr>
          <w:szCs w:val="24"/>
        </w:rPr>
        <w:t xml:space="preserve">Sopimuksen yhteyshenkilöillä ei ole oikeutta muuttaa Sopimusta. </w:t>
      </w:r>
    </w:p>
    <w:p w:rsidR="00CD70A9" w:rsidRPr="00683891" w:rsidRDefault="00CD70A9" w:rsidP="00CD70A9">
      <w:pPr>
        <w:ind w:left="1304"/>
        <w:rPr>
          <w:szCs w:val="24"/>
        </w:rPr>
      </w:pPr>
    </w:p>
    <w:p w:rsidR="00CD70A9" w:rsidRPr="00683891" w:rsidRDefault="00CD70A9" w:rsidP="00CD70A9">
      <w:pPr>
        <w:pStyle w:val="Alaotsikko"/>
        <w:keepNext/>
        <w:numPr>
          <w:ilvl w:val="0"/>
          <w:numId w:val="21"/>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Sopimuksen liitteet ja asiakirjojen pätevyysjärjestys</w:t>
      </w:r>
    </w:p>
    <w:p w:rsidR="00CD70A9" w:rsidRPr="00683891" w:rsidRDefault="00CD70A9" w:rsidP="00CD70A9">
      <w:pPr>
        <w:ind w:left="1304"/>
        <w:rPr>
          <w:szCs w:val="24"/>
        </w:rPr>
      </w:pPr>
    </w:p>
    <w:p w:rsidR="00CD70A9" w:rsidRPr="00683891" w:rsidRDefault="00CD70A9" w:rsidP="00CD70A9">
      <w:pPr>
        <w:ind w:left="360"/>
        <w:rPr>
          <w:szCs w:val="24"/>
        </w:rPr>
      </w:pPr>
      <w:r w:rsidRPr="00683891">
        <w:rPr>
          <w:szCs w:val="24"/>
        </w:rPr>
        <w:t>Sopimusasiakirjat täydentävät toisiaan. Jos sopimusasiakirjat ovat keskenään ristiriidassa, noudatetaan niitä seuraavassa järjestyksessä (pienempinumeroinen on ensisijainen):</w:t>
      </w:r>
    </w:p>
    <w:p w:rsidR="00CD70A9" w:rsidRPr="00683891" w:rsidRDefault="00CD70A9" w:rsidP="00CD70A9">
      <w:pPr>
        <w:ind w:left="360"/>
        <w:rPr>
          <w:szCs w:val="24"/>
        </w:rPr>
      </w:pPr>
    </w:p>
    <w:p w:rsidR="00CD70A9" w:rsidRPr="00683891" w:rsidRDefault="00CD70A9" w:rsidP="00CD70A9">
      <w:pPr>
        <w:pStyle w:val="Luettelokappale"/>
        <w:numPr>
          <w:ilvl w:val="0"/>
          <w:numId w:val="20"/>
        </w:numPr>
        <w:ind w:left="1080" w:right="145"/>
        <w:jc w:val="both"/>
        <w:rPr>
          <w:rFonts w:ascii="Times New Roman" w:hAnsi="Times New Roman"/>
          <w:szCs w:val="24"/>
        </w:rPr>
      </w:pPr>
      <w:r w:rsidRPr="00683891">
        <w:rPr>
          <w:rFonts w:ascii="Times New Roman" w:hAnsi="Times New Roman"/>
          <w:szCs w:val="24"/>
        </w:rPr>
        <w:t>Sopimus</w:t>
      </w:r>
    </w:p>
    <w:p w:rsidR="00CD70A9" w:rsidRPr="00683891" w:rsidRDefault="00CD70A9" w:rsidP="00CD70A9">
      <w:pPr>
        <w:pStyle w:val="Luettelokappale"/>
        <w:numPr>
          <w:ilvl w:val="0"/>
          <w:numId w:val="20"/>
        </w:numPr>
        <w:ind w:left="1080" w:right="145"/>
        <w:jc w:val="both"/>
        <w:rPr>
          <w:rFonts w:ascii="Times New Roman" w:hAnsi="Times New Roman"/>
          <w:szCs w:val="24"/>
        </w:rPr>
      </w:pPr>
      <w:r w:rsidRPr="00683891">
        <w:rPr>
          <w:rFonts w:ascii="Times New Roman" w:hAnsi="Times New Roman"/>
          <w:szCs w:val="24"/>
        </w:rPr>
        <w:t xml:space="preserve">Tarjouspyyntö </w:t>
      </w:r>
    </w:p>
    <w:p w:rsidR="00CD70A9" w:rsidRPr="00683891" w:rsidRDefault="00CD70A9" w:rsidP="00CD70A9">
      <w:pPr>
        <w:pStyle w:val="Luettelokappale"/>
        <w:numPr>
          <w:ilvl w:val="0"/>
          <w:numId w:val="20"/>
        </w:numPr>
        <w:ind w:left="1080" w:right="145"/>
        <w:jc w:val="both"/>
        <w:rPr>
          <w:rFonts w:ascii="Times New Roman" w:hAnsi="Times New Roman"/>
          <w:szCs w:val="24"/>
        </w:rPr>
      </w:pPr>
      <w:r w:rsidRPr="00683891">
        <w:rPr>
          <w:rFonts w:ascii="Times New Roman" w:hAnsi="Times New Roman"/>
          <w:szCs w:val="24"/>
        </w:rPr>
        <w:t>Julkisten hankintojen yleiset sopimusehdot, JYSE 2014 Palvelut</w:t>
      </w:r>
    </w:p>
    <w:p w:rsidR="00CD70A9" w:rsidRPr="00683891" w:rsidRDefault="00CD70A9" w:rsidP="00CD70A9">
      <w:pPr>
        <w:pStyle w:val="Luettelokappale"/>
        <w:numPr>
          <w:ilvl w:val="0"/>
          <w:numId w:val="20"/>
        </w:numPr>
        <w:ind w:left="1080" w:right="145"/>
        <w:jc w:val="both"/>
        <w:rPr>
          <w:rFonts w:ascii="Times New Roman" w:hAnsi="Times New Roman"/>
          <w:szCs w:val="24"/>
        </w:rPr>
      </w:pPr>
      <w:r w:rsidRPr="00683891">
        <w:rPr>
          <w:rFonts w:ascii="Times New Roman" w:hAnsi="Times New Roman"/>
          <w:szCs w:val="24"/>
        </w:rPr>
        <w:t>Tarjous</w:t>
      </w:r>
    </w:p>
    <w:p w:rsidR="00CD70A9" w:rsidRPr="00683891" w:rsidRDefault="00CD70A9" w:rsidP="00CD70A9">
      <w:pPr>
        <w:rPr>
          <w:szCs w:val="24"/>
        </w:rPr>
      </w:pPr>
    </w:p>
    <w:p w:rsidR="00CD70A9" w:rsidRPr="00683891" w:rsidRDefault="00CD70A9" w:rsidP="00CD70A9">
      <w:pPr>
        <w:ind w:left="720"/>
        <w:rPr>
          <w:b/>
          <w:szCs w:val="24"/>
        </w:rPr>
      </w:pPr>
      <w:r w:rsidRPr="00683891">
        <w:rPr>
          <w:b/>
          <w:szCs w:val="24"/>
        </w:rPr>
        <w:lastRenderedPageBreak/>
        <w:t xml:space="preserve">Liitteet: </w:t>
      </w:r>
    </w:p>
    <w:p w:rsidR="00CD70A9" w:rsidRPr="00683891" w:rsidRDefault="00CD70A9" w:rsidP="00CD70A9">
      <w:pPr>
        <w:ind w:left="720"/>
        <w:rPr>
          <w:b/>
          <w:szCs w:val="24"/>
        </w:rPr>
      </w:pPr>
      <w:r w:rsidRPr="00683891">
        <w:rPr>
          <w:b/>
          <w:szCs w:val="24"/>
        </w:rPr>
        <w:tab/>
      </w:r>
    </w:p>
    <w:p w:rsidR="00CD70A9" w:rsidRPr="00683891" w:rsidRDefault="00CD70A9" w:rsidP="00CD70A9">
      <w:pPr>
        <w:ind w:left="720"/>
        <w:rPr>
          <w:szCs w:val="24"/>
        </w:rPr>
      </w:pPr>
      <w:r w:rsidRPr="00683891">
        <w:rPr>
          <w:szCs w:val="24"/>
        </w:rPr>
        <w:t>Tarjouspyyntö [xx]</w:t>
      </w:r>
    </w:p>
    <w:p w:rsidR="00CD70A9" w:rsidRPr="00683891" w:rsidRDefault="00CD70A9" w:rsidP="00CD70A9">
      <w:pPr>
        <w:ind w:left="720"/>
        <w:rPr>
          <w:szCs w:val="24"/>
        </w:rPr>
      </w:pPr>
      <w:r w:rsidRPr="00683891">
        <w:rPr>
          <w:szCs w:val="24"/>
        </w:rPr>
        <w:t>Julkisten hankintojen yleiset sopimusehdot palveluhankinnoissa (JYSE 2014)</w:t>
      </w:r>
    </w:p>
    <w:p w:rsidR="00CD70A9" w:rsidRPr="00683891" w:rsidRDefault="00CD70A9" w:rsidP="00CD70A9">
      <w:pPr>
        <w:ind w:left="720"/>
        <w:rPr>
          <w:szCs w:val="24"/>
        </w:rPr>
      </w:pPr>
      <w:r w:rsidRPr="00683891">
        <w:rPr>
          <w:szCs w:val="24"/>
        </w:rPr>
        <w:t>Tarjous [xx]</w:t>
      </w:r>
    </w:p>
    <w:p w:rsidR="00CD70A9" w:rsidRPr="00683891" w:rsidRDefault="00CD70A9" w:rsidP="00CD70A9">
      <w:pPr>
        <w:ind w:left="720"/>
        <w:rPr>
          <w:szCs w:val="24"/>
        </w:rPr>
      </w:pPr>
      <w:r w:rsidRPr="00683891">
        <w:rPr>
          <w:szCs w:val="24"/>
        </w:rPr>
        <w:t>Hankintapäätös</w:t>
      </w:r>
    </w:p>
    <w:p w:rsidR="00CD70A9" w:rsidRPr="00683891" w:rsidRDefault="00CD70A9" w:rsidP="00CD70A9">
      <w:pPr>
        <w:ind w:left="1304"/>
        <w:rPr>
          <w:szCs w:val="24"/>
        </w:rPr>
      </w:pPr>
    </w:p>
    <w:p w:rsidR="00CD70A9" w:rsidRPr="00683891" w:rsidRDefault="00CD70A9" w:rsidP="00CD70A9">
      <w:pPr>
        <w:pStyle w:val="Alaotsikko"/>
        <w:keepNext/>
        <w:numPr>
          <w:ilvl w:val="0"/>
          <w:numId w:val="21"/>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Allekirjoitukset ja sopimuskappaleet</w:t>
      </w:r>
    </w:p>
    <w:p w:rsidR="00CD70A9" w:rsidRPr="00683891" w:rsidRDefault="00CD70A9" w:rsidP="00CD70A9">
      <w:pPr>
        <w:ind w:left="1304"/>
        <w:rPr>
          <w:szCs w:val="24"/>
        </w:rPr>
      </w:pPr>
    </w:p>
    <w:p w:rsidR="00CD70A9" w:rsidRPr="00683891" w:rsidRDefault="00CD70A9" w:rsidP="00CD70A9">
      <w:pPr>
        <w:ind w:left="360"/>
        <w:rPr>
          <w:szCs w:val="24"/>
        </w:rPr>
      </w:pPr>
      <w:r w:rsidRPr="00683891">
        <w:rPr>
          <w:szCs w:val="24"/>
        </w:rPr>
        <w:t>Tätä Sopimusta on tehty kaksi samansisältöistä kappaletta, yksi kummallekin Osapuolelle.</w:t>
      </w:r>
    </w:p>
    <w:p w:rsidR="00CD70A9" w:rsidRPr="00683891" w:rsidRDefault="00CD70A9" w:rsidP="00CD70A9">
      <w:pPr>
        <w:ind w:left="360"/>
        <w:rPr>
          <w:szCs w:val="24"/>
        </w:rPr>
      </w:pPr>
    </w:p>
    <w:p w:rsidR="00CD70A9" w:rsidRPr="00683891" w:rsidRDefault="00CD70A9" w:rsidP="00CD70A9">
      <w:pPr>
        <w:ind w:left="360"/>
        <w:rPr>
          <w:szCs w:val="24"/>
        </w:rPr>
      </w:pPr>
    </w:p>
    <w:p w:rsidR="00CD70A9" w:rsidRPr="00683891" w:rsidRDefault="00CD70A9" w:rsidP="00CD70A9">
      <w:pPr>
        <w:ind w:left="360"/>
        <w:rPr>
          <w:szCs w:val="24"/>
        </w:rPr>
      </w:pPr>
      <w:r w:rsidRPr="00683891">
        <w:rPr>
          <w:szCs w:val="24"/>
        </w:rPr>
        <w:t xml:space="preserve">TILAAJA  </w:t>
      </w:r>
      <w:r w:rsidRPr="00683891">
        <w:rPr>
          <w:szCs w:val="24"/>
        </w:rPr>
        <w:tab/>
      </w:r>
      <w:r w:rsidRPr="00683891">
        <w:rPr>
          <w:szCs w:val="24"/>
        </w:rPr>
        <w:tab/>
      </w:r>
      <w:r w:rsidRPr="00683891">
        <w:rPr>
          <w:szCs w:val="24"/>
        </w:rPr>
        <w:tab/>
      </w:r>
      <w:r w:rsidRPr="00683891">
        <w:rPr>
          <w:szCs w:val="24"/>
        </w:rPr>
        <w:tab/>
      </w:r>
    </w:p>
    <w:p w:rsidR="00CD70A9" w:rsidRPr="00683891" w:rsidRDefault="00CD70A9" w:rsidP="00CD70A9">
      <w:pPr>
        <w:ind w:left="360"/>
        <w:rPr>
          <w:szCs w:val="24"/>
        </w:rPr>
      </w:pPr>
    </w:p>
    <w:p w:rsidR="00CD70A9" w:rsidRPr="00683891" w:rsidRDefault="00CD70A9" w:rsidP="00CD70A9">
      <w:pPr>
        <w:ind w:left="360"/>
        <w:rPr>
          <w:szCs w:val="24"/>
        </w:rPr>
      </w:pPr>
    </w:p>
    <w:p w:rsidR="00CD70A9" w:rsidRPr="00683891" w:rsidRDefault="00CD70A9" w:rsidP="00CD70A9">
      <w:pPr>
        <w:ind w:left="360"/>
        <w:rPr>
          <w:szCs w:val="24"/>
        </w:rPr>
      </w:pPr>
    </w:p>
    <w:p w:rsidR="00CD70A9" w:rsidRPr="00683891" w:rsidRDefault="00CD70A9" w:rsidP="00CD70A9">
      <w:pPr>
        <w:ind w:left="360"/>
        <w:rPr>
          <w:szCs w:val="24"/>
        </w:rPr>
      </w:pPr>
    </w:p>
    <w:p w:rsidR="00CD70A9" w:rsidRPr="00683891" w:rsidRDefault="00CD70A9" w:rsidP="00CD70A9">
      <w:pPr>
        <w:ind w:left="360"/>
        <w:rPr>
          <w:szCs w:val="24"/>
        </w:rPr>
      </w:pPr>
      <w:r w:rsidRPr="00683891">
        <w:rPr>
          <w:szCs w:val="24"/>
        </w:rPr>
        <w:t>Maa- ja metsätalousministeriö</w:t>
      </w:r>
    </w:p>
    <w:p w:rsidR="00CD70A9" w:rsidRPr="00683891" w:rsidRDefault="00CD70A9" w:rsidP="00CD70A9">
      <w:pPr>
        <w:ind w:left="360"/>
        <w:rPr>
          <w:szCs w:val="24"/>
        </w:rPr>
      </w:pPr>
      <w:r w:rsidRPr="00683891">
        <w:rPr>
          <w:szCs w:val="24"/>
        </w:rPr>
        <w:t xml:space="preserve">Helsingissä </w:t>
      </w:r>
      <w:proofErr w:type="spellStart"/>
      <w:r w:rsidRPr="00683891">
        <w:rPr>
          <w:szCs w:val="24"/>
        </w:rPr>
        <w:t>pp.kk.vvvv</w:t>
      </w:r>
      <w:proofErr w:type="spellEnd"/>
      <w:r w:rsidRPr="00683891">
        <w:rPr>
          <w:szCs w:val="24"/>
        </w:rPr>
        <w:tab/>
      </w:r>
      <w:r w:rsidRPr="00683891">
        <w:rPr>
          <w:szCs w:val="24"/>
        </w:rPr>
        <w:tab/>
      </w:r>
      <w:r w:rsidRPr="00683891">
        <w:rPr>
          <w:szCs w:val="24"/>
        </w:rPr>
        <w:tab/>
      </w:r>
      <w:r w:rsidRPr="00683891">
        <w:rPr>
          <w:szCs w:val="24"/>
        </w:rPr>
        <w:tab/>
      </w:r>
      <w:r w:rsidRPr="00683891">
        <w:rPr>
          <w:szCs w:val="24"/>
        </w:rPr>
        <w:tab/>
      </w:r>
    </w:p>
    <w:p w:rsidR="00CD70A9" w:rsidRPr="00683891" w:rsidRDefault="00CD70A9" w:rsidP="00CD70A9">
      <w:pPr>
        <w:ind w:left="360"/>
        <w:rPr>
          <w:szCs w:val="24"/>
        </w:rPr>
      </w:pPr>
    </w:p>
    <w:p w:rsidR="00CD70A9" w:rsidRPr="00683891" w:rsidRDefault="00CD70A9" w:rsidP="00CD70A9">
      <w:pPr>
        <w:ind w:left="360"/>
        <w:rPr>
          <w:szCs w:val="24"/>
        </w:rPr>
      </w:pPr>
    </w:p>
    <w:p w:rsidR="00CD70A9" w:rsidRPr="00683891" w:rsidRDefault="00CD70A9" w:rsidP="00CD70A9">
      <w:pPr>
        <w:ind w:left="360"/>
        <w:rPr>
          <w:szCs w:val="24"/>
        </w:rPr>
      </w:pPr>
    </w:p>
    <w:p w:rsidR="00CD70A9" w:rsidRPr="00683891" w:rsidRDefault="00CD70A9" w:rsidP="00CD70A9">
      <w:pPr>
        <w:ind w:left="360"/>
        <w:rPr>
          <w:szCs w:val="24"/>
        </w:rPr>
      </w:pPr>
      <w:r w:rsidRPr="00683891">
        <w:rPr>
          <w:szCs w:val="24"/>
        </w:rPr>
        <w:t>Yksikön päällikkö N.N.</w:t>
      </w:r>
    </w:p>
    <w:p w:rsidR="00CD70A9" w:rsidRPr="00683891" w:rsidRDefault="00CD70A9" w:rsidP="00CD70A9">
      <w:pPr>
        <w:ind w:left="360"/>
        <w:rPr>
          <w:szCs w:val="24"/>
        </w:rPr>
      </w:pPr>
    </w:p>
    <w:p w:rsidR="00CD70A9" w:rsidRPr="00683891" w:rsidRDefault="00CD70A9" w:rsidP="00CD70A9">
      <w:pPr>
        <w:ind w:left="360"/>
        <w:rPr>
          <w:szCs w:val="24"/>
        </w:rPr>
      </w:pPr>
    </w:p>
    <w:p w:rsidR="00CD70A9" w:rsidRPr="00683891" w:rsidRDefault="00CD70A9" w:rsidP="00CD70A9">
      <w:pPr>
        <w:ind w:left="360"/>
        <w:rPr>
          <w:szCs w:val="24"/>
        </w:rPr>
      </w:pPr>
    </w:p>
    <w:p w:rsidR="00CD70A9" w:rsidRPr="00683891" w:rsidRDefault="00CD70A9" w:rsidP="00CD70A9">
      <w:pPr>
        <w:rPr>
          <w:szCs w:val="24"/>
        </w:rPr>
      </w:pPr>
    </w:p>
    <w:p w:rsidR="00CD70A9" w:rsidRPr="00683891" w:rsidRDefault="00CD70A9" w:rsidP="00CD70A9">
      <w:pPr>
        <w:ind w:left="360"/>
        <w:rPr>
          <w:szCs w:val="24"/>
        </w:rPr>
      </w:pPr>
      <w:r w:rsidRPr="00683891">
        <w:rPr>
          <w:szCs w:val="24"/>
        </w:rPr>
        <w:t>ylitarkastaja N.N</w:t>
      </w:r>
    </w:p>
    <w:p w:rsidR="00CD70A9" w:rsidRPr="00683891" w:rsidRDefault="00CD70A9" w:rsidP="00CD70A9">
      <w:pPr>
        <w:ind w:left="360"/>
        <w:rPr>
          <w:szCs w:val="24"/>
        </w:rPr>
      </w:pPr>
    </w:p>
    <w:p w:rsidR="00CD70A9" w:rsidRPr="00683891" w:rsidRDefault="00CD70A9" w:rsidP="00CD70A9">
      <w:pPr>
        <w:ind w:left="360"/>
        <w:rPr>
          <w:szCs w:val="24"/>
        </w:rPr>
      </w:pPr>
    </w:p>
    <w:p w:rsidR="00CD70A9" w:rsidRPr="00683891" w:rsidRDefault="00CD70A9" w:rsidP="00CD70A9">
      <w:pPr>
        <w:ind w:left="360"/>
        <w:rPr>
          <w:szCs w:val="24"/>
        </w:rPr>
      </w:pPr>
    </w:p>
    <w:p w:rsidR="00CD70A9" w:rsidRPr="00683891" w:rsidRDefault="00CD70A9" w:rsidP="00CD70A9">
      <w:pPr>
        <w:ind w:left="360"/>
        <w:rPr>
          <w:szCs w:val="24"/>
        </w:rPr>
      </w:pPr>
      <w:r w:rsidRPr="00683891">
        <w:rPr>
          <w:szCs w:val="24"/>
        </w:rPr>
        <w:t>PALVELUNTUOTTAJA</w:t>
      </w:r>
    </w:p>
    <w:p w:rsidR="00CD70A9" w:rsidRPr="00683891" w:rsidRDefault="00CD70A9" w:rsidP="00CD70A9">
      <w:pPr>
        <w:ind w:left="360"/>
        <w:rPr>
          <w:szCs w:val="24"/>
        </w:rPr>
      </w:pPr>
    </w:p>
    <w:p w:rsidR="00CD70A9" w:rsidRPr="00683891" w:rsidRDefault="00CD70A9" w:rsidP="00CD70A9">
      <w:pPr>
        <w:ind w:left="360"/>
        <w:rPr>
          <w:szCs w:val="24"/>
        </w:rPr>
      </w:pPr>
    </w:p>
    <w:p w:rsidR="00CD70A9" w:rsidRPr="00683891" w:rsidRDefault="00CD70A9" w:rsidP="00CD70A9">
      <w:pPr>
        <w:ind w:left="360"/>
        <w:rPr>
          <w:szCs w:val="24"/>
        </w:rPr>
      </w:pPr>
      <w:r w:rsidRPr="00683891">
        <w:rPr>
          <w:szCs w:val="24"/>
        </w:rPr>
        <w:t xml:space="preserve">Kaupungissa </w:t>
      </w:r>
      <w:proofErr w:type="spellStart"/>
      <w:r w:rsidRPr="00683891">
        <w:rPr>
          <w:szCs w:val="24"/>
        </w:rPr>
        <w:t>pp.kk.vvvv</w:t>
      </w:r>
      <w:proofErr w:type="spellEnd"/>
    </w:p>
    <w:p w:rsidR="00CD70A9" w:rsidRPr="00683891" w:rsidRDefault="00CD70A9" w:rsidP="00CD70A9">
      <w:pPr>
        <w:ind w:left="360"/>
        <w:rPr>
          <w:szCs w:val="24"/>
        </w:rPr>
      </w:pPr>
    </w:p>
    <w:p w:rsidR="00CD70A9" w:rsidRPr="00683891" w:rsidRDefault="00CD70A9" w:rsidP="00CD70A9">
      <w:pPr>
        <w:tabs>
          <w:tab w:val="left" w:pos="1701"/>
        </w:tabs>
        <w:rPr>
          <w:b/>
          <w:szCs w:val="24"/>
        </w:rPr>
      </w:pPr>
    </w:p>
    <w:p w:rsidR="00EF3B85" w:rsidRDefault="00EF3B85">
      <w:pPr>
        <w:spacing w:after="200" w:line="276" w:lineRule="auto"/>
      </w:pPr>
      <w:r>
        <w:br w:type="page"/>
      </w:r>
    </w:p>
    <w:p w:rsidR="00CD70A9" w:rsidRDefault="00CD70A9">
      <w:pPr>
        <w:spacing w:after="200" w:line="276" w:lineRule="auto"/>
      </w:pPr>
    </w:p>
    <w:p w:rsidR="00275466" w:rsidRPr="00AD109D" w:rsidRDefault="00275466" w:rsidP="00275466">
      <w:pPr>
        <w:pStyle w:val="VNKleipteksti"/>
        <w:ind w:left="0"/>
        <w:jc w:val="both"/>
        <w:rPr>
          <w:rFonts w:ascii="Times New Roman" w:hAnsi="Times New Roman"/>
          <w:b/>
          <w:szCs w:val="22"/>
        </w:rPr>
      </w:pPr>
      <w:r>
        <w:rPr>
          <w:rFonts w:ascii="Times New Roman" w:hAnsi="Times New Roman"/>
          <w:b/>
          <w:szCs w:val="22"/>
        </w:rPr>
        <w:t xml:space="preserve">Liite </w:t>
      </w:r>
      <w:r w:rsidR="00204E31">
        <w:rPr>
          <w:rFonts w:ascii="Times New Roman" w:hAnsi="Times New Roman"/>
          <w:b/>
          <w:szCs w:val="22"/>
        </w:rPr>
        <w:t>4</w:t>
      </w:r>
      <w:r>
        <w:rPr>
          <w:rFonts w:ascii="Times New Roman" w:hAnsi="Times New Roman"/>
          <w:b/>
          <w:szCs w:val="22"/>
        </w:rPr>
        <w:t>.5</w:t>
      </w:r>
      <w:r w:rsidRPr="00AD109D">
        <w:rPr>
          <w:rFonts w:ascii="Times New Roman" w:hAnsi="Times New Roman"/>
          <w:b/>
          <w:szCs w:val="22"/>
        </w:rPr>
        <w:t xml:space="preserve"> CV lomake</w:t>
      </w:r>
    </w:p>
    <w:p w:rsidR="00275466" w:rsidRPr="007778D0" w:rsidRDefault="00275466" w:rsidP="00275466">
      <w:pPr>
        <w:pStyle w:val="Yhteystiedot2"/>
        <w:ind w:left="0"/>
        <w:jc w:val="both"/>
        <w:rPr>
          <w:b/>
        </w:rPr>
      </w:pPr>
    </w:p>
    <w:p w:rsidR="00275466" w:rsidRDefault="00275466" w:rsidP="00275466">
      <w:pPr>
        <w:jc w:val="both"/>
        <w:rPr>
          <w:sz w:val="22"/>
          <w:szCs w:val="22"/>
          <w:highlight w:val="yellow"/>
        </w:rPr>
      </w:pPr>
    </w:p>
    <w:p w:rsidR="00275466" w:rsidRPr="00B2295F" w:rsidRDefault="00275466" w:rsidP="00275466">
      <w:pPr>
        <w:jc w:val="both"/>
        <w:rPr>
          <w:sz w:val="22"/>
          <w:szCs w:val="22"/>
        </w:rPr>
      </w:pPr>
      <w:r w:rsidRPr="00B2295F">
        <w:rPr>
          <w:sz w:val="22"/>
          <w:szCs w:val="22"/>
        </w:rPr>
        <w:t xml:space="preserve">Tällä ansioluettelolomakkeella tarjoaja esittää selvityksen nimettävien asiantuntijoiden koulutuksesta, työkokemuksesta ja muusta hankinnan kohteeseen liittyvästä </w:t>
      </w:r>
      <w:r>
        <w:rPr>
          <w:sz w:val="22"/>
          <w:szCs w:val="22"/>
        </w:rPr>
        <w:t xml:space="preserve">osaamisesta. Lomakkeessa annetuilla tiedoilla suoritetaan </w:t>
      </w:r>
      <w:r w:rsidRPr="00B2295F">
        <w:rPr>
          <w:sz w:val="22"/>
          <w:szCs w:val="22"/>
        </w:rPr>
        <w:t xml:space="preserve">tarjousvertailu tarjouspyynnön kohdassa </w:t>
      </w:r>
      <w:r>
        <w:rPr>
          <w:sz w:val="22"/>
          <w:szCs w:val="22"/>
        </w:rPr>
        <w:t>10</w:t>
      </w:r>
      <w:r w:rsidRPr="00B2295F">
        <w:rPr>
          <w:sz w:val="22"/>
          <w:szCs w:val="22"/>
        </w:rPr>
        <w:t xml:space="preserve"> kuvatulla tavalla. Yksilöimättömiä referenssejä ei huomioida. Pyydämme huomioimaan, että vertailussa arvioidaan erityisesti referenssien sisältöä, joten pelkkä referenssitahon nimi ja hankkeen nimi ei riitä, vaan referenssien sisältö tulee avata. </w:t>
      </w:r>
    </w:p>
    <w:p w:rsidR="00275466" w:rsidRPr="00B2295F" w:rsidRDefault="00275466" w:rsidP="00275466">
      <w:pPr>
        <w:jc w:val="both"/>
        <w:rPr>
          <w:sz w:val="22"/>
          <w:szCs w:val="22"/>
        </w:rPr>
      </w:pPr>
    </w:p>
    <w:p w:rsidR="00275466" w:rsidRPr="00B2295F" w:rsidRDefault="00275466" w:rsidP="00275466">
      <w:pPr>
        <w:jc w:val="both"/>
        <w:rPr>
          <w:rFonts w:cs="Tahoma"/>
          <w:sz w:val="22"/>
          <w:szCs w:val="22"/>
        </w:rPr>
      </w:pPr>
      <w:proofErr w:type="gramStart"/>
      <w:r w:rsidRPr="00B2295F">
        <w:rPr>
          <w:sz w:val="22"/>
          <w:szCs w:val="22"/>
        </w:rPr>
        <w:t xml:space="preserve">Vastuullisen johtajan lisäksi arvioidaan </w:t>
      </w:r>
      <w:r w:rsidRPr="00314C7D">
        <w:rPr>
          <w:sz w:val="22"/>
          <w:szCs w:val="22"/>
        </w:rPr>
        <w:t xml:space="preserve">enintään </w:t>
      </w:r>
      <w:r w:rsidR="00314C7D">
        <w:rPr>
          <w:sz w:val="22"/>
          <w:szCs w:val="22"/>
        </w:rPr>
        <w:t>[määrä täydentyy lopulliseen tarjouspyyntöön]</w:t>
      </w:r>
      <w:r w:rsidRPr="00314C7D">
        <w:rPr>
          <w:sz w:val="22"/>
          <w:szCs w:val="22"/>
        </w:rPr>
        <w:t xml:space="preserve"> muun arvioijan</w:t>
      </w:r>
      <w:r w:rsidRPr="00B2295F">
        <w:rPr>
          <w:sz w:val="22"/>
          <w:szCs w:val="22"/>
        </w:rPr>
        <w:t xml:space="preserve"> osaaminen tarjousvertailussa.</w:t>
      </w:r>
      <w:proofErr w:type="gramEnd"/>
    </w:p>
    <w:p w:rsidR="00275466" w:rsidRPr="00B2295F" w:rsidRDefault="00275466" w:rsidP="00275466">
      <w:pPr>
        <w:jc w:val="both"/>
        <w:rPr>
          <w:sz w:val="22"/>
          <w:szCs w:val="22"/>
        </w:rPr>
      </w:pPr>
    </w:p>
    <w:p w:rsidR="00275466" w:rsidRDefault="00275466" w:rsidP="00275466">
      <w:pPr>
        <w:jc w:val="both"/>
        <w:rPr>
          <w:sz w:val="22"/>
          <w:szCs w:val="22"/>
        </w:rPr>
      </w:pPr>
      <w:r w:rsidRPr="00B2295F">
        <w:rPr>
          <w:sz w:val="22"/>
          <w:szCs w:val="22"/>
        </w:rPr>
        <w:t xml:space="preserve">Kustakin asiantuntijasta toimitetaan erillinen ko. ansioluettelolomake. Taulukko korvaa erillisten </w:t>
      </w:r>
      <w:proofErr w:type="spellStart"/>
      <w:r w:rsidRPr="00B2295F">
        <w:rPr>
          <w:sz w:val="22"/>
          <w:szCs w:val="22"/>
        </w:rPr>
        <w:t>cv:eiden</w:t>
      </w:r>
      <w:proofErr w:type="spellEnd"/>
      <w:r w:rsidRPr="00B2295F">
        <w:rPr>
          <w:sz w:val="22"/>
          <w:szCs w:val="22"/>
        </w:rPr>
        <w:t xml:space="preserve"> ja työtodistusten toimittamisen eli muita kuvauksia koulutuksesta tai työkokemuksesta ei tarvita. </w:t>
      </w:r>
      <w:r>
        <w:rPr>
          <w:sz w:val="22"/>
          <w:szCs w:val="22"/>
        </w:rPr>
        <w:t>Hankintayksikkö</w:t>
      </w:r>
      <w:r w:rsidRPr="00B2295F">
        <w:rPr>
          <w:sz w:val="22"/>
          <w:szCs w:val="22"/>
        </w:rPr>
        <w:t xml:space="preserve"> voi kuitenkin myöhemmin erikseen pyytää todistuksia.</w:t>
      </w:r>
    </w:p>
    <w:p w:rsidR="00275466" w:rsidRPr="00B2295F" w:rsidRDefault="00275466" w:rsidP="00275466">
      <w:pPr>
        <w:jc w:val="both"/>
        <w:rPr>
          <w:sz w:val="22"/>
          <w:szCs w:val="22"/>
        </w:rPr>
      </w:pPr>
    </w:p>
    <w:p w:rsidR="00275466" w:rsidRPr="0063403C" w:rsidRDefault="00275466" w:rsidP="00275466">
      <w:pPr>
        <w:rPr>
          <w:rFonts w:cs="Arial"/>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2425"/>
        <w:gridCol w:w="2241"/>
        <w:gridCol w:w="2419"/>
      </w:tblGrid>
      <w:tr w:rsidR="00275466" w:rsidRPr="0063403C" w:rsidTr="0071667E">
        <w:tc>
          <w:tcPr>
            <w:tcW w:w="9889" w:type="dxa"/>
            <w:gridSpan w:val="4"/>
          </w:tcPr>
          <w:p w:rsidR="00275466" w:rsidRPr="0063403C" w:rsidRDefault="00275466" w:rsidP="0071667E">
            <w:pPr>
              <w:rPr>
                <w:sz w:val="20"/>
              </w:rPr>
            </w:pPr>
            <w:r w:rsidRPr="0063403C">
              <w:rPr>
                <w:sz w:val="20"/>
              </w:rPr>
              <w:t xml:space="preserve">Asiantuntijan nimi: </w:t>
            </w:r>
            <w:r w:rsidRPr="0063403C">
              <w:rPr>
                <w:sz w:val="20"/>
              </w:rPr>
              <w:fldChar w:fldCharType="begin">
                <w:ffData>
                  <w:name w:val="Teksti11"/>
                  <w:enabled/>
                  <w:calcOnExit w:val="0"/>
                  <w:textInput/>
                </w:ffData>
              </w:fldChar>
            </w:r>
            <w:bookmarkStart w:id="9" w:name="Teksti11"/>
            <w:r w:rsidRPr="0063403C">
              <w:rPr>
                <w:sz w:val="20"/>
              </w:rPr>
              <w:instrText xml:space="preserve"> FORMTEXT </w:instrText>
            </w:r>
            <w:r w:rsidRPr="0063403C">
              <w:rPr>
                <w:sz w:val="20"/>
              </w:rPr>
            </w:r>
            <w:r w:rsidRPr="0063403C">
              <w:rPr>
                <w:sz w:val="20"/>
              </w:rPr>
              <w:fldChar w:fldCharType="separate"/>
            </w:r>
            <w:r w:rsidRPr="0063403C">
              <w:rPr>
                <w:noProof/>
                <w:sz w:val="20"/>
              </w:rPr>
              <w:t> </w:t>
            </w:r>
            <w:r w:rsidRPr="0063403C">
              <w:rPr>
                <w:noProof/>
                <w:sz w:val="20"/>
              </w:rPr>
              <w:t> </w:t>
            </w:r>
            <w:r w:rsidRPr="0063403C">
              <w:rPr>
                <w:noProof/>
                <w:sz w:val="20"/>
              </w:rPr>
              <w:t> </w:t>
            </w:r>
            <w:r w:rsidRPr="0063403C">
              <w:rPr>
                <w:noProof/>
                <w:sz w:val="20"/>
              </w:rPr>
              <w:t> </w:t>
            </w:r>
            <w:r w:rsidRPr="0063403C">
              <w:rPr>
                <w:noProof/>
                <w:sz w:val="20"/>
              </w:rPr>
              <w:t> </w:t>
            </w:r>
            <w:r w:rsidRPr="0063403C">
              <w:rPr>
                <w:sz w:val="20"/>
              </w:rPr>
              <w:fldChar w:fldCharType="end"/>
            </w:r>
            <w:bookmarkEnd w:id="9"/>
          </w:p>
        </w:tc>
      </w:tr>
      <w:tr w:rsidR="00275466" w:rsidRPr="0063403C" w:rsidTr="0071667E">
        <w:tc>
          <w:tcPr>
            <w:tcW w:w="9889" w:type="dxa"/>
            <w:gridSpan w:val="4"/>
          </w:tcPr>
          <w:p w:rsidR="00275466" w:rsidRPr="0063403C" w:rsidRDefault="00275466" w:rsidP="0071667E">
            <w:pPr>
              <w:rPr>
                <w:sz w:val="20"/>
              </w:rPr>
            </w:pPr>
            <w:r w:rsidRPr="0063403C">
              <w:rPr>
                <w:sz w:val="20"/>
              </w:rPr>
              <w:t xml:space="preserve">Tehtävänimike: </w:t>
            </w:r>
            <w:r w:rsidRPr="0063403C">
              <w:rPr>
                <w:sz w:val="20"/>
              </w:rPr>
              <w:fldChar w:fldCharType="begin">
                <w:ffData>
                  <w:name w:val="Teksti12"/>
                  <w:enabled/>
                  <w:calcOnExit w:val="0"/>
                  <w:textInput/>
                </w:ffData>
              </w:fldChar>
            </w:r>
            <w:bookmarkStart w:id="10" w:name="Teksti12"/>
            <w:r w:rsidRPr="0063403C">
              <w:rPr>
                <w:sz w:val="20"/>
              </w:rPr>
              <w:instrText xml:space="preserve"> FORMTEXT </w:instrText>
            </w:r>
            <w:r w:rsidRPr="0063403C">
              <w:rPr>
                <w:sz w:val="20"/>
              </w:rPr>
            </w:r>
            <w:r w:rsidRPr="0063403C">
              <w:rPr>
                <w:sz w:val="20"/>
              </w:rPr>
              <w:fldChar w:fldCharType="separate"/>
            </w:r>
            <w:r w:rsidRPr="0063403C">
              <w:rPr>
                <w:noProof/>
                <w:sz w:val="20"/>
              </w:rPr>
              <w:t> </w:t>
            </w:r>
            <w:r w:rsidRPr="0063403C">
              <w:rPr>
                <w:noProof/>
                <w:sz w:val="20"/>
              </w:rPr>
              <w:t> </w:t>
            </w:r>
            <w:r w:rsidRPr="0063403C">
              <w:rPr>
                <w:noProof/>
                <w:sz w:val="20"/>
              </w:rPr>
              <w:t> </w:t>
            </w:r>
            <w:r w:rsidRPr="0063403C">
              <w:rPr>
                <w:noProof/>
                <w:sz w:val="20"/>
              </w:rPr>
              <w:t> </w:t>
            </w:r>
            <w:r w:rsidRPr="0063403C">
              <w:rPr>
                <w:noProof/>
                <w:sz w:val="20"/>
              </w:rPr>
              <w:t> </w:t>
            </w:r>
            <w:r w:rsidRPr="0063403C">
              <w:rPr>
                <w:sz w:val="20"/>
              </w:rPr>
              <w:fldChar w:fldCharType="end"/>
            </w:r>
            <w:bookmarkEnd w:id="10"/>
          </w:p>
        </w:tc>
      </w:tr>
      <w:tr w:rsidR="00275466" w:rsidRPr="0063403C" w:rsidTr="0071667E">
        <w:tc>
          <w:tcPr>
            <w:tcW w:w="9889" w:type="dxa"/>
            <w:gridSpan w:val="4"/>
          </w:tcPr>
          <w:p w:rsidR="00275466" w:rsidRPr="0063403C" w:rsidRDefault="00275466" w:rsidP="0071667E">
            <w:pPr>
              <w:rPr>
                <w:sz w:val="20"/>
              </w:rPr>
            </w:pPr>
            <w:r w:rsidRPr="0063403C">
              <w:rPr>
                <w:sz w:val="20"/>
              </w:rPr>
              <w:t>Asiantuntijan koulutus</w:t>
            </w:r>
            <w:r>
              <w:rPr>
                <w:sz w:val="20"/>
              </w:rPr>
              <w:t xml:space="preserve">. </w:t>
            </w:r>
          </w:p>
        </w:tc>
      </w:tr>
      <w:tr w:rsidR="00275466" w:rsidRPr="0063403C" w:rsidTr="0071667E">
        <w:tc>
          <w:tcPr>
            <w:tcW w:w="9889" w:type="dxa"/>
            <w:gridSpan w:val="4"/>
          </w:tcPr>
          <w:p w:rsidR="00275466" w:rsidRPr="0063403C" w:rsidRDefault="00275466" w:rsidP="0071667E">
            <w:pPr>
              <w:keepNext/>
              <w:overflowPunct w:val="0"/>
              <w:autoSpaceDE w:val="0"/>
              <w:autoSpaceDN w:val="0"/>
              <w:adjustRightInd w:val="0"/>
              <w:textAlignment w:val="baseline"/>
              <w:outlineLvl w:val="0"/>
              <w:rPr>
                <w:bCs/>
                <w:sz w:val="20"/>
                <w:lang w:eastAsia="en-US"/>
              </w:rPr>
            </w:pPr>
            <w:r w:rsidRPr="0063403C">
              <w:rPr>
                <w:bCs/>
                <w:sz w:val="20"/>
                <w:lang w:eastAsia="en-US"/>
              </w:rPr>
              <w:t xml:space="preserve"> Asiantuntijan erityisosaaminen ja kokemus selvityksen alalta: </w:t>
            </w:r>
            <w:r w:rsidRPr="0063403C">
              <w:rPr>
                <w:bCs/>
                <w:sz w:val="20"/>
                <w:lang w:eastAsia="en-US"/>
              </w:rPr>
              <w:fldChar w:fldCharType="begin">
                <w:ffData>
                  <w:name w:val="Teksti13"/>
                  <w:enabled/>
                  <w:calcOnExit w:val="0"/>
                  <w:textInput/>
                </w:ffData>
              </w:fldChar>
            </w:r>
            <w:bookmarkStart w:id="11" w:name="Teksti13"/>
            <w:r w:rsidRPr="0063403C">
              <w:rPr>
                <w:bCs/>
                <w:sz w:val="20"/>
                <w:lang w:eastAsia="en-US"/>
              </w:rPr>
              <w:instrText xml:space="preserve"> FORMTEXT </w:instrText>
            </w:r>
            <w:r w:rsidRPr="0063403C">
              <w:rPr>
                <w:bCs/>
                <w:sz w:val="20"/>
                <w:lang w:eastAsia="en-US"/>
              </w:rPr>
            </w:r>
            <w:r w:rsidRPr="0063403C">
              <w:rPr>
                <w:bCs/>
                <w:sz w:val="20"/>
                <w:lang w:eastAsia="en-US"/>
              </w:rPr>
              <w:fldChar w:fldCharType="separate"/>
            </w:r>
            <w:r w:rsidRPr="0063403C">
              <w:rPr>
                <w:bCs/>
                <w:noProof/>
                <w:sz w:val="20"/>
                <w:lang w:eastAsia="en-US"/>
              </w:rPr>
              <w:t> </w:t>
            </w:r>
            <w:r w:rsidRPr="0063403C">
              <w:rPr>
                <w:bCs/>
                <w:noProof/>
                <w:sz w:val="20"/>
                <w:lang w:eastAsia="en-US"/>
              </w:rPr>
              <w:t> </w:t>
            </w:r>
            <w:r w:rsidRPr="0063403C">
              <w:rPr>
                <w:bCs/>
                <w:noProof/>
                <w:sz w:val="20"/>
                <w:lang w:eastAsia="en-US"/>
              </w:rPr>
              <w:t> </w:t>
            </w:r>
            <w:r w:rsidRPr="0063403C">
              <w:rPr>
                <w:bCs/>
                <w:noProof/>
                <w:sz w:val="20"/>
                <w:lang w:eastAsia="en-US"/>
              </w:rPr>
              <w:t> </w:t>
            </w:r>
            <w:r w:rsidRPr="0063403C">
              <w:rPr>
                <w:bCs/>
                <w:noProof/>
                <w:sz w:val="20"/>
                <w:lang w:eastAsia="en-US"/>
              </w:rPr>
              <w:t> </w:t>
            </w:r>
            <w:r w:rsidRPr="0063403C">
              <w:rPr>
                <w:bCs/>
                <w:sz w:val="20"/>
                <w:lang w:eastAsia="en-US"/>
              </w:rPr>
              <w:fldChar w:fldCharType="end"/>
            </w:r>
            <w:bookmarkEnd w:id="11"/>
          </w:p>
          <w:p w:rsidR="00275466" w:rsidRPr="0063403C" w:rsidRDefault="00275466" w:rsidP="0071667E">
            <w:pPr>
              <w:rPr>
                <w:strike/>
                <w:sz w:val="20"/>
              </w:rPr>
            </w:pPr>
          </w:p>
          <w:p w:rsidR="00275466" w:rsidRPr="0063403C" w:rsidRDefault="00275466" w:rsidP="0071667E">
            <w:pPr>
              <w:rPr>
                <w:strike/>
                <w:sz w:val="20"/>
              </w:rPr>
            </w:pPr>
          </w:p>
        </w:tc>
      </w:tr>
      <w:tr w:rsidR="00275466" w:rsidRPr="0063403C" w:rsidTr="0071667E">
        <w:tc>
          <w:tcPr>
            <w:tcW w:w="2804" w:type="dxa"/>
          </w:tcPr>
          <w:p w:rsidR="00275466" w:rsidRPr="0063403C" w:rsidRDefault="00275466" w:rsidP="0071667E">
            <w:pPr>
              <w:rPr>
                <w:sz w:val="20"/>
              </w:rPr>
            </w:pPr>
            <w:r w:rsidRPr="0063403C">
              <w:rPr>
                <w:sz w:val="20"/>
              </w:rPr>
              <w:t>Kokemus aiemmista vastaavista hankkeista, ilmoita referenssiasiakkaan nimi ja referenssin yhteystieto</w:t>
            </w:r>
          </w:p>
        </w:tc>
        <w:tc>
          <w:tcPr>
            <w:tcW w:w="2425" w:type="dxa"/>
          </w:tcPr>
          <w:p w:rsidR="00275466" w:rsidRPr="0063403C" w:rsidRDefault="00275466" w:rsidP="0071667E">
            <w:pPr>
              <w:rPr>
                <w:sz w:val="20"/>
              </w:rPr>
            </w:pPr>
            <w:r w:rsidRPr="0063403C">
              <w:rPr>
                <w:sz w:val="20"/>
              </w:rPr>
              <w:t>Lyhyt kuvaus toimeksiannon sisällöstä</w:t>
            </w:r>
          </w:p>
        </w:tc>
        <w:tc>
          <w:tcPr>
            <w:tcW w:w="2241" w:type="dxa"/>
          </w:tcPr>
          <w:p w:rsidR="00275466" w:rsidRPr="0063403C" w:rsidRDefault="00275466" w:rsidP="0071667E">
            <w:pPr>
              <w:rPr>
                <w:sz w:val="20"/>
              </w:rPr>
            </w:pPr>
            <w:r w:rsidRPr="0063403C">
              <w:rPr>
                <w:sz w:val="20"/>
              </w:rPr>
              <w:t>Ajankohta, jolloin kuvatut tehtävät suori</w:t>
            </w:r>
            <w:r>
              <w:rPr>
                <w:sz w:val="20"/>
              </w:rPr>
              <w:t xml:space="preserve">tettu (ilmoita vuodet esim. </w:t>
            </w:r>
            <w:proofErr w:type="gramStart"/>
            <w:r>
              <w:rPr>
                <w:sz w:val="20"/>
              </w:rPr>
              <w:t>2012-2015</w:t>
            </w:r>
            <w:proofErr w:type="gramEnd"/>
            <w:r>
              <w:rPr>
                <w:sz w:val="20"/>
              </w:rPr>
              <w:t>)</w:t>
            </w:r>
          </w:p>
        </w:tc>
        <w:tc>
          <w:tcPr>
            <w:tcW w:w="2419" w:type="dxa"/>
          </w:tcPr>
          <w:p w:rsidR="00275466" w:rsidRPr="0063403C" w:rsidRDefault="00275466" w:rsidP="0071667E">
            <w:pPr>
              <w:rPr>
                <w:sz w:val="20"/>
              </w:rPr>
            </w:pPr>
            <w:proofErr w:type="gramStart"/>
            <w:r w:rsidRPr="0063403C">
              <w:rPr>
                <w:sz w:val="20"/>
              </w:rPr>
              <w:t>Toimeksiannon</w:t>
            </w:r>
            <w:r>
              <w:rPr>
                <w:sz w:val="20"/>
              </w:rPr>
              <w:t xml:space="preserve"> suorittamiseen käytetty työaika</w:t>
            </w:r>
            <w:r w:rsidRPr="0063403C">
              <w:rPr>
                <w:sz w:val="20"/>
              </w:rPr>
              <w:t xml:space="preserve"> kuukausina tai päivinä ilmoitettuna</w:t>
            </w:r>
            <w:proofErr w:type="gramEnd"/>
          </w:p>
        </w:tc>
      </w:tr>
      <w:tr w:rsidR="00275466" w:rsidRPr="0063403C" w:rsidTr="0071667E">
        <w:tc>
          <w:tcPr>
            <w:tcW w:w="2804"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425"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241"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419"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r>
      <w:tr w:rsidR="00275466" w:rsidRPr="0063403C" w:rsidTr="0071667E">
        <w:tc>
          <w:tcPr>
            <w:tcW w:w="2804"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425"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241"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419"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r>
      <w:tr w:rsidR="00275466" w:rsidRPr="0063403C" w:rsidTr="0071667E">
        <w:tc>
          <w:tcPr>
            <w:tcW w:w="2804"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425"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241"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419"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r>
      <w:tr w:rsidR="00275466" w:rsidRPr="0063403C" w:rsidTr="0071667E">
        <w:tc>
          <w:tcPr>
            <w:tcW w:w="2804"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425"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241"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419"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r>
      <w:tr w:rsidR="00275466" w:rsidRPr="0063403C" w:rsidTr="0071667E">
        <w:tc>
          <w:tcPr>
            <w:tcW w:w="2804"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425"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241"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419"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r>
      <w:tr w:rsidR="00275466" w:rsidRPr="0063403C" w:rsidTr="0071667E">
        <w:tc>
          <w:tcPr>
            <w:tcW w:w="2804"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425"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241"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419"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r>
      <w:tr w:rsidR="00275466" w:rsidRPr="0063403C" w:rsidTr="0071667E">
        <w:tc>
          <w:tcPr>
            <w:tcW w:w="2804"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425"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241"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419"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r>
      <w:tr w:rsidR="00275466" w:rsidRPr="0063403C" w:rsidTr="0071667E">
        <w:tc>
          <w:tcPr>
            <w:tcW w:w="2804"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425"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241"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c>
          <w:tcPr>
            <w:tcW w:w="2419" w:type="dxa"/>
          </w:tcPr>
          <w:p w:rsidR="00275466" w:rsidRPr="0063403C" w:rsidRDefault="00275466" w:rsidP="0071667E">
            <w:pPr>
              <w:rPr>
                <w:sz w:val="20"/>
              </w:rPr>
            </w:pPr>
            <w:r w:rsidRPr="0063403C">
              <w:rPr>
                <w:b/>
                <w:sz w:val="20"/>
              </w:rPr>
              <w:fldChar w:fldCharType="begin">
                <w:ffData>
                  <w:name w:val="Teksti13"/>
                  <w:enabled/>
                  <w:calcOnExit w:val="0"/>
                  <w:textInput/>
                </w:ffData>
              </w:fldChar>
            </w:r>
            <w:r w:rsidRPr="0063403C">
              <w:rPr>
                <w:b/>
                <w:sz w:val="20"/>
              </w:rPr>
              <w:instrText xml:space="preserve"> FORMTEXT </w:instrText>
            </w:r>
            <w:r w:rsidRPr="0063403C">
              <w:rPr>
                <w:b/>
                <w:sz w:val="20"/>
              </w:rPr>
            </w:r>
            <w:r w:rsidRPr="0063403C">
              <w:rPr>
                <w:b/>
                <w:sz w:val="20"/>
              </w:rPr>
              <w:fldChar w:fldCharType="separate"/>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noProof/>
                <w:sz w:val="20"/>
              </w:rPr>
              <w:t> </w:t>
            </w:r>
            <w:r w:rsidRPr="0063403C">
              <w:rPr>
                <w:b/>
                <w:sz w:val="20"/>
              </w:rPr>
              <w:fldChar w:fldCharType="end"/>
            </w:r>
          </w:p>
        </w:tc>
      </w:tr>
    </w:tbl>
    <w:p w:rsidR="00275466" w:rsidRPr="0063403C" w:rsidRDefault="00275466" w:rsidP="00275466">
      <w:pPr>
        <w:keepNext/>
        <w:keepLines/>
        <w:spacing w:before="200"/>
        <w:ind w:right="145"/>
        <w:jc w:val="both"/>
        <w:outlineLvl w:val="3"/>
        <w:rPr>
          <w:rFonts w:ascii="Verdana" w:hAnsi="Verdana" w:cs="Tahoma"/>
          <w:b/>
          <w:i/>
          <w:iCs/>
          <w:color w:val="4F81BD"/>
          <w:szCs w:val="24"/>
        </w:rPr>
      </w:pPr>
    </w:p>
    <w:p w:rsidR="00275466" w:rsidRDefault="00275466" w:rsidP="00275466"/>
    <w:p w:rsidR="00275466" w:rsidRPr="00FB6633" w:rsidRDefault="00275466" w:rsidP="00EF3B85">
      <w:pPr>
        <w:pStyle w:val="VNKleipteksti"/>
        <w:ind w:left="0"/>
        <w:jc w:val="both"/>
        <w:rPr>
          <w:rFonts w:ascii="Times New Roman" w:hAnsi="Times New Roman"/>
          <w:szCs w:val="22"/>
        </w:rPr>
      </w:pPr>
    </w:p>
    <w:p w:rsidR="00467C0C" w:rsidRDefault="00467C0C"/>
    <w:sectPr w:rsidR="00467C0C" w:rsidSect="0071667E">
      <w:headerReference w:type="default" r:id="rId26"/>
      <w:headerReference w:type="first" r:id="rId27"/>
      <w:footerReference w:type="first" r:id="rId28"/>
      <w:pgSz w:w="11907" w:h="16840"/>
      <w:pgMar w:top="964" w:right="851" w:bottom="1418" w:left="851" w:header="510" w:footer="34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888" w:rsidRDefault="00C85888">
      <w:r>
        <w:separator/>
      </w:r>
    </w:p>
  </w:endnote>
  <w:endnote w:type="continuationSeparator" w:id="0">
    <w:p w:rsidR="00C85888" w:rsidRDefault="00C8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13"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0490"/>
    </w:tblGrid>
    <w:tr w:rsidR="00C85888">
      <w:trPr>
        <w:cantSplit/>
        <w:trHeight w:val="301"/>
      </w:trPr>
      <w:tc>
        <w:tcPr>
          <w:tcW w:w="10490" w:type="dxa"/>
          <w:tcBorders>
            <w:bottom w:val="nil"/>
          </w:tcBorders>
        </w:tcPr>
        <w:tbl>
          <w:tblPr>
            <w:tblW w:w="10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485"/>
            <w:gridCol w:w="3573"/>
          </w:tblGrid>
          <w:tr w:rsidR="00C85888" w:rsidRPr="004E6032" w:rsidTr="0071667E">
            <w:trPr>
              <w:jc w:val="center"/>
            </w:trPr>
            <w:tc>
              <w:tcPr>
                <w:tcW w:w="3345" w:type="dxa"/>
                <w:tcBorders>
                  <w:top w:val="nil"/>
                  <w:left w:val="nil"/>
                  <w:bottom w:val="nil"/>
                  <w:right w:val="nil"/>
                </w:tcBorders>
              </w:tcPr>
              <w:p w:rsidR="00C85888" w:rsidRPr="004E6032" w:rsidRDefault="00C85888" w:rsidP="0071667E">
                <w:pPr>
                  <w:ind w:left="227"/>
                  <w:rPr>
                    <w:rFonts w:ascii="Lucida Sans Unicode" w:eastAsia="Arial Unicode MS" w:hAnsi="Lucida Sans Unicode"/>
                    <w:color w:val="212123"/>
                    <w:sz w:val="14"/>
                    <w:szCs w:val="14"/>
                  </w:rPr>
                </w:pPr>
                <w:r>
                  <w:rPr>
                    <w:rFonts w:ascii="Lucida Sans Unicode" w:eastAsia="Arial Unicode MS" w:hAnsi="Lucida Sans Unicode"/>
                    <w:noProof/>
                    <w:color w:val="212123"/>
                    <w:spacing w:val="2"/>
                    <w:sz w:val="14"/>
                    <w:szCs w:val="14"/>
                  </w:rPr>
                  <w:drawing>
                    <wp:inline distT="0" distB="0" distL="0" distR="0" wp14:anchorId="5F07FB56" wp14:editId="5041E93C">
                      <wp:extent cx="68580" cy="68580"/>
                      <wp:effectExtent l="0" t="0" r="7620" b="762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Pr="004E6032">
                  <w:rPr>
                    <w:rFonts w:ascii="Lucida Sans Unicode" w:eastAsia="Arial Unicode MS" w:hAnsi="Lucida Sans Unicode" w:cs="Lucida Sans Unicode"/>
                    <w:color w:val="212123"/>
                    <w:spacing w:val="2"/>
                    <w:sz w:val="14"/>
                    <w:szCs w:val="14"/>
                  </w:rPr>
                  <w:t xml:space="preserve"> MAA- JA METSÄTALOUSMINISTERIÖ</w:t>
                </w:r>
                <w:r w:rsidRPr="004E6032">
                  <w:rPr>
                    <w:rFonts w:ascii="Lucida Sans Unicode" w:eastAsia="Arial Unicode MS" w:hAnsi="Lucida Sans Unicode"/>
                    <w:color w:val="212123"/>
                    <w:sz w:val="14"/>
                    <w:szCs w:val="14"/>
                  </w:rPr>
                  <w:br/>
                </w:r>
                <w:r w:rsidRPr="004E6032">
                  <w:rPr>
                    <w:rFonts w:ascii="Lucida Sans Unicode" w:eastAsia="Arial Unicode MS" w:hAnsi="Lucida Sans Unicode" w:cs="Lucida Sans Unicode"/>
                    <w:color w:val="212123"/>
                    <w:spacing w:val="-10"/>
                    <w:sz w:val="14"/>
                    <w:szCs w:val="14"/>
                  </w:rPr>
                  <w:t>▴ PL 30, 00023 VALTIONEUVOSTO (Helsinki)</w:t>
                </w:r>
              </w:p>
              <w:p w:rsidR="00C85888" w:rsidRPr="004E6032" w:rsidRDefault="00C85888" w:rsidP="0071667E">
                <w:pPr>
                  <w:ind w:left="227"/>
                  <w:rPr>
                    <w:rFonts w:ascii="Lucida Sans Unicode" w:eastAsia="Arial Unicode MS" w:hAnsi="Lucida Sans Unicode" w:cs="Lucida Sans Unicode"/>
                    <w:color w:val="212123"/>
                    <w:spacing w:val="-6"/>
                    <w:sz w:val="14"/>
                    <w:szCs w:val="14"/>
                  </w:rPr>
                </w:pPr>
                <w:r w:rsidRPr="004E6032">
                  <w:rPr>
                    <w:rFonts w:ascii="Lucida Sans Unicode" w:eastAsia="Arial Unicode MS" w:hAnsi="Lucida Sans Unicode" w:cs="Lucida Sans Unicode"/>
                    <w:color w:val="212123"/>
                    <w:spacing w:val="-6"/>
                    <w:sz w:val="14"/>
                    <w:szCs w:val="14"/>
                  </w:rPr>
                  <w:t xml:space="preserve">▴ </w:t>
                </w:r>
                <w:proofErr w:type="gramStart"/>
                <w:r w:rsidRPr="004E6032">
                  <w:rPr>
                    <w:rFonts w:ascii="Lucida Sans Unicode" w:eastAsia="Arial Unicode MS" w:hAnsi="Lucida Sans Unicode" w:cs="Lucida Sans Unicode"/>
                    <w:color w:val="212123"/>
                    <w:spacing w:val="-6"/>
                    <w:sz w:val="14"/>
                    <w:szCs w:val="14"/>
                  </w:rPr>
                  <w:t>puh. 0295 16001</w:t>
                </w:r>
                <w:proofErr w:type="gramEnd"/>
                <w:r w:rsidRPr="004E6032">
                  <w:rPr>
                    <w:rFonts w:ascii="Lucida Sans Unicode" w:eastAsia="Arial Unicode MS" w:hAnsi="Lucida Sans Unicode" w:cs="Lucida Sans Unicode"/>
                    <w:color w:val="212123"/>
                    <w:spacing w:val="-6"/>
                    <w:sz w:val="14"/>
                    <w:szCs w:val="14"/>
                  </w:rPr>
                  <w:t xml:space="preserve"> ▴ faksi (09) 160 54202</w:t>
                </w:r>
              </w:p>
            </w:tc>
            <w:tc>
              <w:tcPr>
                <w:tcW w:w="3345" w:type="dxa"/>
                <w:tcBorders>
                  <w:top w:val="nil"/>
                  <w:left w:val="nil"/>
                  <w:bottom w:val="nil"/>
                  <w:right w:val="nil"/>
                </w:tcBorders>
              </w:tcPr>
              <w:p w:rsidR="00C85888" w:rsidRPr="004E6032" w:rsidRDefault="00C85888" w:rsidP="0071667E">
                <w:pPr>
                  <w:ind w:left="113"/>
                  <w:rPr>
                    <w:rFonts w:ascii="Lucida Sans Unicode" w:eastAsia="Arial Unicode MS" w:hAnsi="Lucida Sans Unicode" w:cs="Lucida Sans Unicode"/>
                    <w:color w:val="212123"/>
                    <w:spacing w:val="-4"/>
                    <w:sz w:val="14"/>
                    <w:szCs w:val="14"/>
                    <w:lang w:val="sv-FI"/>
                  </w:rPr>
                </w:pPr>
                <w:r>
                  <w:rPr>
                    <w:rFonts w:ascii="Lucida Sans Unicode" w:eastAsia="Arial Unicode MS" w:hAnsi="Lucida Sans Unicode"/>
                    <w:noProof/>
                    <w:color w:val="212123"/>
                    <w:spacing w:val="-4"/>
                    <w:sz w:val="14"/>
                    <w:szCs w:val="14"/>
                  </w:rPr>
                  <w:drawing>
                    <wp:inline distT="0" distB="0" distL="0" distR="0" wp14:anchorId="7BE2584D" wp14:editId="356286D2">
                      <wp:extent cx="76200" cy="68580"/>
                      <wp:effectExtent l="0" t="0" r="0" b="762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 cy="68580"/>
                              </a:xfrm>
                              <a:prstGeom prst="rect">
                                <a:avLst/>
                              </a:prstGeom>
                              <a:noFill/>
                              <a:ln>
                                <a:noFill/>
                              </a:ln>
                            </pic:spPr>
                          </pic:pic>
                        </a:graphicData>
                      </a:graphic>
                    </wp:inline>
                  </w:drawing>
                </w:r>
                <w:r w:rsidRPr="004E6032">
                  <w:rPr>
                    <w:rFonts w:ascii="Lucida Sans Unicode" w:eastAsia="Arial Unicode MS" w:hAnsi="Lucida Sans Unicode" w:cs="Lucida Sans Unicode"/>
                    <w:color w:val="212123"/>
                    <w:spacing w:val="-4"/>
                    <w:sz w:val="14"/>
                    <w:szCs w:val="14"/>
                    <w:lang w:val="sv-FI"/>
                  </w:rPr>
                  <w:t xml:space="preserve">  JORD- OCH SKOGSBRUKSMINISTERIET</w:t>
                </w:r>
              </w:p>
              <w:p w:rsidR="00C85888" w:rsidRPr="004E6032" w:rsidRDefault="00C85888" w:rsidP="0071667E">
                <w:pPr>
                  <w:ind w:left="113"/>
                  <w:rPr>
                    <w:rFonts w:ascii="Lucida Sans Unicode" w:eastAsia="Arial Unicode MS" w:hAnsi="Lucida Sans Unicode" w:cs="Lucida Sans Unicode"/>
                    <w:color w:val="212123"/>
                    <w:sz w:val="14"/>
                    <w:szCs w:val="14"/>
                    <w:lang w:val="sv-FI"/>
                  </w:rPr>
                </w:pPr>
                <w:r w:rsidRPr="004E6032">
                  <w:rPr>
                    <w:rFonts w:ascii="Lucida Sans Unicode" w:eastAsia="Arial Unicode MS" w:hAnsi="Lucida Sans Unicode" w:cs="Lucida Sans Unicode"/>
                    <w:color w:val="212123"/>
                    <w:spacing w:val="-6"/>
                    <w:sz w:val="14"/>
                    <w:szCs w:val="14"/>
                    <w:lang w:val="sv-FI"/>
                  </w:rPr>
                  <w:t>▴ PB 30, 00023 STATSRÅDET (Helsingfors)</w:t>
                </w:r>
                <w:r w:rsidRPr="004E6032">
                  <w:rPr>
                    <w:rFonts w:ascii="Lucida Sans Unicode" w:eastAsia="Arial Unicode MS" w:hAnsi="Lucida Sans Unicode"/>
                    <w:color w:val="212123"/>
                    <w:sz w:val="14"/>
                    <w:szCs w:val="14"/>
                    <w:lang w:val="sv-FI"/>
                  </w:rPr>
                  <w:br/>
                </w:r>
                <w:r w:rsidRPr="004E6032">
                  <w:rPr>
                    <w:rFonts w:ascii="Lucida Sans Unicode" w:eastAsia="Arial Unicode MS" w:hAnsi="Lucida Sans Unicode" w:cs="Lucida Sans Unicode"/>
                    <w:color w:val="212123"/>
                    <w:sz w:val="14"/>
                    <w:szCs w:val="14"/>
                    <w:lang w:val="sv-FI"/>
                  </w:rPr>
                  <w:t>▴ tfn 0295 16001 ▴ fax (09) 160 54202</w:t>
                </w:r>
              </w:p>
            </w:tc>
            <w:tc>
              <w:tcPr>
                <w:tcW w:w="3430" w:type="dxa"/>
                <w:tcBorders>
                  <w:top w:val="nil"/>
                  <w:left w:val="nil"/>
                  <w:bottom w:val="nil"/>
                  <w:right w:val="nil"/>
                </w:tcBorders>
              </w:tcPr>
              <w:p w:rsidR="00C85888" w:rsidRPr="004E6032" w:rsidRDefault="00C85888">
                <w:pPr>
                  <w:rPr>
                    <w:rFonts w:ascii="Lucida Sans Unicode" w:eastAsia="Arial Unicode MS" w:hAnsi="Lucida Sans Unicode"/>
                    <w:color w:val="212123"/>
                    <w:sz w:val="14"/>
                    <w:szCs w:val="14"/>
                    <w:lang w:val="en-GB"/>
                  </w:rPr>
                </w:pPr>
                <w:r>
                  <w:rPr>
                    <w:rFonts w:ascii="Lucida Sans Unicode" w:eastAsia="Arial Unicode MS" w:hAnsi="Lucida Sans Unicode"/>
                    <w:noProof/>
                    <w:color w:val="212123"/>
                    <w:spacing w:val="6"/>
                    <w:sz w:val="14"/>
                    <w:szCs w:val="14"/>
                  </w:rPr>
                  <w:drawing>
                    <wp:inline distT="0" distB="0" distL="0" distR="0" wp14:anchorId="78A5C4F0" wp14:editId="0A812985">
                      <wp:extent cx="76200" cy="68580"/>
                      <wp:effectExtent l="0" t="0" r="0" b="762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 cy="68580"/>
                              </a:xfrm>
                              <a:prstGeom prst="rect">
                                <a:avLst/>
                              </a:prstGeom>
                              <a:noFill/>
                              <a:ln>
                                <a:noFill/>
                              </a:ln>
                            </pic:spPr>
                          </pic:pic>
                        </a:graphicData>
                      </a:graphic>
                    </wp:inline>
                  </w:drawing>
                </w:r>
                <w:r w:rsidRPr="004E6032">
                  <w:rPr>
                    <w:rFonts w:ascii="Lucida Sans Unicode" w:eastAsia="Arial Unicode MS" w:hAnsi="Lucida Sans Unicode" w:cs="Lucida Sans Unicode"/>
                    <w:color w:val="212123"/>
                    <w:spacing w:val="6"/>
                    <w:sz w:val="14"/>
                    <w:szCs w:val="14"/>
                    <w:lang w:val="en-GB"/>
                  </w:rPr>
                  <w:t xml:space="preserve"> MINISTRY OF AGRICULTURE AND FORESTRY</w:t>
                </w:r>
                <w:r w:rsidRPr="004E6032">
                  <w:rPr>
                    <w:rFonts w:ascii="Lucida Sans Unicode" w:eastAsia="Arial Unicode MS" w:hAnsi="Lucida Sans Unicode"/>
                    <w:color w:val="212123"/>
                    <w:spacing w:val="4"/>
                    <w:sz w:val="14"/>
                    <w:szCs w:val="14"/>
                    <w:lang w:val="en-GB"/>
                  </w:rPr>
                  <w:br/>
                </w:r>
                <w:r w:rsidRPr="004E6032">
                  <w:rPr>
                    <w:rFonts w:ascii="Lucida Sans Unicode" w:eastAsia="Arial Unicode MS" w:hAnsi="Lucida Sans Unicode" w:cs="Lucida Sans Unicode"/>
                    <w:color w:val="212123"/>
                    <w:spacing w:val="-10"/>
                    <w:sz w:val="14"/>
                    <w:szCs w:val="14"/>
                    <w:lang w:val="en-GB"/>
                  </w:rPr>
                  <w:t xml:space="preserve">▴ </w:t>
                </w:r>
                <w:smartTag w:uri="urn:schemas-microsoft-com:office:smarttags" w:element="address">
                  <w:smartTag w:uri="urn:schemas-microsoft-com:office:smarttags" w:element="Street">
                    <w:r w:rsidRPr="004E6032">
                      <w:rPr>
                        <w:rFonts w:ascii="Lucida Sans Unicode" w:eastAsia="Arial Unicode MS" w:hAnsi="Lucida Sans Unicode" w:cs="Lucida Sans Unicode"/>
                        <w:color w:val="212123"/>
                        <w:spacing w:val="-10"/>
                        <w:sz w:val="14"/>
                        <w:szCs w:val="14"/>
                        <w:lang w:val="en-GB"/>
                      </w:rPr>
                      <w:t>PO Box</w:t>
                    </w:r>
                  </w:smartTag>
                  <w:r w:rsidRPr="004E6032">
                    <w:rPr>
                      <w:rFonts w:ascii="Lucida Sans Unicode" w:eastAsia="Arial Unicode MS" w:hAnsi="Lucida Sans Unicode" w:cs="Lucida Sans Unicode"/>
                      <w:color w:val="212123"/>
                      <w:spacing w:val="-10"/>
                      <w:sz w:val="14"/>
                      <w:szCs w:val="14"/>
                      <w:lang w:val="en-GB"/>
                    </w:rPr>
                    <w:t xml:space="preserve"> 30</w:t>
                  </w:r>
                </w:smartTag>
                <w:r w:rsidRPr="004E6032">
                  <w:rPr>
                    <w:rFonts w:ascii="Lucida Sans Unicode" w:eastAsia="Arial Unicode MS" w:hAnsi="Lucida Sans Unicode" w:cs="Lucida Sans Unicode"/>
                    <w:color w:val="212123"/>
                    <w:spacing w:val="-10"/>
                    <w:sz w:val="14"/>
                    <w:szCs w:val="14"/>
                    <w:lang w:val="en-GB"/>
                  </w:rPr>
                  <w:t xml:space="preserve">, FI-00023 GOVERNMENT, </w:t>
                </w:r>
                <w:smartTag w:uri="urn:schemas-microsoft-com:office:smarttags" w:element="country-region">
                  <w:r w:rsidRPr="004E6032">
                    <w:rPr>
                      <w:rFonts w:ascii="Lucida Sans Unicode" w:eastAsia="Arial Unicode MS" w:hAnsi="Lucida Sans Unicode" w:cs="Lucida Sans Unicode"/>
                      <w:color w:val="212123"/>
                      <w:spacing w:val="-10"/>
                      <w:sz w:val="14"/>
                      <w:szCs w:val="14"/>
                      <w:lang w:val="en-GB"/>
                    </w:rPr>
                    <w:t>Finland</w:t>
                  </w:r>
                </w:smartTag>
                <w:r w:rsidRPr="004E6032">
                  <w:rPr>
                    <w:rFonts w:ascii="Lucida Sans Unicode" w:eastAsia="Arial Unicode MS" w:hAnsi="Lucida Sans Unicode" w:cs="Lucida Sans Unicode"/>
                    <w:color w:val="212123"/>
                    <w:spacing w:val="-10"/>
                    <w:sz w:val="14"/>
                    <w:szCs w:val="14"/>
                    <w:lang w:val="en-GB"/>
                  </w:rPr>
                  <w:t xml:space="preserve"> (</w:t>
                </w:r>
                <w:smartTag w:uri="urn:schemas-microsoft-com:office:smarttags" w:element="place">
                  <w:smartTag w:uri="urn:schemas-microsoft-com:office:smarttags" w:element="City">
                    <w:r w:rsidRPr="004E6032">
                      <w:rPr>
                        <w:rFonts w:ascii="Lucida Sans Unicode" w:eastAsia="Arial Unicode MS" w:hAnsi="Lucida Sans Unicode" w:cs="Lucida Sans Unicode"/>
                        <w:color w:val="212123"/>
                        <w:spacing w:val="-10"/>
                        <w:sz w:val="14"/>
                        <w:szCs w:val="14"/>
                        <w:lang w:val="en-GB"/>
                      </w:rPr>
                      <w:t>Helsinki</w:t>
                    </w:r>
                  </w:smartTag>
                </w:smartTag>
                <w:r w:rsidRPr="004E6032">
                  <w:rPr>
                    <w:rFonts w:ascii="Lucida Sans Unicode" w:eastAsia="Arial Unicode MS" w:hAnsi="Lucida Sans Unicode" w:cs="Lucida Sans Unicode"/>
                    <w:color w:val="212123"/>
                    <w:spacing w:val="-10"/>
                    <w:sz w:val="14"/>
                    <w:szCs w:val="14"/>
                    <w:lang w:val="en-GB"/>
                  </w:rPr>
                  <w:t>)</w:t>
                </w:r>
              </w:p>
              <w:p w:rsidR="00C85888" w:rsidRPr="004E6032" w:rsidRDefault="00C85888" w:rsidP="0071667E">
                <w:pPr>
                  <w:rPr>
                    <w:rFonts w:ascii="Lucida Sans Unicode" w:eastAsia="Arial Unicode MS" w:hAnsi="Lucida Sans Unicode"/>
                    <w:color w:val="212123"/>
                    <w:spacing w:val="4"/>
                    <w:sz w:val="14"/>
                    <w:szCs w:val="14"/>
                    <w:lang w:val="en-GB"/>
                  </w:rPr>
                </w:pPr>
                <w:r w:rsidRPr="004E6032">
                  <w:rPr>
                    <w:rFonts w:ascii="Lucida Sans Unicode" w:eastAsia="Arial Unicode MS" w:hAnsi="Lucida Sans Unicode" w:cs="Lucida Sans Unicode"/>
                    <w:color w:val="212123"/>
                    <w:spacing w:val="4"/>
                    <w:sz w:val="14"/>
                    <w:szCs w:val="14"/>
                    <w:lang w:val="sv-FI"/>
                  </w:rPr>
                  <w:t xml:space="preserve">▴ </w:t>
                </w:r>
                <w:proofErr w:type="gramStart"/>
                <w:r w:rsidRPr="004E6032">
                  <w:rPr>
                    <w:rFonts w:ascii="Lucida Sans Unicode" w:eastAsia="Arial Unicode MS" w:hAnsi="Lucida Sans Unicode" w:cs="Lucida Sans Unicode"/>
                    <w:color w:val="212123"/>
                    <w:spacing w:val="4"/>
                    <w:sz w:val="14"/>
                    <w:szCs w:val="14"/>
                    <w:lang w:val="sv-FI"/>
                  </w:rPr>
                  <w:t>tel. +358 295 16001</w:t>
                </w:r>
                <w:proofErr w:type="gramEnd"/>
                <w:r w:rsidRPr="004E6032">
                  <w:rPr>
                    <w:rFonts w:ascii="Lucida Sans Unicode" w:eastAsia="Arial Unicode MS" w:hAnsi="Lucida Sans Unicode" w:cs="Lucida Sans Unicode"/>
                    <w:color w:val="212123"/>
                    <w:spacing w:val="4"/>
                    <w:sz w:val="14"/>
                    <w:szCs w:val="14"/>
                    <w:lang w:val="sv-FI"/>
                  </w:rPr>
                  <w:t xml:space="preserve"> ▴ fax +358 9 160 54202</w:t>
                </w:r>
              </w:p>
            </w:tc>
          </w:tr>
        </w:tbl>
        <w:p w:rsidR="00C85888" w:rsidRDefault="00C85888">
          <w:pPr>
            <w:pStyle w:val="Alatunniste"/>
            <w:jc w:val="center"/>
            <w:rPr>
              <w:rFonts w:ascii="Times New Roman" w:hAnsi="Times New Roman"/>
              <w:sz w:val="15"/>
            </w:rPr>
          </w:pPr>
        </w:p>
      </w:tc>
    </w:tr>
  </w:tbl>
  <w:p w:rsidR="00C85888" w:rsidRDefault="00C85888">
    <w:pPr>
      <w:pStyle w:val="Alatunniste"/>
      <w:rPr>
        <w:rFonts w:ascii="Times New Roman" w:hAnsi="Times New Roman"/>
        <w:sz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888" w:rsidRDefault="00C85888">
      <w:r>
        <w:separator/>
      </w:r>
    </w:p>
  </w:footnote>
  <w:footnote w:type="continuationSeparator" w:id="0">
    <w:p w:rsidR="00C85888" w:rsidRDefault="00C85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888" w:rsidRDefault="00C85888">
    <w:pPr>
      <w:pStyle w:val="Yltunniste"/>
    </w:pPr>
    <w:r>
      <w:tab/>
    </w:r>
    <w:r>
      <w:tab/>
    </w:r>
    <w:r>
      <w:tab/>
    </w:r>
    <w:r>
      <w:rPr>
        <w:rFonts w:ascii="Univers" w:hAnsi="Univers"/>
      </w:rPr>
      <w:fldChar w:fldCharType="begin"/>
    </w:r>
    <w:r>
      <w:rPr>
        <w:rFonts w:ascii="Univers" w:hAnsi="Univers"/>
      </w:rPr>
      <w:instrText xml:space="preserve">\PAGE </w:instrText>
    </w:r>
    <w:r>
      <w:rPr>
        <w:rFonts w:ascii="Univers" w:hAnsi="Univers"/>
      </w:rPr>
      <w:fldChar w:fldCharType="separate"/>
    </w:r>
    <w:r w:rsidR="00CC1E2D">
      <w:rPr>
        <w:rFonts w:ascii="Univers" w:hAnsi="Univers"/>
        <w:noProof/>
      </w:rPr>
      <w:t>2</w:t>
    </w:r>
    <w:r>
      <w:rPr>
        <w:rFonts w:ascii="Univers" w:hAnsi="Univer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7" w:type="dxa"/>
      <w:tblLayout w:type="fixed"/>
      <w:tblCellMar>
        <w:left w:w="70" w:type="dxa"/>
        <w:right w:w="70" w:type="dxa"/>
      </w:tblCellMar>
      <w:tblLook w:val="0000" w:firstRow="0" w:lastRow="0" w:firstColumn="0" w:lastColumn="0" w:noHBand="0" w:noVBand="0"/>
    </w:tblPr>
    <w:tblGrid>
      <w:gridCol w:w="6050"/>
      <w:gridCol w:w="1437"/>
      <w:gridCol w:w="1256"/>
      <w:gridCol w:w="1548"/>
    </w:tblGrid>
    <w:tr w:rsidR="00C85888">
      <w:trPr>
        <w:cantSplit/>
      </w:trPr>
      <w:tc>
        <w:tcPr>
          <w:tcW w:w="6050" w:type="dxa"/>
        </w:tcPr>
        <w:p w:rsidR="00C85888" w:rsidRDefault="00C85888" w:rsidP="0071667E">
          <w:r>
            <w:rPr>
              <w:noProof/>
            </w:rPr>
            <w:drawing>
              <wp:inline distT="0" distB="0" distL="0" distR="0" wp14:anchorId="38A4032C" wp14:editId="071A7ABE">
                <wp:extent cx="1973580" cy="525780"/>
                <wp:effectExtent l="0" t="0" r="7620" b="7620"/>
                <wp:docPr id="1" name="Kuva 1" descr="MMMlogo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Mlogo_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580" cy="525780"/>
                        </a:xfrm>
                        <a:prstGeom prst="rect">
                          <a:avLst/>
                        </a:prstGeom>
                        <a:noFill/>
                        <a:ln>
                          <a:noFill/>
                        </a:ln>
                      </pic:spPr>
                    </pic:pic>
                  </a:graphicData>
                </a:graphic>
              </wp:inline>
            </w:drawing>
          </w:r>
        </w:p>
      </w:tc>
      <w:tc>
        <w:tcPr>
          <w:tcW w:w="1437" w:type="dxa"/>
          <w:vAlign w:val="bottom"/>
        </w:tcPr>
        <w:p w:rsidR="00C85888" w:rsidRDefault="00C85888">
          <w:pPr>
            <w:pStyle w:val="Yltunniste"/>
            <w:rPr>
              <w:rFonts w:ascii="Times New Roman" w:hAnsi="Times New Roman"/>
              <w:sz w:val="15"/>
            </w:rPr>
          </w:pPr>
          <w:r>
            <w:rPr>
              <w:rFonts w:ascii="Times New Roman" w:hAnsi="Times New Roman"/>
              <w:sz w:val="15"/>
            </w:rPr>
            <w:t>Päivämäärä</w:t>
          </w:r>
        </w:p>
      </w:tc>
      <w:tc>
        <w:tcPr>
          <w:tcW w:w="1256" w:type="dxa"/>
          <w:vAlign w:val="bottom"/>
        </w:tcPr>
        <w:p w:rsidR="00C85888" w:rsidRDefault="00C85888">
          <w:pPr>
            <w:pStyle w:val="Yltunniste"/>
            <w:rPr>
              <w:rFonts w:ascii="Times New Roman" w:hAnsi="Times New Roman"/>
            </w:rPr>
          </w:pPr>
        </w:p>
      </w:tc>
      <w:tc>
        <w:tcPr>
          <w:tcW w:w="1548" w:type="dxa"/>
          <w:vAlign w:val="bottom"/>
        </w:tcPr>
        <w:p w:rsidR="00C85888" w:rsidRDefault="00C85888">
          <w:pPr>
            <w:pStyle w:val="Yltunniste"/>
            <w:rPr>
              <w:rFonts w:ascii="Times New Roman" w:hAnsi="Times New Roman"/>
              <w:sz w:val="10"/>
            </w:rPr>
          </w:pPr>
          <w:r>
            <w:rPr>
              <w:rFonts w:ascii="Times New Roman" w:hAnsi="Times New Roman"/>
              <w:snapToGrid w:val="0"/>
            </w:rPr>
            <w:fldChar w:fldCharType="begin"/>
          </w:r>
          <w:r>
            <w:rPr>
              <w:rFonts w:ascii="Times New Roman" w:hAnsi="Times New Roman"/>
              <w:snapToGrid w:val="0"/>
            </w:rPr>
            <w:instrText xml:space="preserve"> PAGE </w:instrText>
          </w:r>
          <w:r>
            <w:rPr>
              <w:rFonts w:ascii="Times New Roman" w:hAnsi="Times New Roman"/>
              <w:snapToGrid w:val="0"/>
            </w:rPr>
            <w:fldChar w:fldCharType="separate"/>
          </w:r>
          <w:r w:rsidR="00CC1E2D">
            <w:rPr>
              <w:rFonts w:ascii="Times New Roman" w:hAnsi="Times New Roman"/>
              <w:noProof/>
              <w:snapToGrid w:val="0"/>
            </w:rPr>
            <w:t>1</w:t>
          </w:r>
          <w:r>
            <w:rPr>
              <w:rFonts w:ascii="Times New Roman" w:hAnsi="Times New Roman"/>
              <w:snapToGrid w:val="0"/>
            </w:rPr>
            <w:fldChar w:fldCharType="end"/>
          </w:r>
          <w:r>
            <w:rPr>
              <w:rFonts w:ascii="Times New Roman" w:hAnsi="Times New Roman"/>
              <w:snapToGrid w:val="0"/>
            </w:rPr>
            <w:t>(</w:t>
          </w:r>
          <w:r>
            <w:rPr>
              <w:rFonts w:ascii="Times New Roman" w:hAnsi="Times New Roman"/>
              <w:snapToGrid w:val="0"/>
            </w:rPr>
            <w:fldChar w:fldCharType="begin"/>
          </w:r>
          <w:r>
            <w:rPr>
              <w:rFonts w:ascii="Times New Roman" w:hAnsi="Times New Roman"/>
              <w:snapToGrid w:val="0"/>
            </w:rPr>
            <w:instrText xml:space="preserve"> NUMPAGES </w:instrText>
          </w:r>
          <w:r>
            <w:rPr>
              <w:rFonts w:ascii="Times New Roman" w:hAnsi="Times New Roman"/>
              <w:snapToGrid w:val="0"/>
            </w:rPr>
            <w:fldChar w:fldCharType="separate"/>
          </w:r>
          <w:r w:rsidR="00CC1E2D">
            <w:rPr>
              <w:rFonts w:ascii="Times New Roman" w:hAnsi="Times New Roman"/>
              <w:noProof/>
              <w:snapToGrid w:val="0"/>
            </w:rPr>
            <w:t>19</w:t>
          </w:r>
          <w:r>
            <w:rPr>
              <w:rFonts w:ascii="Times New Roman" w:hAnsi="Times New Roman"/>
              <w:snapToGrid w:val="0"/>
            </w:rPr>
            <w:fldChar w:fldCharType="end"/>
          </w:r>
          <w:r>
            <w:rPr>
              <w:rFonts w:ascii="Times New Roman" w:hAnsi="Times New Roman"/>
            </w:rPr>
            <w:t>)</w:t>
          </w:r>
          <w:r>
            <w:rPr>
              <w:rFonts w:ascii="Times New Roman" w:hAnsi="Times New Roman"/>
              <w:sz w:val="10"/>
            </w:rPr>
            <w:br/>
          </w:r>
        </w:p>
        <w:p w:rsidR="00C85888" w:rsidRDefault="00C85888">
          <w:pPr>
            <w:pStyle w:val="Yltunniste"/>
            <w:rPr>
              <w:rFonts w:ascii="Times New Roman" w:hAnsi="Times New Roman"/>
              <w:sz w:val="10"/>
            </w:rPr>
          </w:pPr>
        </w:p>
        <w:p w:rsidR="00C85888" w:rsidRDefault="00C85888">
          <w:pPr>
            <w:pStyle w:val="Yltunniste"/>
            <w:rPr>
              <w:rFonts w:ascii="Times New Roman" w:hAnsi="Times New Roman"/>
              <w:sz w:val="10"/>
            </w:rPr>
          </w:pPr>
          <w:r>
            <w:rPr>
              <w:rFonts w:ascii="Times New Roman" w:hAnsi="Times New Roman"/>
              <w:sz w:val="10"/>
            </w:rPr>
            <w:br/>
          </w:r>
          <w:proofErr w:type="spellStart"/>
          <w:r>
            <w:rPr>
              <w:rFonts w:ascii="Times New Roman" w:hAnsi="Times New Roman"/>
              <w:sz w:val="15"/>
            </w:rPr>
            <w:t>Dnro</w:t>
          </w:r>
          <w:proofErr w:type="spellEnd"/>
        </w:p>
      </w:tc>
    </w:tr>
  </w:tbl>
  <w:p w:rsidR="00C85888" w:rsidRDefault="00C85888">
    <w:pPr>
      <w:pStyle w:val="Yltunniste"/>
      <w:rPr>
        <w:rFonts w:ascii="Times New Roman" w:hAnsi="Times New Roman"/>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1FB9"/>
    <w:multiLevelType w:val="hybridMultilevel"/>
    <w:tmpl w:val="39D407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86F34CC"/>
    <w:multiLevelType w:val="hybridMultilevel"/>
    <w:tmpl w:val="535ED57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0A330803"/>
    <w:multiLevelType w:val="hybridMultilevel"/>
    <w:tmpl w:val="F746BEE4"/>
    <w:lvl w:ilvl="0" w:tplc="C01209F8">
      <w:numFmt w:val="bullet"/>
      <w:lvlText w:val="-"/>
      <w:lvlJc w:val="left"/>
      <w:pPr>
        <w:ind w:left="360" w:hanging="360"/>
      </w:pPr>
      <w:rPr>
        <w:rFonts w:ascii="Calibri" w:eastAsiaTheme="minorHAnsi" w:hAnsi="Calibri" w:cstheme="minorBid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nsid w:val="10BF14A5"/>
    <w:multiLevelType w:val="hybridMultilevel"/>
    <w:tmpl w:val="10B6829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128957F4"/>
    <w:multiLevelType w:val="hybridMultilevel"/>
    <w:tmpl w:val="E012CA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48E4714"/>
    <w:multiLevelType w:val="hybridMultilevel"/>
    <w:tmpl w:val="2CAAC022"/>
    <w:lvl w:ilvl="0" w:tplc="040B000F">
      <w:start w:val="1"/>
      <w:numFmt w:val="decimal"/>
      <w:lvlText w:val="%1."/>
      <w:lvlJc w:val="left"/>
      <w:pPr>
        <w:ind w:left="360" w:hanging="360"/>
      </w:pPr>
    </w:lvl>
    <w:lvl w:ilvl="1" w:tplc="049AE7B4">
      <w:start w:val="1"/>
      <w:numFmt w:val="decimal"/>
      <w:lvlText w:val="%2"/>
      <w:lvlJc w:val="left"/>
      <w:pPr>
        <w:tabs>
          <w:tab w:val="num" w:pos="1080"/>
        </w:tabs>
        <w:ind w:left="1080" w:hanging="360"/>
      </w:pPr>
      <w:rPr>
        <w:rFonts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nsid w:val="1C8429B2"/>
    <w:multiLevelType w:val="hybridMultilevel"/>
    <w:tmpl w:val="A10CD7BC"/>
    <w:lvl w:ilvl="0" w:tplc="AF920BD2">
      <w:numFmt w:val="bullet"/>
      <w:lvlText w:val="-"/>
      <w:lvlJc w:val="left"/>
      <w:pPr>
        <w:ind w:left="1080" w:hanging="360"/>
      </w:pPr>
      <w:rPr>
        <w:rFonts w:ascii="Tahoma" w:eastAsia="Times New Roman"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1E7704F3"/>
    <w:multiLevelType w:val="hybridMultilevel"/>
    <w:tmpl w:val="333296EE"/>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8">
    <w:nsid w:val="244F35D3"/>
    <w:multiLevelType w:val="hybridMultilevel"/>
    <w:tmpl w:val="6254BFA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9">
    <w:nsid w:val="26C05B05"/>
    <w:multiLevelType w:val="hybridMultilevel"/>
    <w:tmpl w:val="41A4A566"/>
    <w:lvl w:ilvl="0" w:tplc="C01209F8">
      <w:numFmt w:val="bullet"/>
      <w:lvlText w:val="-"/>
      <w:lvlJc w:val="left"/>
      <w:pPr>
        <w:ind w:left="721" w:hanging="360"/>
      </w:pPr>
      <w:rPr>
        <w:rFonts w:ascii="Calibri" w:eastAsiaTheme="minorHAnsi" w:hAnsi="Calibri" w:cstheme="minorBidi" w:hint="default"/>
      </w:rPr>
    </w:lvl>
    <w:lvl w:ilvl="1" w:tplc="040B0003">
      <w:start w:val="1"/>
      <w:numFmt w:val="bullet"/>
      <w:lvlText w:val="o"/>
      <w:lvlJc w:val="left"/>
      <w:pPr>
        <w:ind w:left="1441" w:hanging="360"/>
      </w:pPr>
      <w:rPr>
        <w:rFonts w:ascii="Courier New" w:hAnsi="Courier New" w:cs="Courier New" w:hint="default"/>
      </w:rPr>
    </w:lvl>
    <w:lvl w:ilvl="2" w:tplc="040B0005" w:tentative="1">
      <w:start w:val="1"/>
      <w:numFmt w:val="bullet"/>
      <w:lvlText w:val=""/>
      <w:lvlJc w:val="left"/>
      <w:pPr>
        <w:ind w:left="2161" w:hanging="360"/>
      </w:pPr>
      <w:rPr>
        <w:rFonts w:ascii="Wingdings" w:hAnsi="Wingdings" w:hint="default"/>
      </w:rPr>
    </w:lvl>
    <w:lvl w:ilvl="3" w:tplc="040B0001" w:tentative="1">
      <w:start w:val="1"/>
      <w:numFmt w:val="bullet"/>
      <w:lvlText w:val=""/>
      <w:lvlJc w:val="left"/>
      <w:pPr>
        <w:ind w:left="2881" w:hanging="360"/>
      </w:pPr>
      <w:rPr>
        <w:rFonts w:ascii="Symbol" w:hAnsi="Symbol" w:hint="default"/>
      </w:rPr>
    </w:lvl>
    <w:lvl w:ilvl="4" w:tplc="040B0003" w:tentative="1">
      <w:start w:val="1"/>
      <w:numFmt w:val="bullet"/>
      <w:lvlText w:val="o"/>
      <w:lvlJc w:val="left"/>
      <w:pPr>
        <w:ind w:left="3601" w:hanging="360"/>
      </w:pPr>
      <w:rPr>
        <w:rFonts w:ascii="Courier New" w:hAnsi="Courier New" w:cs="Courier New" w:hint="default"/>
      </w:rPr>
    </w:lvl>
    <w:lvl w:ilvl="5" w:tplc="040B0005" w:tentative="1">
      <w:start w:val="1"/>
      <w:numFmt w:val="bullet"/>
      <w:lvlText w:val=""/>
      <w:lvlJc w:val="left"/>
      <w:pPr>
        <w:ind w:left="4321" w:hanging="360"/>
      </w:pPr>
      <w:rPr>
        <w:rFonts w:ascii="Wingdings" w:hAnsi="Wingdings" w:hint="default"/>
      </w:rPr>
    </w:lvl>
    <w:lvl w:ilvl="6" w:tplc="040B0001" w:tentative="1">
      <w:start w:val="1"/>
      <w:numFmt w:val="bullet"/>
      <w:lvlText w:val=""/>
      <w:lvlJc w:val="left"/>
      <w:pPr>
        <w:ind w:left="5041" w:hanging="360"/>
      </w:pPr>
      <w:rPr>
        <w:rFonts w:ascii="Symbol" w:hAnsi="Symbol" w:hint="default"/>
      </w:rPr>
    </w:lvl>
    <w:lvl w:ilvl="7" w:tplc="040B0003" w:tentative="1">
      <w:start w:val="1"/>
      <w:numFmt w:val="bullet"/>
      <w:lvlText w:val="o"/>
      <w:lvlJc w:val="left"/>
      <w:pPr>
        <w:ind w:left="5761" w:hanging="360"/>
      </w:pPr>
      <w:rPr>
        <w:rFonts w:ascii="Courier New" w:hAnsi="Courier New" w:cs="Courier New" w:hint="default"/>
      </w:rPr>
    </w:lvl>
    <w:lvl w:ilvl="8" w:tplc="040B0005" w:tentative="1">
      <w:start w:val="1"/>
      <w:numFmt w:val="bullet"/>
      <w:lvlText w:val=""/>
      <w:lvlJc w:val="left"/>
      <w:pPr>
        <w:ind w:left="6481" w:hanging="360"/>
      </w:pPr>
      <w:rPr>
        <w:rFonts w:ascii="Wingdings" w:hAnsi="Wingdings" w:hint="default"/>
      </w:rPr>
    </w:lvl>
  </w:abstractNum>
  <w:abstractNum w:abstractNumId="10">
    <w:nsid w:val="27CC6F5E"/>
    <w:multiLevelType w:val="hybridMultilevel"/>
    <w:tmpl w:val="C0F6422C"/>
    <w:lvl w:ilvl="0" w:tplc="F61C10FC">
      <w:start w:val="1"/>
      <w:numFmt w:val="decimal"/>
      <w:pStyle w:val="Alaotsikko"/>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nsid w:val="32273069"/>
    <w:multiLevelType w:val="hybridMultilevel"/>
    <w:tmpl w:val="FA18EC4A"/>
    <w:lvl w:ilvl="0" w:tplc="040B000F">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nsid w:val="34BE1A5F"/>
    <w:multiLevelType w:val="hybridMultilevel"/>
    <w:tmpl w:val="E87C95D8"/>
    <w:lvl w:ilvl="0" w:tplc="040B0017">
      <w:start w:val="1"/>
      <w:numFmt w:val="lowerLetter"/>
      <w:lvlText w:val="%1)"/>
      <w:lvlJc w:val="left"/>
      <w:pPr>
        <w:ind w:left="1920" w:hanging="360"/>
      </w:pPr>
    </w:lvl>
    <w:lvl w:ilvl="1" w:tplc="040B0019" w:tentative="1">
      <w:start w:val="1"/>
      <w:numFmt w:val="lowerLetter"/>
      <w:lvlText w:val="%2."/>
      <w:lvlJc w:val="left"/>
      <w:pPr>
        <w:ind w:left="2640" w:hanging="360"/>
      </w:pPr>
    </w:lvl>
    <w:lvl w:ilvl="2" w:tplc="040B001B" w:tentative="1">
      <w:start w:val="1"/>
      <w:numFmt w:val="lowerRoman"/>
      <w:lvlText w:val="%3."/>
      <w:lvlJc w:val="right"/>
      <w:pPr>
        <w:ind w:left="3360" w:hanging="180"/>
      </w:pPr>
    </w:lvl>
    <w:lvl w:ilvl="3" w:tplc="040B000F" w:tentative="1">
      <w:start w:val="1"/>
      <w:numFmt w:val="decimal"/>
      <w:lvlText w:val="%4."/>
      <w:lvlJc w:val="left"/>
      <w:pPr>
        <w:ind w:left="4080" w:hanging="360"/>
      </w:pPr>
    </w:lvl>
    <w:lvl w:ilvl="4" w:tplc="040B0019" w:tentative="1">
      <w:start w:val="1"/>
      <w:numFmt w:val="lowerLetter"/>
      <w:lvlText w:val="%5."/>
      <w:lvlJc w:val="left"/>
      <w:pPr>
        <w:ind w:left="4800" w:hanging="360"/>
      </w:pPr>
    </w:lvl>
    <w:lvl w:ilvl="5" w:tplc="040B001B" w:tentative="1">
      <w:start w:val="1"/>
      <w:numFmt w:val="lowerRoman"/>
      <w:lvlText w:val="%6."/>
      <w:lvlJc w:val="right"/>
      <w:pPr>
        <w:ind w:left="5520" w:hanging="180"/>
      </w:pPr>
    </w:lvl>
    <w:lvl w:ilvl="6" w:tplc="040B000F" w:tentative="1">
      <w:start w:val="1"/>
      <w:numFmt w:val="decimal"/>
      <w:lvlText w:val="%7."/>
      <w:lvlJc w:val="left"/>
      <w:pPr>
        <w:ind w:left="6240" w:hanging="360"/>
      </w:pPr>
    </w:lvl>
    <w:lvl w:ilvl="7" w:tplc="040B0019" w:tentative="1">
      <w:start w:val="1"/>
      <w:numFmt w:val="lowerLetter"/>
      <w:lvlText w:val="%8."/>
      <w:lvlJc w:val="left"/>
      <w:pPr>
        <w:ind w:left="6960" w:hanging="360"/>
      </w:pPr>
    </w:lvl>
    <w:lvl w:ilvl="8" w:tplc="040B001B" w:tentative="1">
      <w:start w:val="1"/>
      <w:numFmt w:val="lowerRoman"/>
      <w:lvlText w:val="%9."/>
      <w:lvlJc w:val="right"/>
      <w:pPr>
        <w:ind w:left="7680" w:hanging="180"/>
      </w:pPr>
    </w:lvl>
  </w:abstractNum>
  <w:abstractNum w:abstractNumId="13">
    <w:nsid w:val="3970337B"/>
    <w:multiLevelType w:val="hybridMultilevel"/>
    <w:tmpl w:val="2ADA6A92"/>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4">
    <w:nsid w:val="41297412"/>
    <w:multiLevelType w:val="hybridMultilevel"/>
    <w:tmpl w:val="FCACD84A"/>
    <w:lvl w:ilvl="0" w:tplc="040B0011">
      <w:start w:val="1"/>
      <w:numFmt w:val="decimal"/>
      <w:lvlText w:val="%1)"/>
      <w:lvlJc w:val="left"/>
      <w:pPr>
        <w:ind w:left="1800" w:hanging="360"/>
      </w:pPr>
    </w:lvl>
    <w:lvl w:ilvl="1" w:tplc="040B0019">
      <w:start w:val="1"/>
      <w:numFmt w:val="lowerLetter"/>
      <w:lvlText w:val="%2."/>
      <w:lvlJc w:val="left"/>
      <w:pPr>
        <w:ind w:left="2520" w:hanging="360"/>
      </w:pPr>
    </w:lvl>
    <w:lvl w:ilvl="2" w:tplc="040B001B">
      <w:start w:val="1"/>
      <w:numFmt w:val="lowerRoman"/>
      <w:lvlText w:val="%3."/>
      <w:lvlJc w:val="right"/>
      <w:pPr>
        <w:ind w:left="3240" w:hanging="180"/>
      </w:pPr>
    </w:lvl>
    <w:lvl w:ilvl="3" w:tplc="040B000F">
      <w:start w:val="1"/>
      <w:numFmt w:val="decimal"/>
      <w:lvlText w:val="%4."/>
      <w:lvlJc w:val="left"/>
      <w:pPr>
        <w:ind w:left="3960" w:hanging="360"/>
      </w:pPr>
    </w:lvl>
    <w:lvl w:ilvl="4" w:tplc="040B0019">
      <w:start w:val="1"/>
      <w:numFmt w:val="lowerLetter"/>
      <w:lvlText w:val="%5."/>
      <w:lvlJc w:val="left"/>
      <w:pPr>
        <w:ind w:left="4680" w:hanging="360"/>
      </w:pPr>
    </w:lvl>
    <w:lvl w:ilvl="5" w:tplc="040B001B">
      <w:start w:val="1"/>
      <w:numFmt w:val="lowerRoman"/>
      <w:lvlText w:val="%6."/>
      <w:lvlJc w:val="right"/>
      <w:pPr>
        <w:ind w:left="5400" w:hanging="180"/>
      </w:pPr>
    </w:lvl>
    <w:lvl w:ilvl="6" w:tplc="040B000F">
      <w:start w:val="1"/>
      <w:numFmt w:val="decimal"/>
      <w:lvlText w:val="%7."/>
      <w:lvlJc w:val="left"/>
      <w:pPr>
        <w:ind w:left="6120" w:hanging="360"/>
      </w:pPr>
    </w:lvl>
    <w:lvl w:ilvl="7" w:tplc="040B0019">
      <w:start w:val="1"/>
      <w:numFmt w:val="lowerLetter"/>
      <w:lvlText w:val="%8."/>
      <w:lvlJc w:val="left"/>
      <w:pPr>
        <w:ind w:left="6840" w:hanging="360"/>
      </w:pPr>
    </w:lvl>
    <w:lvl w:ilvl="8" w:tplc="040B001B">
      <w:start w:val="1"/>
      <w:numFmt w:val="lowerRoman"/>
      <w:lvlText w:val="%9."/>
      <w:lvlJc w:val="right"/>
      <w:pPr>
        <w:ind w:left="7560" w:hanging="180"/>
      </w:pPr>
    </w:lvl>
  </w:abstractNum>
  <w:abstractNum w:abstractNumId="15">
    <w:nsid w:val="56555401"/>
    <w:multiLevelType w:val="multilevel"/>
    <w:tmpl w:val="E73A57E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nsid w:val="5BB20375"/>
    <w:multiLevelType w:val="hybridMultilevel"/>
    <w:tmpl w:val="948090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5C0F7874"/>
    <w:multiLevelType w:val="hybridMultilevel"/>
    <w:tmpl w:val="F600F16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69024DBE"/>
    <w:multiLevelType w:val="hybridMultilevel"/>
    <w:tmpl w:val="89446BDE"/>
    <w:lvl w:ilvl="0" w:tplc="040B0017">
      <w:start w:val="1"/>
      <w:numFmt w:val="lowerLetter"/>
      <w:lvlText w:val="%1)"/>
      <w:lvlJc w:val="left"/>
      <w:pPr>
        <w:ind w:left="729" w:hanging="360"/>
      </w:pPr>
    </w:lvl>
    <w:lvl w:ilvl="1" w:tplc="040B0019">
      <w:start w:val="1"/>
      <w:numFmt w:val="lowerLetter"/>
      <w:lvlText w:val="%2."/>
      <w:lvlJc w:val="left"/>
      <w:pPr>
        <w:ind w:left="1449" w:hanging="360"/>
      </w:pPr>
    </w:lvl>
    <w:lvl w:ilvl="2" w:tplc="040B0017">
      <w:start w:val="1"/>
      <w:numFmt w:val="lowerLetter"/>
      <w:lvlText w:val="%3)"/>
      <w:lvlJc w:val="left"/>
      <w:pPr>
        <w:ind w:left="2169" w:hanging="180"/>
      </w:pPr>
    </w:lvl>
    <w:lvl w:ilvl="3" w:tplc="040B000F">
      <w:start w:val="1"/>
      <w:numFmt w:val="decimal"/>
      <w:lvlText w:val="%4."/>
      <w:lvlJc w:val="left"/>
      <w:pPr>
        <w:ind w:left="2889" w:hanging="360"/>
      </w:pPr>
    </w:lvl>
    <w:lvl w:ilvl="4" w:tplc="040B0019">
      <w:start w:val="1"/>
      <w:numFmt w:val="lowerLetter"/>
      <w:lvlText w:val="%5."/>
      <w:lvlJc w:val="left"/>
      <w:pPr>
        <w:ind w:left="3609" w:hanging="360"/>
      </w:pPr>
    </w:lvl>
    <w:lvl w:ilvl="5" w:tplc="040B001B">
      <w:start w:val="1"/>
      <w:numFmt w:val="lowerRoman"/>
      <w:lvlText w:val="%6."/>
      <w:lvlJc w:val="right"/>
      <w:pPr>
        <w:ind w:left="4329" w:hanging="180"/>
      </w:pPr>
    </w:lvl>
    <w:lvl w:ilvl="6" w:tplc="040B000F">
      <w:start w:val="1"/>
      <w:numFmt w:val="decimal"/>
      <w:lvlText w:val="%7."/>
      <w:lvlJc w:val="left"/>
      <w:pPr>
        <w:ind w:left="5049" w:hanging="360"/>
      </w:pPr>
    </w:lvl>
    <w:lvl w:ilvl="7" w:tplc="040B0019">
      <w:start w:val="1"/>
      <w:numFmt w:val="lowerLetter"/>
      <w:lvlText w:val="%8."/>
      <w:lvlJc w:val="left"/>
      <w:pPr>
        <w:ind w:left="5769" w:hanging="360"/>
      </w:pPr>
    </w:lvl>
    <w:lvl w:ilvl="8" w:tplc="040B001B">
      <w:start w:val="1"/>
      <w:numFmt w:val="lowerRoman"/>
      <w:lvlText w:val="%9."/>
      <w:lvlJc w:val="right"/>
      <w:pPr>
        <w:ind w:left="6489" w:hanging="180"/>
      </w:pPr>
    </w:lvl>
  </w:abstractNum>
  <w:abstractNum w:abstractNumId="19">
    <w:nsid w:val="691A55A0"/>
    <w:multiLevelType w:val="hybridMultilevel"/>
    <w:tmpl w:val="5002B030"/>
    <w:lvl w:ilvl="0" w:tplc="C01209F8">
      <w:numFmt w:val="bullet"/>
      <w:lvlText w:val="-"/>
      <w:lvlJc w:val="left"/>
      <w:pPr>
        <w:ind w:left="360" w:hanging="360"/>
      </w:pPr>
      <w:rPr>
        <w:rFonts w:ascii="Calibri" w:eastAsiaTheme="minorHAnsi" w:hAnsi="Calibri" w:cstheme="minorBid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nsid w:val="6AF50EC8"/>
    <w:multiLevelType w:val="hybridMultilevel"/>
    <w:tmpl w:val="A3D25116"/>
    <w:lvl w:ilvl="0" w:tplc="7D54750A">
      <w:start w:val="3"/>
      <w:numFmt w:val="bullet"/>
      <w:lvlText w:val="-"/>
      <w:lvlJc w:val="left"/>
      <w:pPr>
        <w:ind w:left="1080" w:hanging="360"/>
      </w:pPr>
      <w:rPr>
        <w:rFonts w:ascii="Times New Roman" w:eastAsia="Times New Roman" w:hAnsi="Times New Roman" w:cs="Times New Roman" w:hint="default"/>
      </w:rPr>
    </w:lvl>
    <w:lvl w:ilvl="1" w:tplc="040B0003">
      <w:start w:val="1"/>
      <w:numFmt w:val="bullet"/>
      <w:lvlText w:val="o"/>
      <w:lvlJc w:val="left"/>
      <w:pPr>
        <w:ind w:left="192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1">
    <w:nsid w:val="78C32B32"/>
    <w:multiLevelType w:val="hybridMultilevel"/>
    <w:tmpl w:val="B3EAA3A2"/>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7"/>
  </w:num>
  <w:num w:numId="4">
    <w:abstractNumId w:val="8"/>
    <w:lvlOverride w:ilvl="0"/>
    <w:lvlOverride w:ilvl="1">
      <w:startOverride w:val="1"/>
    </w:lvlOverride>
    <w:lvlOverride w:ilvl="2"/>
    <w:lvlOverride w:ilvl="3"/>
    <w:lvlOverride w:ilvl="4"/>
    <w:lvlOverride w:ilvl="5"/>
    <w:lvlOverride w:ilvl="6"/>
    <w:lvlOverride w:ilvl="7"/>
    <w:lvlOverride w:ilvl="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3"/>
  </w:num>
  <w:num w:numId="9">
    <w:abstractNumId w:val="8"/>
  </w:num>
  <w:num w:numId="10">
    <w:abstractNumId w:val="14"/>
  </w:num>
  <w:num w:numId="11">
    <w:abstractNumId w:val="16"/>
  </w:num>
  <w:num w:numId="12">
    <w:abstractNumId w:val="21"/>
  </w:num>
  <w:num w:numId="13">
    <w:abstractNumId w:val="2"/>
  </w:num>
  <w:num w:numId="14">
    <w:abstractNumId w:val="19"/>
  </w:num>
  <w:num w:numId="15">
    <w:abstractNumId w:val="9"/>
  </w:num>
  <w:num w:numId="16">
    <w:abstractNumId w:val="20"/>
  </w:num>
  <w:num w:numId="17">
    <w:abstractNumId w:val="4"/>
  </w:num>
  <w:num w:numId="18">
    <w:abstractNumId w:val="1"/>
  </w:num>
  <w:num w:numId="19">
    <w:abstractNumId w:val="6"/>
  </w:num>
  <w:num w:numId="20">
    <w:abstractNumId w:val="7"/>
  </w:num>
  <w:num w:numId="21">
    <w:abstractNumId w:val="11"/>
  </w:num>
  <w:num w:numId="22">
    <w:abstractNumId w:val="0"/>
  </w:num>
  <w:num w:numId="23">
    <w:abstractNumId w:val="5"/>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B6E"/>
    <w:rsid w:val="00034F62"/>
    <w:rsid w:val="00126CA3"/>
    <w:rsid w:val="00152331"/>
    <w:rsid w:val="001C308B"/>
    <w:rsid w:val="00204E31"/>
    <w:rsid w:val="00275466"/>
    <w:rsid w:val="00277FE3"/>
    <w:rsid w:val="002C67DC"/>
    <w:rsid w:val="002D7743"/>
    <w:rsid w:val="00314C7D"/>
    <w:rsid w:val="00316870"/>
    <w:rsid w:val="003B1AAA"/>
    <w:rsid w:val="003B1D04"/>
    <w:rsid w:val="003B24F4"/>
    <w:rsid w:val="003C1AEC"/>
    <w:rsid w:val="00455E71"/>
    <w:rsid w:val="00467C0C"/>
    <w:rsid w:val="00485DD3"/>
    <w:rsid w:val="00493E5D"/>
    <w:rsid w:val="00557152"/>
    <w:rsid w:val="00590C9C"/>
    <w:rsid w:val="00666FDF"/>
    <w:rsid w:val="006733B6"/>
    <w:rsid w:val="0071667E"/>
    <w:rsid w:val="00793BB9"/>
    <w:rsid w:val="007B0348"/>
    <w:rsid w:val="007F443A"/>
    <w:rsid w:val="008B6546"/>
    <w:rsid w:val="008E76B1"/>
    <w:rsid w:val="00946245"/>
    <w:rsid w:val="009F763B"/>
    <w:rsid w:val="00A56310"/>
    <w:rsid w:val="00A6734D"/>
    <w:rsid w:val="00B57B29"/>
    <w:rsid w:val="00B62A64"/>
    <w:rsid w:val="00B66ADA"/>
    <w:rsid w:val="00BC0B2F"/>
    <w:rsid w:val="00BD64CE"/>
    <w:rsid w:val="00C34B6E"/>
    <w:rsid w:val="00C364A7"/>
    <w:rsid w:val="00C85888"/>
    <w:rsid w:val="00CA281F"/>
    <w:rsid w:val="00CA3AF0"/>
    <w:rsid w:val="00CA63E2"/>
    <w:rsid w:val="00CC1E2D"/>
    <w:rsid w:val="00CD70A9"/>
    <w:rsid w:val="00CF5A74"/>
    <w:rsid w:val="00D224A3"/>
    <w:rsid w:val="00D3330F"/>
    <w:rsid w:val="00D34584"/>
    <w:rsid w:val="00DB44A4"/>
    <w:rsid w:val="00E25AC7"/>
    <w:rsid w:val="00E75295"/>
    <w:rsid w:val="00EB3629"/>
    <w:rsid w:val="00ED36A7"/>
    <w:rsid w:val="00EF3B85"/>
    <w:rsid w:val="00F4271D"/>
    <w:rsid w:val="00F44EBB"/>
    <w:rsid w:val="00F56236"/>
    <w:rsid w:val="00F760A5"/>
    <w:rsid w:val="00F97398"/>
    <w:rsid w:val="00FA169D"/>
    <w:rsid w:val="00FA559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34B6E"/>
    <w:pPr>
      <w:spacing w:after="0" w:line="240" w:lineRule="auto"/>
    </w:pPr>
    <w:rPr>
      <w:rFonts w:ascii="Times New Roman" w:eastAsia="Times New Roman" w:hAnsi="Times New Roman" w:cs="Times New Roman"/>
      <w:sz w:val="24"/>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rsid w:val="00C34B6E"/>
    <w:pPr>
      <w:tabs>
        <w:tab w:val="center" w:pos="4819"/>
        <w:tab w:val="right" w:pos="9071"/>
      </w:tabs>
    </w:pPr>
    <w:rPr>
      <w:rFonts w:ascii="CG Times" w:hAnsi="CG Times"/>
      <w:sz w:val="22"/>
    </w:rPr>
  </w:style>
  <w:style w:type="character" w:customStyle="1" w:styleId="AlatunnisteChar">
    <w:name w:val="Alatunniste Char"/>
    <w:basedOn w:val="Kappaleenoletusfontti"/>
    <w:link w:val="Alatunniste"/>
    <w:rsid w:val="00C34B6E"/>
    <w:rPr>
      <w:rFonts w:ascii="CG Times" w:eastAsia="Times New Roman" w:hAnsi="CG Times" w:cs="Times New Roman"/>
      <w:szCs w:val="20"/>
      <w:lang w:eastAsia="fi-FI"/>
    </w:rPr>
  </w:style>
  <w:style w:type="paragraph" w:styleId="Yltunniste">
    <w:name w:val="header"/>
    <w:basedOn w:val="Normaali"/>
    <w:link w:val="YltunnisteChar"/>
    <w:rsid w:val="00C34B6E"/>
    <w:pPr>
      <w:tabs>
        <w:tab w:val="center" w:pos="4819"/>
        <w:tab w:val="right" w:pos="9071"/>
      </w:tabs>
    </w:pPr>
    <w:rPr>
      <w:rFonts w:ascii="CG Times" w:hAnsi="CG Times"/>
      <w:sz w:val="22"/>
    </w:rPr>
  </w:style>
  <w:style w:type="character" w:customStyle="1" w:styleId="YltunnisteChar">
    <w:name w:val="Ylätunniste Char"/>
    <w:basedOn w:val="Kappaleenoletusfontti"/>
    <w:link w:val="Yltunniste"/>
    <w:rsid w:val="00C34B6E"/>
    <w:rPr>
      <w:rFonts w:ascii="CG Times" w:eastAsia="Times New Roman" w:hAnsi="CG Times" w:cs="Times New Roman"/>
      <w:szCs w:val="20"/>
      <w:lang w:eastAsia="fi-FI"/>
    </w:rPr>
  </w:style>
  <w:style w:type="paragraph" w:customStyle="1" w:styleId="Viite">
    <w:name w:val="Viite"/>
    <w:basedOn w:val="Normaali"/>
    <w:next w:val="Normaali"/>
    <w:rsid w:val="00C34B6E"/>
    <w:pPr>
      <w:tabs>
        <w:tab w:val="left" w:pos="851"/>
        <w:tab w:val="left" w:pos="5104"/>
        <w:tab w:val="left" w:pos="7797"/>
      </w:tabs>
      <w:spacing w:before="960" w:after="120"/>
    </w:pPr>
    <w:rPr>
      <w:rFonts w:ascii="CG Times" w:hAnsi="CG Times"/>
      <w:sz w:val="22"/>
    </w:rPr>
  </w:style>
  <w:style w:type="paragraph" w:customStyle="1" w:styleId="Asia1">
    <w:name w:val="Asia1"/>
    <w:basedOn w:val="Normaali"/>
    <w:rsid w:val="00C34B6E"/>
    <w:rPr>
      <w:rFonts w:ascii="Univers" w:hAnsi="Univers"/>
      <w:sz w:val="12"/>
    </w:rPr>
  </w:style>
  <w:style w:type="paragraph" w:customStyle="1" w:styleId="VNKleipteksti">
    <w:name w:val="VNK leipäteksti"/>
    <w:rsid w:val="00C34B6E"/>
    <w:pPr>
      <w:spacing w:after="0" w:line="240" w:lineRule="auto"/>
      <w:ind w:left="2608"/>
    </w:pPr>
    <w:rPr>
      <w:rFonts w:ascii="Tahoma" w:eastAsia="Times New Roman" w:hAnsi="Tahoma" w:cs="Times New Roman"/>
      <w:szCs w:val="20"/>
    </w:rPr>
  </w:style>
  <w:style w:type="character" w:styleId="Hyperlinkki">
    <w:name w:val="Hyperlink"/>
    <w:basedOn w:val="Kappaleenoletusfontti"/>
    <w:uiPriority w:val="99"/>
    <w:rsid w:val="00C34B6E"/>
    <w:rPr>
      <w:color w:val="0000FF"/>
      <w:u w:val="single"/>
    </w:rPr>
  </w:style>
  <w:style w:type="character" w:styleId="Kommentinviite">
    <w:name w:val="annotation reference"/>
    <w:basedOn w:val="Kappaleenoletusfontti"/>
    <w:uiPriority w:val="99"/>
    <w:unhideWhenUsed/>
    <w:rsid w:val="00C34B6E"/>
    <w:rPr>
      <w:sz w:val="16"/>
      <w:szCs w:val="16"/>
    </w:rPr>
  </w:style>
  <w:style w:type="paragraph" w:styleId="Kommentinteksti">
    <w:name w:val="annotation text"/>
    <w:basedOn w:val="Normaali"/>
    <w:link w:val="KommentintekstiChar"/>
    <w:uiPriority w:val="99"/>
    <w:unhideWhenUsed/>
    <w:rsid w:val="00C34B6E"/>
    <w:rPr>
      <w:rFonts w:ascii="Tahoma" w:hAnsi="Tahoma"/>
      <w:sz w:val="20"/>
    </w:rPr>
  </w:style>
  <w:style w:type="character" w:customStyle="1" w:styleId="KommentintekstiChar">
    <w:name w:val="Kommentin teksti Char"/>
    <w:basedOn w:val="Kappaleenoletusfontti"/>
    <w:link w:val="Kommentinteksti"/>
    <w:uiPriority w:val="99"/>
    <w:rsid w:val="00C34B6E"/>
    <w:rPr>
      <w:rFonts w:ascii="Tahoma" w:eastAsia="Times New Roman" w:hAnsi="Tahoma" w:cs="Times New Roman"/>
      <w:sz w:val="20"/>
      <w:szCs w:val="20"/>
      <w:lang w:eastAsia="fi-FI"/>
    </w:rPr>
  </w:style>
  <w:style w:type="paragraph" w:styleId="Luettelokappale">
    <w:name w:val="List Paragraph"/>
    <w:basedOn w:val="Normaali"/>
    <w:uiPriority w:val="34"/>
    <w:qFormat/>
    <w:rsid w:val="00C34B6E"/>
    <w:pPr>
      <w:ind w:left="720"/>
      <w:contextualSpacing/>
    </w:pPr>
    <w:rPr>
      <w:rFonts w:ascii="Tahoma" w:hAnsi="Tahoma"/>
    </w:rPr>
  </w:style>
  <w:style w:type="paragraph" w:customStyle="1" w:styleId="VNKAsianotsikko">
    <w:name w:val="VNK_Asianotsikko"/>
    <w:basedOn w:val="Normaali"/>
    <w:next w:val="Normaali"/>
    <w:rsid w:val="00C34B6E"/>
    <w:pPr>
      <w:ind w:left="1304" w:hanging="1304"/>
    </w:pPr>
    <w:rPr>
      <w:rFonts w:ascii="Tahoma" w:hAnsi="Tahoma"/>
      <w:b/>
      <w:sz w:val="22"/>
    </w:rPr>
  </w:style>
  <w:style w:type="paragraph" w:customStyle="1" w:styleId="CM11">
    <w:name w:val="CM1+1"/>
    <w:basedOn w:val="Normaali"/>
    <w:next w:val="Normaali"/>
    <w:uiPriority w:val="99"/>
    <w:rsid w:val="00C34B6E"/>
    <w:pPr>
      <w:autoSpaceDE w:val="0"/>
      <w:autoSpaceDN w:val="0"/>
      <w:adjustRightInd w:val="0"/>
    </w:pPr>
    <w:rPr>
      <w:rFonts w:ascii="EUAlbertina" w:hAnsi="EUAlbertina"/>
      <w:szCs w:val="24"/>
    </w:rPr>
  </w:style>
  <w:style w:type="paragraph" w:styleId="Seliteteksti">
    <w:name w:val="Balloon Text"/>
    <w:basedOn w:val="Normaali"/>
    <w:link w:val="SelitetekstiChar"/>
    <w:uiPriority w:val="99"/>
    <w:semiHidden/>
    <w:unhideWhenUsed/>
    <w:rsid w:val="00C34B6E"/>
    <w:rPr>
      <w:rFonts w:ascii="Tahoma" w:hAnsi="Tahoma" w:cs="Tahoma"/>
      <w:sz w:val="16"/>
      <w:szCs w:val="16"/>
    </w:rPr>
  </w:style>
  <w:style w:type="character" w:customStyle="1" w:styleId="SelitetekstiChar">
    <w:name w:val="Seliteteksti Char"/>
    <w:basedOn w:val="Kappaleenoletusfontti"/>
    <w:link w:val="Seliteteksti"/>
    <w:uiPriority w:val="99"/>
    <w:semiHidden/>
    <w:rsid w:val="00C34B6E"/>
    <w:rPr>
      <w:rFonts w:ascii="Tahoma" w:eastAsia="Times New Roman" w:hAnsi="Tahoma" w:cs="Tahoma"/>
      <w:sz w:val="16"/>
      <w:szCs w:val="16"/>
      <w:lang w:eastAsia="fi-FI"/>
    </w:rPr>
  </w:style>
  <w:style w:type="paragraph" w:customStyle="1" w:styleId="diaari">
    <w:name w:val="diaari"/>
    <w:basedOn w:val="Normaali"/>
    <w:next w:val="Normaali"/>
    <w:rsid w:val="00C34B6E"/>
    <w:pPr>
      <w:tabs>
        <w:tab w:val="left" w:pos="851"/>
        <w:tab w:val="left" w:pos="5104"/>
        <w:tab w:val="left" w:pos="7797"/>
      </w:tabs>
      <w:spacing w:after="240"/>
    </w:pPr>
    <w:rPr>
      <w:rFonts w:ascii="CG Times" w:hAnsi="CG Times"/>
      <w:sz w:val="22"/>
    </w:rPr>
  </w:style>
  <w:style w:type="paragraph" w:styleId="Kommentinotsikko">
    <w:name w:val="annotation subject"/>
    <w:basedOn w:val="Kommentinteksti"/>
    <w:next w:val="Kommentinteksti"/>
    <w:link w:val="KommentinotsikkoChar"/>
    <w:uiPriority w:val="99"/>
    <w:semiHidden/>
    <w:unhideWhenUsed/>
    <w:rsid w:val="008B6546"/>
    <w:rPr>
      <w:rFonts w:ascii="Times New Roman" w:hAnsi="Times New Roman"/>
      <w:b/>
      <w:bCs/>
    </w:rPr>
  </w:style>
  <w:style w:type="character" w:customStyle="1" w:styleId="KommentinotsikkoChar">
    <w:name w:val="Kommentin otsikko Char"/>
    <w:basedOn w:val="KommentintekstiChar"/>
    <w:link w:val="Kommentinotsikko"/>
    <w:uiPriority w:val="99"/>
    <w:semiHidden/>
    <w:rsid w:val="008B6546"/>
    <w:rPr>
      <w:rFonts w:ascii="Times New Roman" w:eastAsia="Times New Roman" w:hAnsi="Times New Roman" w:cs="Times New Roman"/>
      <w:b/>
      <w:bCs/>
      <w:sz w:val="20"/>
      <w:szCs w:val="20"/>
      <w:lang w:eastAsia="fi-FI"/>
    </w:rPr>
  </w:style>
  <w:style w:type="paragraph" w:styleId="Alaotsikko">
    <w:name w:val="Subtitle"/>
    <w:basedOn w:val="Normaali"/>
    <w:next w:val="Normaali"/>
    <w:link w:val="AlaotsikkoChar"/>
    <w:uiPriority w:val="11"/>
    <w:qFormat/>
    <w:rsid w:val="007B0348"/>
    <w:pPr>
      <w:numPr>
        <w:numId w:val="7"/>
      </w:numPr>
      <w:ind w:right="145"/>
      <w:jc w:val="both"/>
    </w:pPr>
    <w:rPr>
      <w:rFonts w:ascii="Verdana" w:hAnsi="Verdana"/>
      <w:b/>
      <w:caps/>
      <w:sz w:val="20"/>
      <w:szCs w:val="22"/>
    </w:rPr>
  </w:style>
  <w:style w:type="character" w:customStyle="1" w:styleId="AlaotsikkoChar">
    <w:name w:val="Alaotsikko Char"/>
    <w:basedOn w:val="Kappaleenoletusfontti"/>
    <w:link w:val="Alaotsikko"/>
    <w:uiPriority w:val="11"/>
    <w:rsid w:val="007B0348"/>
    <w:rPr>
      <w:rFonts w:ascii="Verdana" w:eastAsia="Times New Roman" w:hAnsi="Verdana" w:cs="Times New Roman"/>
      <w:b/>
      <w:caps/>
      <w:sz w:val="20"/>
      <w:lang w:eastAsia="fi-FI"/>
    </w:rPr>
  </w:style>
  <w:style w:type="paragraph" w:customStyle="1" w:styleId="VNKleipteksti0">
    <w:name w:val="VNK_leipäteksti"/>
    <w:basedOn w:val="VNKNormaaliSisentmtn"/>
    <w:rsid w:val="00275466"/>
    <w:pPr>
      <w:ind w:left="2608"/>
    </w:pPr>
    <w:rPr>
      <w:szCs w:val="24"/>
    </w:rPr>
  </w:style>
  <w:style w:type="paragraph" w:customStyle="1" w:styleId="VNKNormaaliSisentmtn">
    <w:name w:val="VNK_Normaali_Sisentämätön"/>
    <w:rsid w:val="00275466"/>
    <w:pPr>
      <w:spacing w:after="0" w:line="240" w:lineRule="auto"/>
    </w:pPr>
    <w:rPr>
      <w:rFonts w:ascii="Tahoma" w:eastAsia="Times New Roman" w:hAnsi="Tahoma" w:cs="Times New Roman"/>
      <w:szCs w:val="20"/>
      <w:lang w:eastAsia="fi-FI"/>
    </w:rPr>
  </w:style>
  <w:style w:type="paragraph" w:styleId="Sisennettyleipteksti3">
    <w:name w:val="Body Text Indent 3"/>
    <w:basedOn w:val="Normaali"/>
    <w:link w:val="Sisennettyleipteksti3Char"/>
    <w:rsid w:val="00275466"/>
    <w:pPr>
      <w:spacing w:after="120"/>
      <w:ind w:left="283" w:right="145"/>
      <w:jc w:val="both"/>
    </w:pPr>
    <w:rPr>
      <w:rFonts w:ascii="Verdana" w:hAnsi="Verdana"/>
      <w:sz w:val="16"/>
      <w:szCs w:val="16"/>
    </w:rPr>
  </w:style>
  <w:style w:type="character" w:customStyle="1" w:styleId="Sisennettyleipteksti3Char">
    <w:name w:val="Sisennetty leipäteksti 3 Char"/>
    <w:basedOn w:val="Kappaleenoletusfontti"/>
    <w:link w:val="Sisennettyleipteksti3"/>
    <w:rsid w:val="00275466"/>
    <w:rPr>
      <w:rFonts w:ascii="Verdana" w:eastAsia="Times New Roman" w:hAnsi="Verdana" w:cs="Times New Roman"/>
      <w:sz w:val="16"/>
      <w:szCs w:val="16"/>
      <w:lang w:eastAsia="fi-FI"/>
    </w:rPr>
  </w:style>
  <w:style w:type="paragraph" w:customStyle="1" w:styleId="Yhteystiedot2">
    <w:name w:val="Yhteystiedot2"/>
    <w:basedOn w:val="Normaali"/>
    <w:next w:val="Normaali"/>
    <w:rsid w:val="00275466"/>
    <w:pPr>
      <w:ind w:left="284"/>
    </w:pPr>
    <w:rPr>
      <w:rFonts w:ascii="CG Times" w:hAnsi="CG Times"/>
      <w:sz w:val="22"/>
    </w:rPr>
  </w:style>
  <w:style w:type="character" w:styleId="AvattuHyperlinkki">
    <w:name w:val="FollowedHyperlink"/>
    <w:basedOn w:val="Kappaleenoletusfontti"/>
    <w:uiPriority w:val="99"/>
    <w:semiHidden/>
    <w:unhideWhenUsed/>
    <w:rsid w:val="003B1D04"/>
    <w:rPr>
      <w:color w:val="800080" w:themeColor="followedHyperlink"/>
      <w:u w:val="single"/>
    </w:rPr>
  </w:style>
  <w:style w:type="paragraph" w:styleId="Otsikko">
    <w:name w:val="Title"/>
    <w:basedOn w:val="Normaali"/>
    <w:next w:val="Normaali"/>
    <w:link w:val="OtsikkoChar"/>
    <w:qFormat/>
    <w:rsid w:val="00CD70A9"/>
    <w:pPr>
      <w:ind w:right="145"/>
      <w:jc w:val="both"/>
    </w:pPr>
    <w:rPr>
      <w:rFonts w:ascii="Verdana" w:hAnsi="Verdana"/>
      <w:b/>
      <w:szCs w:val="24"/>
    </w:rPr>
  </w:style>
  <w:style w:type="character" w:customStyle="1" w:styleId="OtsikkoChar">
    <w:name w:val="Otsikko Char"/>
    <w:basedOn w:val="Kappaleenoletusfontti"/>
    <w:link w:val="Otsikko"/>
    <w:rsid w:val="00CD70A9"/>
    <w:rPr>
      <w:rFonts w:ascii="Verdana" w:eastAsia="Times New Roman" w:hAnsi="Verdana" w:cs="Times New Roman"/>
      <w:b/>
      <w:sz w:val="24"/>
      <w:szCs w:val="24"/>
      <w:lang w:eastAsia="fi-FI"/>
    </w:rPr>
  </w:style>
  <w:style w:type="paragraph" w:customStyle="1" w:styleId="Leiptekstivasen">
    <w:name w:val="Leipäteksti vasen"/>
    <w:basedOn w:val="Leipteksti"/>
    <w:rsid w:val="00CD70A9"/>
    <w:pPr>
      <w:spacing w:after="0"/>
    </w:pPr>
    <w:rPr>
      <w:sz w:val="22"/>
    </w:rPr>
  </w:style>
  <w:style w:type="paragraph" w:customStyle="1" w:styleId="Asiakirjatyyppi">
    <w:name w:val="Asiakirjatyyppi"/>
    <w:rsid w:val="00CD70A9"/>
    <w:pPr>
      <w:spacing w:after="0" w:line="240" w:lineRule="auto"/>
    </w:pPr>
    <w:rPr>
      <w:rFonts w:ascii="Times New Roman" w:eastAsia="Times New Roman" w:hAnsi="Times New Roman" w:cs="Times New Roman"/>
      <w:b/>
      <w:caps/>
      <w:szCs w:val="20"/>
      <w:lang w:eastAsia="fi-FI"/>
    </w:rPr>
  </w:style>
  <w:style w:type="paragraph" w:customStyle="1" w:styleId="AsKirjNro">
    <w:name w:val="AsKirjNro"/>
    <w:basedOn w:val="Leiptekstivasen"/>
    <w:rsid w:val="00CD70A9"/>
    <w:rPr>
      <w:sz w:val="16"/>
      <w:szCs w:val="16"/>
    </w:rPr>
  </w:style>
  <w:style w:type="paragraph" w:customStyle="1" w:styleId="teksti">
    <w:name w:val="teksti"/>
    <w:basedOn w:val="Normaali"/>
    <w:uiPriority w:val="99"/>
    <w:rsid w:val="00CD70A9"/>
    <w:pPr>
      <w:spacing w:before="480"/>
      <w:ind w:left="2552" w:hanging="2211"/>
    </w:pPr>
    <w:rPr>
      <w:rFonts w:ascii="CG Times" w:hAnsi="CG Times"/>
      <w:sz w:val="22"/>
      <w:szCs w:val="22"/>
    </w:rPr>
  </w:style>
  <w:style w:type="paragraph" w:styleId="Leipteksti">
    <w:name w:val="Body Text"/>
    <w:basedOn w:val="Normaali"/>
    <w:link w:val="LeiptekstiChar"/>
    <w:uiPriority w:val="99"/>
    <w:semiHidden/>
    <w:unhideWhenUsed/>
    <w:rsid w:val="00CD70A9"/>
    <w:pPr>
      <w:spacing w:after="120"/>
    </w:pPr>
  </w:style>
  <w:style w:type="character" w:customStyle="1" w:styleId="LeiptekstiChar">
    <w:name w:val="Leipäteksti Char"/>
    <w:basedOn w:val="Kappaleenoletusfontti"/>
    <w:link w:val="Leipteksti"/>
    <w:uiPriority w:val="99"/>
    <w:semiHidden/>
    <w:rsid w:val="00CD70A9"/>
    <w:rPr>
      <w:rFonts w:ascii="Times New Roman" w:eastAsia="Times New Roman" w:hAnsi="Times New Roman" w:cs="Times New Roman"/>
      <w:sz w:val="24"/>
      <w:szCs w:val="20"/>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34B6E"/>
    <w:pPr>
      <w:spacing w:after="0" w:line="240" w:lineRule="auto"/>
    </w:pPr>
    <w:rPr>
      <w:rFonts w:ascii="Times New Roman" w:eastAsia="Times New Roman" w:hAnsi="Times New Roman" w:cs="Times New Roman"/>
      <w:sz w:val="24"/>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rsid w:val="00C34B6E"/>
    <w:pPr>
      <w:tabs>
        <w:tab w:val="center" w:pos="4819"/>
        <w:tab w:val="right" w:pos="9071"/>
      </w:tabs>
    </w:pPr>
    <w:rPr>
      <w:rFonts w:ascii="CG Times" w:hAnsi="CG Times"/>
      <w:sz w:val="22"/>
    </w:rPr>
  </w:style>
  <w:style w:type="character" w:customStyle="1" w:styleId="AlatunnisteChar">
    <w:name w:val="Alatunniste Char"/>
    <w:basedOn w:val="Kappaleenoletusfontti"/>
    <w:link w:val="Alatunniste"/>
    <w:rsid w:val="00C34B6E"/>
    <w:rPr>
      <w:rFonts w:ascii="CG Times" w:eastAsia="Times New Roman" w:hAnsi="CG Times" w:cs="Times New Roman"/>
      <w:szCs w:val="20"/>
      <w:lang w:eastAsia="fi-FI"/>
    </w:rPr>
  </w:style>
  <w:style w:type="paragraph" w:styleId="Yltunniste">
    <w:name w:val="header"/>
    <w:basedOn w:val="Normaali"/>
    <w:link w:val="YltunnisteChar"/>
    <w:rsid w:val="00C34B6E"/>
    <w:pPr>
      <w:tabs>
        <w:tab w:val="center" w:pos="4819"/>
        <w:tab w:val="right" w:pos="9071"/>
      </w:tabs>
    </w:pPr>
    <w:rPr>
      <w:rFonts w:ascii="CG Times" w:hAnsi="CG Times"/>
      <w:sz w:val="22"/>
    </w:rPr>
  </w:style>
  <w:style w:type="character" w:customStyle="1" w:styleId="YltunnisteChar">
    <w:name w:val="Ylätunniste Char"/>
    <w:basedOn w:val="Kappaleenoletusfontti"/>
    <w:link w:val="Yltunniste"/>
    <w:rsid w:val="00C34B6E"/>
    <w:rPr>
      <w:rFonts w:ascii="CG Times" w:eastAsia="Times New Roman" w:hAnsi="CG Times" w:cs="Times New Roman"/>
      <w:szCs w:val="20"/>
      <w:lang w:eastAsia="fi-FI"/>
    </w:rPr>
  </w:style>
  <w:style w:type="paragraph" w:customStyle="1" w:styleId="Viite">
    <w:name w:val="Viite"/>
    <w:basedOn w:val="Normaali"/>
    <w:next w:val="Normaali"/>
    <w:rsid w:val="00C34B6E"/>
    <w:pPr>
      <w:tabs>
        <w:tab w:val="left" w:pos="851"/>
        <w:tab w:val="left" w:pos="5104"/>
        <w:tab w:val="left" w:pos="7797"/>
      </w:tabs>
      <w:spacing w:before="960" w:after="120"/>
    </w:pPr>
    <w:rPr>
      <w:rFonts w:ascii="CG Times" w:hAnsi="CG Times"/>
      <w:sz w:val="22"/>
    </w:rPr>
  </w:style>
  <w:style w:type="paragraph" w:customStyle="1" w:styleId="Asia1">
    <w:name w:val="Asia1"/>
    <w:basedOn w:val="Normaali"/>
    <w:rsid w:val="00C34B6E"/>
    <w:rPr>
      <w:rFonts w:ascii="Univers" w:hAnsi="Univers"/>
      <w:sz w:val="12"/>
    </w:rPr>
  </w:style>
  <w:style w:type="paragraph" w:customStyle="1" w:styleId="VNKleipteksti">
    <w:name w:val="VNK leipäteksti"/>
    <w:rsid w:val="00C34B6E"/>
    <w:pPr>
      <w:spacing w:after="0" w:line="240" w:lineRule="auto"/>
      <w:ind w:left="2608"/>
    </w:pPr>
    <w:rPr>
      <w:rFonts w:ascii="Tahoma" w:eastAsia="Times New Roman" w:hAnsi="Tahoma" w:cs="Times New Roman"/>
      <w:szCs w:val="20"/>
    </w:rPr>
  </w:style>
  <w:style w:type="character" w:styleId="Hyperlinkki">
    <w:name w:val="Hyperlink"/>
    <w:basedOn w:val="Kappaleenoletusfontti"/>
    <w:uiPriority w:val="99"/>
    <w:rsid w:val="00C34B6E"/>
    <w:rPr>
      <w:color w:val="0000FF"/>
      <w:u w:val="single"/>
    </w:rPr>
  </w:style>
  <w:style w:type="character" w:styleId="Kommentinviite">
    <w:name w:val="annotation reference"/>
    <w:basedOn w:val="Kappaleenoletusfontti"/>
    <w:uiPriority w:val="99"/>
    <w:unhideWhenUsed/>
    <w:rsid w:val="00C34B6E"/>
    <w:rPr>
      <w:sz w:val="16"/>
      <w:szCs w:val="16"/>
    </w:rPr>
  </w:style>
  <w:style w:type="paragraph" w:styleId="Kommentinteksti">
    <w:name w:val="annotation text"/>
    <w:basedOn w:val="Normaali"/>
    <w:link w:val="KommentintekstiChar"/>
    <w:uiPriority w:val="99"/>
    <w:unhideWhenUsed/>
    <w:rsid w:val="00C34B6E"/>
    <w:rPr>
      <w:rFonts w:ascii="Tahoma" w:hAnsi="Tahoma"/>
      <w:sz w:val="20"/>
    </w:rPr>
  </w:style>
  <w:style w:type="character" w:customStyle="1" w:styleId="KommentintekstiChar">
    <w:name w:val="Kommentin teksti Char"/>
    <w:basedOn w:val="Kappaleenoletusfontti"/>
    <w:link w:val="Kommentinteksti"/>
    <w:uiPriority w:val="99"/>
    <w:rsid w:val="00C34B6E"/>
    <w:rPr>
      <w:rFonts w:ascii="Tahoma" w:eastAsia="Times New Roman" w:hAnsi="Tahoma" w:cs="Times New Roman"/>
      <w:sz w:val="20"/>
      <w:szCs w:val="20"/>
      <w:lang w:eastAsia="fi-FI"/>
    </w:rPr>
  </w:style>
  <w:style w:type="paragraph" w:styleId="Luettelokappale">
    <w:name w:val="List Paragraph"/>
    <w:basedOn w:val="Normaali"/>
    <w:uiPriority w:val="34"/>
    <w:qFormat/>
    <w:rsid w:val="00C34B6E"/>
    <w:pPr>
      <w:ind w:left="720"/>
      <w:contextualSpacing/>
    </w:pPr>
    <w:rPr>
      <w:rFonts w:ascii="Tahoma" w:hAnsi="Tahoma"/>
    </w:rPr>
  </w:style>
  <w:style w:type="paragraph" w:customStyle="1" w:styleId="VNKAsianotsikko">
    <w:name w:val="VNK_Asianotsikko"/>
    <w:basedOn w:val="Normaali"/>
    <w:next w:val="Normaali"/>
    <w:rsid w:val="00C34B6E"/>
    <w:pPr>
      <w:ind w:left="1304" w:hanging="1304"/>
    </w:pPr>
    <w:rPr>
      <w:rFonts w:ascii="Tahoma" w:hAnsi="Tahoma"/>
      <w:b/>
      <w:sz w:val="22"/>
    </w:rPr>
  </w:style>
  <w:style w:type="paragraph" w:customStyle="1" w:styleId="CM11">
    <w:name w:val="CM1+1"/>
    <w:basedOn w:val="Normaali"/>
    <w:next w:val="Normaali"/>
    <w:uiPriority w:val="99"/>
    <w:rsid w:val="00C34B6E"/>
    <w:pPr>
      <w:autoSpaceDE w:val="0"/>
      <w:autoSpaceDN w:val="0"/>
      <w:adjustRightInd w:val="0"/>
    </w:pPr>
    <w:rPr>
      <w:rFonts w:ascii="EUAlbertina" w:hAnsi="EUAlbertina"/>
      <w:szCs w:val="24"/>
    </w:rPr>
  </w:style>
  <w:style w:type="paragraph" w:styleId="Seliteteksti">
    <w:name w:val="Balloon Text"/>
    <w:basedOn w:val="Normaali"/>
    <w:link w:val="SelitetekstiChar"/>
    <w:uiPriority w:val="99"/>
    <w:semiHidden/>
    <w:unhideWhenUsed/>
    <w:rsid w:val="00C34B6E"/>
    <w:rPr>
      <w:rFonts w:ascii="Tahoma" w:hAnsi="Tahoma" w:cs="Tahoma"/>
      <w:sz w:val="16"/>
      <w:szCs w:val="16"/>
    </w:rPr>
  </w:style>
  <w:style w:type="character" w:customStyle="1" w:styleId="SelitetekstiChar">
    <w:name w:val="Seliteteksti Char"/>
    <w:basedOn w:val="Kappaleenoletusfontti"/>
    <w:link w:val="Seliteteksti"/>
    <w:uiPriority w:val="99"/>
    <w:semiHidden/>
    <w:rsid w:val="00C34B6E"/>
    <w:rPr>
      <w:rFonts w:ascii="Tahoma" w:eastAsia="Times New Roman" w:hAnsi="Tahoma" w:cs="Tahoma"/>
      <w:sz w:val="16"/>
      <w:szCs w:val="16"/>
      <w:lang w:eastAsia="fi-FI"/>
    </w:rPr>
  </w:style>
  <w:style w:type="paragraph" w:customStyle="1" w:styleId="diaari">
    <w:name w:val="diaari"/>
    <w:basedOn w:val="Normaali"/>
    <w:next w:val="Normaali"/>
    <w:rsid w:val="00C34B6E"/>
    <w:pPr>
      <w:tabs>
        <w:tab w:val="left" w:pos="851"/>
        <w:tab w:val="left" w:pos="5104"/>
        <w:tab w:val="left" w:pos="7797"/>
      </w:tabs>
      <w:spacing w:after="240"/>
    </w:pPr>
    <w:rPr>
      <w:rFonts w:ascii="CG Times" w:hAnsi="CG Times"/>
      <w:sz w:val="22"/>
    </w:rPr>
  </w:style>
  <w:style w:type="paragraph" w:styleId="Kommentinotsikko">
    <w:name w:val="annotation subject"/>
    <w:basedOn w:val="Kommentinteksti"/>
    <w:next w:val="Kommentinteksti"/>
    <w:link w:val="KommentinotsikkoChar"/>
    <w:uiPriority w:val="99"/>
    <w:semiHidden/>
    <w:unhideWhenUsed/>
    <w:rsid w:val="008B6546"/>
    <w:rPr>
      <w:rFonts w:ascii="Times New Roman" w:hAnsi="Times New Roman"/>
      <w:b/>
      <w:bCs/>
    </w:rPr>
  </w:style>
  <w:style w:type="character" w:customStyle="1" w:styleId="KommentinotsikkoChar">
    <w:name w:val="Kommentin otsikko Char"/>
    <w:basedOn w:val="KommentintekstiChar"/>
    <w:link w:val="Kommentinotsikko"/>
    <w:uiPriority w:val="99"/>
    <w:semiHidden/>
    <w:rsid w:val="008B6546"/>
    <w:rPr>
      <w:rFonts w:ascii="Times New Roman" w:eastAsia="Times New Roman" w:hAnsi="Times New Roman" w:cs="Times New Roman"/>
      <w:b/>
      <w:bCs/>
      <w:sz w:val="20"/>
      <w:szCs w:val="20"/>
      <w:lang w:eastAsia="fi-FI"/>
    </w:rPr>
  </w:style>
  <w:style w:type="paragraph" w:styleId="Alaotsikko">
    <w:name w:val="Subtitle"/>
    <w:basedOn w:val="Normaali"/>
    <w:next w:val="Normaali"/>
    <w:link w:val="AlaotsikkoChar"/>
    <w:uiPriority w:val="11"/>
    <w:qFormat/>
    <w:rsid w:val="007B0348"/>
    <w:pPr>
      <w:numPr>
        <w:numId w:val="7"/>
      </w:numPr>
      <w:ind w:right="145"/>
      <w:jc w:val="both"/>
    </w:pPr>
    <w:rPr>
      <w:rFonts w:ascii="Verdana" w:hAnsi="Verdana"/>
      <w:b/>
      <w:caps/>
      <w:sz w:val="20"/>
      <w:szCs w:val="22"/>
    </w:rPr>
  </w:style>
  <w:style w:type="character" w:customStyle="1" w:styleId="AlaotsikkoChar">
    <w:name w:val="Alaotsikko Char"/>
    <w:basedOn w:val="Kappaleenoletusfontti"/>
    <w:link w:val="Alaotsikko"/>
    <w:uiPriority w:val="11"/>
    <w:rsid w:val="007B0348"/>
    <w:rPr>
      <w:rFonts w:ascii="Verdana" w:eastAsia="Times New Roman" w:hAnsi="Verdana" w:cs="Times New Roman"/>
      <w:b/>
      <w:caps/>
      <w:sz w:val="20"/>
      <w:lang w:eastAsia="fi-FI"/>
    </w:rPr>
  </w:style>
  <w:style w:type="paragraph" w:customStyle="1" w:styleId="VNKleipteksti0">
    <w:name w:val="VNK_leipäteksti"/>
    <w:basedOn w:val="VNKNormaaliSisentmtn"/>
    <w:rsid w:val="00275466"/>
    <w:pPr>
      <w:ind w:left="2608"/>
    </w:pPr>
    <w:rPr>
      <w:szCs w:val="24"/>
    </w:rPr>
  </w:style>
  <w:style w:type="paragraph" w:customStyle="1" w:styleId="VNKNormaaliSisentmtn">
    <w:name w:val="VNK_Normaali_Sisentämätön"/>
    <w:rsid w:val="00275466"/>
    <w:pPr>
      <w:spacing w:after="0" w:line="240" w:lineRule="auto"/>
    </w:pPr>
    <w:rPr>
      <w:rFonts w:ascii="Tahoma" w:eastAsia="Times New Roman" w:hAnsi="Tahoma" w:cs="Times New Roman"/>
      <w:szCs w:val="20"/>
      <w:lang w:eastAsia="fi-FI"/>
    </w:rPr>
  </w:style>
  <w:style w:type="paragraph" w:styleId="Sisennettyleipteksti3">
    <w:name w:val="Body Text Indent 3"/>
    <w:basedOn w:val="Normaali"/>
    <w:link w:val="Sisennettyleipteksti3Char"/>
    <w:rsid w:val="00275466"/>
    <w:pPr>
      <w:spacing w:after="120"/>
      <w:ind w:left="283" w:right="145"/>
      <w:jc w:val="both"/>
    </w:pPr>
    <w:rPr>
      <w:rFonts w:ascii="Verdana" w:hAnsi="Verdana"/>
      <w:sz w:val="16"/>
      <w:szCs w:val="16"/>
    </w:rPr>
  </w:style>
  <w:style w:type="character" w:customStyle="1" w:styleId="Sisennettyleipteksti3Char">
    <w:name w:val="Sisennetty leipäteksti 3 Char"/>
    <w:basedOn w:val="Kappaleenoletusfontti"/>
    <w:link w:val="Sisennettyleipteksti3"/>
    <w:rsid w:val="00275466"/>
    <w:rPr>
      <w:rFonts w:ascii="Verdana" w:eastAsia="Times New Roman" w:hAnsi="Verdana" w:cs="Times New Roman"/>
      <w:sz w:val="16"/>
      <w:szCs w:val="16"/>
      <w:lang w:eastAsia="fi-FI"/>
    </w:rPr>
  </w:style>
  <w:style w:type="paragraph" w:customStyle="1" w:styleId="Yhteystiedot2">
    <w:name w:val="Yhteystiedot2"/>
    <w:basedOn w:val="Normaali"/>
    <w:next w:val="Normaali"/>
    <w:rsid w:val="00275466"/>
    <w:pPr>
      <w:ind w:left="284"/>
    </w:pPr>
    <w:rPr>
      <w:rFonts w:ascii="CG Times" w:hAnsi="CG Times"/>
      <w:sz w:val="22"/>
    </w:rPr>
  </w:style>
  <w:style w:type="character" w:styleId="AvattuHyperlinkki">
    <w:name w:val="FollowedHyperlink"/>
    <w:basedOn w:val="Kappaleenoletusfontti"/>
    <w:uiPriority w:val="99"/>
    <w:semiHidden/>
    <w:unhideWhenUsed/>
    <w:rsid w:val="003B1D04"/>
    <w:rPr>
      <w:color w:val="800080" w:themeColor="followedHyperlink"/>
      <w:u w:val="single"/>
    </w:rPr>
  </w:style>
  <w:style w:type="paragraph" w:styleId="Otsikko">
    <w:name w:val="Title"/>
    <w:basedOn w:val="Normaali"/>
    <w:next w:val="Normaali"/>
    <w:link w:val="OtsikkoChar"/>
    <w:qFormat/>
    <w:rsid w:val="00CD70A9"/>
    <w:pPr>
      <w:ind w:right="145"/>
      <w:jc w:val="both"/>
    </w:pPr>
    <w:rPr>
      <w:rFonts w:ascii="Verdana" w:hAnsi="Verdana"/>
      <w:b/>
      <w:szCs w:val="24"/>
    </w:rPr>
  </w:style>
  <w:style w:type="character" w:customStyle="1" w:styleId="OtsikkoChar">
    <w:name w:val="Otsikko Char"/>
    <w:basedOn w:val="Kappaleenoletusfontti"/>
    <w:link w:val="Otsikko"/>
    <w:rsid w:val="00CD70A9"/>
    <w:rPr>
      <w:rFonts w:ascii="Verdana" w:eastAsia="Times New Roman" w:hAnsi="Verdana" w:cs="Times New Roman"/>
      <w:b/>
      <w:sz w:val="24"/>
      <w:szCs w:val="24"/>
      <w:lang w:eastAsia="fi-FI"/>
    </w:rPr>
  </w:style>
  <w:style w:type="paragraph" w:customStyle="1" w:styleId="Leiptekstivasen">
    <w:name w:val="Leipäteksti vasen"/>
    <w:basedOn w:val="Leipteksti"/>
    <w:rsid w:val="00CD70A9"/>
    <w:pPr>
      <w:spacing w:after="0"/>
    </w:pPr>
    <w:rPr>
      <w:sz w:val="22"/>
    </w:rPr>
  </w:style>
  <w:style w:type="paragraph" w:customStyle="1" w:styleId="Asiakirjatyyppi">
    <w:name w:val="Asiakirjatyyppi"/>
    <w:rsid w:val="00CD70A9"/>
    <w:pPr>
      <w:spacing w:after="0" w:line="240" w:lineRule="auto"/>
    </w:pPr>
    <w:rPr>
      <w:rFonts w:ascii="Times New Roman" w:eastAsia="Times New Roman" w:hAnsi="Times New Roman" w:cs="Times New Roman"/>
      <w:b/>
      <w:caps/>
      <w:szCs w:val="20"/>
      <w:lang w:eastAsia="fi-FI"/>
    </w:rPr>
  </w:style>
  <w:style w:type="paragraph" w:customStyle="1" w:styleId="AsKirjNro">
    <w:name w:val="AsKirjNro"/>
    <w:basedOn w:val="Leiptekstivasen"/>
    <w:rsid w:val="00CD70A9"/>
    <w:rPr>
      <w:sz w:val="16"/>
      <w:szCs w:val="16"/>
    </w:rPr>
  </w:style>
  <w:style w:type="paragraph" w:customStyle="1" w:styleId="teksti">
    <w:name w:val="teksti"/>
    <w:basedOn w:val="Normaali"/>
    <w:uiPriority w:val="99"/>
    <w:rsid w:val="00CD70A9"/>
    <w:pPr>
      <w:spacing w:before="480"/>
      <w:ind w:left="2552" w:hanging="2211"/>
    </w:pPr>
    <w:rPr>
      <w:rFonts w:ascii="CG Times" w:hAnsi="CG Times"/>
      <w:sz w:val="22"/>
      <w:szCs w:val="22"/>
    </w:rPr>
  </w:style>
  <w:style w:type="paragraph" w:styleId="Leipteksti">
    <w:name w:val="Body Text"/>
    <w:basedOn w:val="Normaali"/>
    <w:link w:val="LeiptekstiChar"/>
    <w:uiPriority w:val="99"/>
    <w:semiHidden/>
    <w:unhideWhenUsed/>
    <w:rsid w:val="00CD70A9"/>
    <w:pPr>
      <w:spacing w:after="120"/>
    </w:pPr>
  </w:style>
  <w:style w:type="character" w:customStyle="1" w:styleId="LeiptekstiChar">
    <w:name w:val="Leipäteksti Char"/>
    <w:basedOn w:val="Kappaleenoletusfontti"/>
    <w:link w:val="Leipteksti"/>
    <w:uiPriority w:val="99"/>
    <w:semiHidden/>
    <w:rsid w:val="00CD70A9"/>
    <w:rPr>
      <w:rFonts w:ascii="Times New Roman" w:eastAsia="Times New Roman" w:hAnsi="Times New Roman" w:cs="Times New Roman"/>
      <w:sz w:val="24"/>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mm.fi/hankintailmoitukset" TargetMode="External"/><Relationship Id="rId18" Type="http://schemas.openxmlformats.org/officeDocument/2006/relationships/diagramData" Target="diagrams/data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hyperlink" Target="http://vm.fi/documents/10623/2291459/JYSE+palvelut+huhtikuu+2017.pdf/109174f0-f238-40aa-be5d-0b5bb9ddc440" TargetMode="External"/><Relationship Id="rId17" Type="http://schemas.openxmlformats.org/officeDocument/2006/relationships/hyperlink" Target="http://urn.fi/URN:ISBN:%20978-952-326-455-7" TargetMode="External"/><Relationship Id="rId25"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www.maaseutu.fi/maaseutuverkosto/vaikutukset/arviointi" TargetMode="External"/><Relationship Id="rId20" Type="http://schemas.openxmlformats.org/officeDocument/2006/relationships/diagramQuickStyle" Target="diagrams/quickStyle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aseutu.fi/maaseutuverkosto/vaikutukset/arviointi/" TargetMode="External"/><Relationship Id="rId24" Type="http://schemas.openxmlformats.org/officeDocument/2006/relationships/hyperlink" Target="http://urn.fi/URN:ISBN:%20978-952-326-455-7" TargetMode="External"/><Relationship Id="rId5" Type="http://schemas.openxmlformats.org/officeDocument/2006/relationships/settings" Target="settings.xml"/><Relationship Id="rId15" Type="http://schemas.openxmlformats.org/officeDocument/2006/relationships/hyperlink" Target="https://www.maaseutu.fi/fi/maaseutuohjelma/Sivut/default.aspx" TargetMode="External"/><Relationship Id="rId23" Type="http://schemas.openxmlformats.org/officeDocument/2006/relationships/hyperlink" Target="https://www.maaseutu.fi/globalassets/vuosikertomukset/manner-suomen-maaseudun-kehittamisohjelman-2014-2020-vuoden-2016-raportti.pdf" TargetMode="External"/><Relationship Id="rId28" Type="http://schemas.openxmlformats.org/officeDocument/2006/relationships/footer" Target="footer1.xml"/><Relationship Id="rId10" Type="http://schemas.openxmlformats.org/officeDocument/2006/relationships/hyperlink" Target="http://www.mmm.fi/hankintailmoitukset" TargetMode="External"/><Relationship Id="rId19"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hyperlink" Target="http://www.hankintailmoitukset.fi" TargetMode="External"/><Relationship Id="rId14" Type="http://schemas.openxmlformats.org/officeDocument/2006/relationships/hyperlink" Target="http://www.maaseutu.fi/maaseutuverkosto/maaseutuohjelma" TargetMode="External"/><Relationship Id="rId22" Type="http://schemas.microsoft.com/office/2007/relationships/diagramDrawing" Target="diagrams/drawing1.xm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9D4CCA-6C17-4A35-82D0-B75D239185D5}" type="doc">
      <dgm:prSet loTypeId="urn:microsoft.com/office/officeart/2005/8/layout/hChevron3" loCatId="process" qsTypeId="urn:microsoft.com/office/officeart/2005/8/quickstyle/simple1" qsCatId="simple" csTypeId="urn:microsoft.com/office/officeart/2005/8/colors/accent1_2" csCatId="accent1" phldr="1"/>
      <dgm:spPr/>
    </dgm:pt>
    <dgm:pt modelId="{DE6667BD-2F35-4FBC-9BD0-ADED95C60960}">
      <dgm:prSet phldrT="[Teksti]"/>
      <dgm:spPr/>
      <dgm:t>
        <a:bodyPr/>
        <a:lstStyle/>
        <a:p>
          <a:r>
            <a:rPr lang="fi-FI" b="1"/>
            <a:t>Arviointikysymysten ymmärtäminen</a:t>
          </a:r>
        </a:p>
      </dgm:t>
    </dgm:pt>
    <dgm:pt modelId="{6F985CC4-5E07-4DF0-A9BB-FE1E933B8E6D}" type="parTrans" cxnId="{6D1A87B6-026D-4A16-A1EC-9C27D8C4C05C}">
      <dgm:prSet/>
      <dgm:spPr/>
      <dgm:t>
        <a:bodyPr/>
        <a:lstStyle/>
        <a:p>
          <a:endParaRPr lang="fi-FI"/>
        </a:p>
      </dgm:t>
    </dgm:pt>
    <dgm:pt modelId="{5164F09F-ED17-4ED0-B7F8-6B3B5DD3B9A9}" type="sibTrans" cxnId="{6D1A87B6-026D-4A16-A1EC-9C27D8C4C05C}">
      <dgm:prSet/>
      <dgm:spPr/>
      <dgm:t>
        <a:bodyPr/>
        <a:lstStyle/>
        <a:p>
          <a:endParaRPr lang="fi-FI"/>
        </a:p>
      </dgm:t>
    </dgm:pt>
    <dgm:pt modelId="{7827101E-7376-4588-8A59-89CA69C8683F}">
      <dgm:prSet phldrT="[Teksti]"/>
      <dgm:spPr/>
      <dgm:t>
        <a:bodyPr/>
        <a:lstStyle/>
        <a:p>
          <a:r>
            <a:rPr lang="fi-FI" b="1"/>
            <a:t>Eri kysymyksiin liittyvien haasteiden tunnistaminen</a:t>
          </a:r>
        </a:p>
      </dgm:t>
    </dgm:pt>
    <dgm:pt modelId="{664C879E-FA5E-4192-B5FD-28831D11F24B}" type="parTrans" cxnId="{59200236-C03D-4ED2-8E11-F85A3BD9B5B1}">
      <dgm:prSet/>
      <dgm:spPr/>
      <dgm:t>
        <a:bodyPr/>
        <a:lstStyle/>
        <a:p>
          <a:endParaRPr lang="fi-FI"/>
        </a:p>
      </dgm:t>
    </dgm:pt>
    <dgm:pt modelId="{B24642A4-B7FD-45F6-936A-8BE7C4C062EA}" type="sibTrans" cxnId="{59200236-C03D-4ED2-8E11-F85A3BD9B5B1}">
      <dgm:prSet/>
      <dgm:spPr/>
      <dgm:t>
        <a:bodyPr/>
        <a:lstStyle/>
        <a:p>
          <a:endParaRPr lang="fi-FI"/>
        </a:p>
      </dgm:t>
    </dgm:pt>
    <dgm:pt modelId="{A90F782C-4563-4D73-81D4-0824AD461721}">
      <dgm:prSet phldrT="[Teksti]"/>
      <dgm:spPr/>
      <dgm:t>
        <a:bodyPr/>
        <a:lstStyle/>
        <a:p>
          <a:r>
            <a:rPr lang="fi-FI" b="1"/>
            <a:t>Arviointikymysten tarkennusten, indikaattoreiden ja muun aineiston tunnistaminen</a:t>
          </a:r>
        </a:p>
      </dgm:t>
    </dgm:pt>
    <dgm:pt modelId="{B4B04477-78E4-4EEF-BB1C-F8934992F48D}" type="parTrans" cxnId="{842A7884-786C-426D-A794-036E558AEF0C}">
      <dgm:prSet/>
      <dgm:spPr/>
      <dgm:t>
        <a:bodyPr/>
        <a:lstStyle/>
        <a:p>
          <a:endParaRPr lang="fi-FI"/>
        </a:p>
      </dgm:t>
    </dgm:pt>
    <dgm:pt modelId="{513FBE20-027C-487E-93EC-4446B26E1CC8}" type="sibTrans" cxnId="{842A7884-786C-426D-A794-036E558AEF0C}">
      <dgm:prSet/>
      <dgm:spPr/>
      <dgm:t>
        <a:bodyPr/>
        <a:lstStyle/>
        <a:p>
          <a:endParaRPr lang="fi-FI"/>
        </a:p>
      </dgm:t>
    </dgm:pt>
    <dgm:pt modelId="{957D4E43-D952-434E-A5C1-B7FB1A674A32}">
      <dgm:prSet phldrT="[Teksti]"/>
      <dgm:spPr/>
      <dgm:t>
        <a:bodyPr/>
        <a:lstStyle/>
        <a:p>
          <a:r>
            <a:rPr lang="fi-FI" b="1"/>
            <a:t>Parhaimpien menetelmien ja työkalujen valinta</a:t>
          </a:r>
        </a:p>
      </dgm:t>
    </dgm:pt>
    <dgm:pt modelId="{1DFA187D-FDB0-4112-9DFB-89049124DEDC}" type="parTrans" cxnId="{D8AF3CD8-5D79-4B5F-95E6-65BA3A68D6BB}">
      <dgm:prSet/>
      <dgm:spPr/>
      <dgm:t>
        <a:bodyPr/>
        <a:lstStyle/>
        <a:p>
          <a:endParaRPr lang="fi-FI"/>
        </a:p>
      </dgm:t>
    </dgm:pt>
    <dgm:pt modelId="{324C8178-5E3C-4D68-8A9F-6EE6DC541023}" type="sibTrans" cxnId="{D8AF3CD8-5D79-4B5F-95E6-65BA3A68D6BB}">
      <dgm:prSet/>
      <dgm:spPr/>
      <dgm:t>
        <a:bodyPr/>
        <a:lstStyle/>
        <a:p>
          <a:endParaRPr lang="fi-FI"/>
        </a:p>
      </dgm:t>
    </dgm:pt>
    <dgm:pt modelId="{EA8BB942-BF1A-4FF9-A3BA-A28173D99659}">
      <dgm:prSet phldrT="[Teksti]"/>
      <dgm:spPr/>
      <dgm:t>
        <a:bodyPr/>
        <a:lstStyle/>
        <a:p>
          <a:r>
            <a:rPr lang="fi-FI" b="1"/>
            <a:t>Arviointikymyksiin vastaaminen</a:t>
          </a:r>
        </a:p>
      </dgm:t>
    </dgm:pt>
    <dgm:pt modelId="{F2B5E22A-6FB3-41FA-85AD-BE0198786B3F}" type="parTrans" cxnId="{87C4ECF3-143C-4C19-82B4-148DAEEC5390}">
      <dgm:prSet/>
      <dgm:spPr/>
      <dgm:t>
        <a:bodyPr/>
        <a:lstStyle/>
        <a:p>
          <a:endParaRPr lang="fi-FI"/>
        </a:p>
      </dgm:t>
    </dgm:pt>
    <dgm:pt modelId="{DE84F150-97A0-40CC-B69C-D3F0481D7F7C}" type="sibTrans" cxnId="{87C4ECF3-143C-4C19-82B4-148DAEEC5390}">
      <dgm:prSet/>
      <dgm:spPr/>
      <dgm:t>
        <a:bodyPr/>
        <a:lstStyle/>
        <a:p>
          <a:endParaRPr lang="fi-FI"/>
        </a:p>
      </dgm:t>
    </dgm:pt>
    <dgm:pt modelId="{06278E27-2755-4312-A322-589003248CEF}">
      <dgm:prSet/>
      <dgm:spPr/>
      <dgm:t>
        <a:bodyPr/>
        <a:lstStyle/>
        <a:p>
          <a:r>
            <a:rPr lang="fi-FI"/>
            <a:t>Konsepti ja termit</a:t>
          </a:r>
        </a:p>
      </dgm:t>
    </dgm:pt>
    <dgm:pt modelId="{F44011A6-807C-4C48-9483-C4995CC61B31}" type="parTrans" cxnId="{9CD87E41-E11C-4F47-9C1E-9A792E321657}">
      <dgm:prSet/>
      <dgm:spPr/>
      <dgm:t>
        <a:bodyPr/>
        <a:lstStyle/>
        <a:p>
          <a:endParaRPr lang="fi-FI"/>
        </a:p>
      </dgm:t>
    </dgm:pt>
    <dgm:pt modelId="{8ED8B93F-3969-4D82-9C48-E3C8E1C8EF29}" type="sibTrans" cxnId="{9CD87E41-E11C-4F47-9C1E-9A792E321657}">
      <dgm:prSet/>
      <dgm:spPr/>
      <dgm:t>
        <a:bodyPr/>
        <a:lstStyle/>
        <a:p>
          <a:endParaRPr lang="fi-FI"/>
        </a:p>
      </dgm:t>
    </dgm:pt>
    <dgm:pt modelId="{CC5E1C38-D907-4AD0-AE08-97C96EEF0C6B}">
      <dgm:prSet/>
      <dgm:spPr/>
      <dgm:t>
        <a:bodyPr/>
        <a:lstStyle/>
        <a:p>
          <a:r>
            <a:rPr lang="fi-FI"/>
            <a:t>Taustalla oleva interventiologiikka</a:t>
          </a:r>
        </a:p>
      </dgm:t>
    </dgm:pt>
    <dgm:pt modelId="{247B2691-7DC2-4003-B0E0-6B45FEE96B73}" type="parTrans" cxnId="{F2D0BCB9-439D-452E-AF96-E6CE788AB010}">
      <dgm:prSet/>
      <dgm:spPr/>
      <dgm:t>
        <a:bodyPr/>
        <a:lstStyle/>
        <a:p>
          <a:endParaRPr lang="fi-FI"/>
        </a:p>
      </dgm:t>
    </dgm:pt>
    <dgm:pt modelId="{E63BEB43-B074-4E37-B59A-ED33ABEA3626}" type="sibTrans" cxnId="{F2D0BCB9-439D-452E-AF96-E6CE788AB010}">
      <dgm:prSet/>
      <dgm:spPr/>
      <dgm:t>
        <a:bodyPr/>
        <a:lstStyle/>
        <a:p>
          <a:endParaRPr lang="fi-FI"/>
        </a:p>
      </dgm:t>
    </dgm:pt>
    <dgm:pt modelId="{EDE8589E-7905-4278-A768-9D8D05275C35}">
      <dgm:prSet/>
      <dgm:spPr/>
      <dgm:t>
        <a:bodyPr/>
        <a:lstStyle/>
        <a:p>
          <a:r>
            <a:rPr lang="fi-FI"/>
            <a:t>Käsitteellinen</a:t>
          </a:r>
        </a:p>
      </dgm:t>
    </dgm:pt>
    <dgm:pt modelId="{24CEC406-D4FD-4499-8FCE-7A9BCB358F31}" type="parTrans" cxnId="{15A2A213-CDFC-4A98-A6A7-47486A378D7E}">
      <dgm:prSet/>
      <dgm:spPr/>
      <dgm:t>
        <a:bodyPr/>
        <a:lstStyle/>
        <a:p>
          <a:endParaRPr lang="fi-FI"/>
        </a:p>
      </dgm:t>
    </dgm:pt>
    <dgm:pt modelId="{59F39C61-20B1-4BE6-9086-CF66F6A27406}" type="sibTrans" cxnId="{15A2A213-CDFC-4A98-A6A7-47486A378D7E}">
      <dgm:prSet/>
      <dgm:spPr/>
      <dgm:t>
        <a:bodyPr/>
        <a:lstStyle/>
        <a:p>
          <a:endParaRPr lang="fi-FI"/>
        </a:p>
      </dgm:t>
    </dgm:pt>
    <dgm:pt modelId="{52C29B8A-DCBE-4D83-A39D-3033142D6688}">
      <dgm:prSet/>
      <dgm:spPr/>
      <dgm:t>
        <a:bodyPr/>
        <a:lstStyle/>
        <a:p>
          <a:r>
            <a:rPr lang="fi-FI"/>
            <a:t>Menetelmällinen</a:t>
          </a:r>
        </a:p>
      </dgm:t>
    </dgm:pt>
    <dgm:pt modelId="{6F46FB8C-1DCB-4FF6-BA3A-78D44FD9D985}" type="parTrans" cxnId="{36C0AED2-7BD9-42B2-B046-0BA25E9686CA}">
      <dgm:prSet/>
      <dgm:spPr/>
      <dgm:t>
        <a:bodyPr/>
        <a:lstStyle/>
        <a:p>
          <a:endParaRPr lang="fi-FI"/>
        </a:p>
      </dgm:t>
    </dgm:pt>
    <dgm:pt modelId="{FF5CF3C7-715A-4D1D-8413-E495965FBE70}" type="sibTrans" cxnId="{36C0AED2-7BD9-42B2-B046-0BA25E9686CA}">
      <dgm:prSet/>
      <dgm:spPr/>
      <dgm:t>
        <a:bodyPr/>
        <a:lstStyle/>
        <a:p>
          <a:endParaRPr lang="fi-FI"/>
        </a:p>
      </dgm:t>
    </dgm:pt>
    <dgm:pt modelId="{B9A7B1FC-A61A-4EEC-95C7-AC8F10F5D2BD}">
      <dgm:prSet/>
      <dgm:spPr/>
      <dgm:t>
        <a:bodyPr/>
        <a:lstStyle/>
        <a:p>
          <a:r>
            <a:rPr lang="fi-FI"/>
            <a:t>Organisatorinen</a:t>
          </a:r>
        </a:p>
      </dgm:t>
    </dgm:pt>
    <dgm:pt modelId="{F6F2B181-ED8F-4436-9132-A4703C0522A9}" type="parTrans" cxnId="{BBC39D32-6CBE-41DC-9C9B-DBCFBE10A1F1}">
      <dgm:prSet/>
      <dgm:spPr/>
      <dgm:t>
        <a:bodyPr/>
        <a:lstStyle/>
        <a:p>
          <a:endParaRPr lang="fi-FI"/>
        </a:p>
      </dgm:t>
    </dgm:pt>
    <dgm:pt modelId="{4D925C11-7333-478F-8AF1-542FFD9A4E86}" type="sibTrans" cxnId="{BBC39D32-6CBE-41DC-9C9B-DBCFBE10A1F1}">
      <dgm:prSet/>
      <dgm:spPr/>
      <dgm:t>
        <a:bodyPr/>
        <a:lstStyle/>
        <a:p>
          <a:endParaRPr lang="fi-FI"/>
        </a:p>
      </dgm:t>
    </dgm:pt>
    <dgm:pt modelId="{0BDC6546-E29F-4C7D-A146-502BD0387F5D}">
      <dgm:prSet/>
      <dgm:spPr/>
      <dgm:t>
        <a:bodyPr/>
        <a:lstStyle/>
        <a:p>
          <a:r>
            <a:rPr lang="fi-FI"/>
            <a:t>EU:n yhteiset indikaattorit</a:t>
          </a:r>
        </a:p>
      </dgm:t>
    </dgm:pt>
    <dgm:pt modelId="{554AF9C2-0513-43DF-AB79-F8335568DC39}" type="parTrans" cxnId="{0E87FF12-3487-4F43-9D67-C11B39CAD1EA}">
      <dgm:prSet/>
      <dgm:spPr/>
      <dgm:t>
        <a:bodyPr/>
        <a:lstStyle/>
        <a:p>
          <a:endParaRPr lang="fi-FI"/>
        </a:p>
      </dgm:t>
    </dgm:pt>
    <dgm:pt modelId="{F3545428-D868-4403-8827-D12249E7077E}" type="sibTrans" cxnId="{0E87FF12-3487-4F43-9D67-C11B39CAD1EA}">
      <dgm:prSet/>
      <dgm:spPr/>
      <dgm:t>
        <a:bodyPr/>
        <a:lstStyle/>
        <a:p>
          <a:endParaRPr lang="fi-FI"/>
        </a:p>
      </dgm:t>
    </dgm:pt>
    <dgm:pt modelId="{44FE0574-5BBF-440A-8E6C-B57F2B7E7D12}">
      <dgm:prSet/>
      <dgm:spPr/>
      <dgm:t>
        <a:bodyPr/>
        <a:lstStyle/>
        <a:p>
          <a:r>
            <a:rPr lang="fi-FI"/>
            <a:t>Kansalliset indikaattorit</a:t>
          </a:r>
        </a:p>
      </dgm:t>
    </dgm:pt>
    <dgm:pt modelId="{53F45271-2D88-458E-8FB7-E262B763A7F8}" type="parTrans" cxnId="{CBFEDCE7-245D-4C7A-8F18-2C44B45FAA13}">
      <dgm:prSet/>
      <dgm:spPr/>
      <dgm:t>
        <a:bodyPr/>
        <a:lstStyle/>
        <a:p>
          <a:endParaRPr lang="fi-FI"/>
        </a:p>
      </dgm:t>
    </dgm:pt>
    <dgm:pt modelId="{0CFDFA40-CA68-4CBF-9065-A242F0643B6B}" type="sibTrans" cxnId="{CBFEDCE7-245D-4C7A-8F18-2C44B45FAA13}">
      <dgm:prSet/>
      <dgm:spPr/>
      <dgm:t>
        <a:bodyPr/>
        <a:lstStyle/>
        <a:p>
          <a:endParaRPr lang="fi-FI"/>
        </a:p>
      </dgm:t>
    </dgm:pt>
    <dgm:pt modelId="{7EA36C3F-EBFD-4B1C-9CB4-DB59C1881E98}">
      <dgm:prSet/>
      <dgm:spPr/>
      <dgm:t>
        <a:bodyPr/>
        <a:lstStyle/>
        <a:p>
          <a:r>
            <a:rPr lang="fi-FI"/>
            <a:t>Aineisto tarpeet ja lähteet</a:t>
          </a:r>
        </a:p>
      </dgm:t>
    </dgm:pt>
    <dgm:pt modelId="{A6A863CC-CCF1-44F7-B4CA-6C13C19BA5A8}" type="parTrans" cxnId="{466C12F9-F08D-4A9E-A2B9-B72AC81C2427}">
      <dgm:prSet/>
      <dgm:spPr/>
      <dgm:t>
        <a:bodyPr/>
        <a:lstStyle/>
        <a:p>
          <a:endParaRPr lang="fi-FI"/>
        </a:p>
      </dgm:t>
    </dgm:pt>
    <dgm:pt modelId="{AA51AA71-AA0E-4822-8AD5-8C95D2BEFABB}" type="sibTrans" cxnId="{466C12F9-F08D-4A9E-A2B9-B72AC81C2427}">
      <dgm:prSet/>
      <dgm:spPr/>
      <dgm:t>
        <a:bodyPr/>
        <a:lstStyle/>
        <a:p>
          <a:endParaRPr lang="fi-FI"/>
        </a:p>
      </dgm:t>
    </dgm:pt>
    <dgm:pt modelId="{2C8EF204-15A2-4228-87AE-8ABDAD205842}">
      <dgm:prSet/>
      <dgm:spPr/>
      <dgm:t>
        <a:bodyPr/>
        <a:lstStyle/>
        <a:p>
          <a:r>
            <a:rPr lang="fi-FI"/>
            <a:t>Laadullinen</a:t>
          </a:r>
        </a:p>
      </dgm:t>
    </dgm:pt>
    <dgm:pt modelId="{507780B9-504F-45AC-A3CE-83BEE31B7DD3}" type="parTrans" cxnId="{1974F407-E70F-4F9C-B558-E9BAF47078B8}">
      <dgm:prSet/>
      <dgm:spPr/>
      <dgm:t>
        <a:bodyPr/>
        <a:lstStyle/>
        <a:p>
          <a:endParaRPr lang="fi-FI"/>
        </a:p>
      </dgm:t>
    </dgm:pt>
    <dgm:pt modelId="{43D00F3A-5B48-48F7-9545-02E351C92B91}" type="sibTrans" cxnId="{1974F407-E70F-4F9C-B558-E9BAF47078B8}">
      <dgm:prSet/>
      <dgm:spPr/>
      <dgm:t>
        <a:bodyPr/>
        <a:lstStyle/>
        <a:p>
          <a:endParaRPr lang="fi-FI"/>
        </a:p>
      </dgm:t>
    </dgm:pt>
    <dgm:pt modelId="{5FBAE7DD-F659-40BA-A6E4-EE032CF092B6}">
      <dgm:prSet/>
      <dgm:spPr/>
      <dgm:t>
        <a:bodyPr/>
        <a:lstStyle/>
        <a:p>
          <a:r>
            <a:rPr lang="fi-FI"/>
            <a:t>Määrällinen</a:t>
          </a:r>
        </a:p>
      </dgm:t>
    </dgm:pt>
    <dgm:pt modelId="{4B6146AC-155F-4C90-B491-E3D7DA16482C}" type="parTrans" cxnId="{B8817D7A-B42E-40B2-8926-DA870A664BB7}">
      <dgm:prSet/>
      <dgm:spPr/>
      <dgm:t>
        <a:bodyPr/>
        <a:lstStyle/>
        <a:p>
          <a:endParaRPr lang="fi-FI"/>
        </a:p>
      </dgm:t>
    </dgm:pt>
    <dgm:pt modelId="{6DEE8206-E932-4FDC-A446-514940CBCF4B}" type="sibTrans" cxnId="{B8817D7A-B42E-40B2-8926-DA870A664BB7}">
      <dgm:prSet/>
      <dgm:spPr/>
      <dgm:t>
        <a:bodyPr/>
        <a:lstStyle/>
        <a:p>
          <a:endParaRPr lang="fi-FI"/>
        </a:p>
      </dgm:t>
    </dgm:pt>
    <dgm:pt modelId="{59D1F046-0C99-413E-B7FC-9A8AFC605BB1}">
      <dgm:prSet/>
      <dgm:spPr/>
      <dgm:t>
        <a:bodyPr/>
        <a:lstStyle/>
        <a:p>
          <a:r>
            <a:rPr lang="fi-FI"/>
            <a:t>Havainnot</a:t>
          </a:r>
        </a:p>
      </dgm:t>
    </dgm:pt>
    <dgm:pt modelId="{306345AB-F22D-4B95-8DB9-5A66CD089CFE}" type="parTrans" cxnId="{193D1076-FBF2-44A1-8F27-B27B3B4B0701}">
      <dgm:prSet/>
      <dgm:spPr/>
      <dgm:t>
        <a:bodyPr/>
        <a:lstStyle/>
        <a:p>
          <a:endParaRPr lang="fi-FI"/>
        </a:p>
      </dgm:t>
    </dgm:pt>
    <dgm:pt modelId="{5079A7CC-96E5-47F9-B36F-F08E41CBB72B}" type="sibTrans" cxnId="{193D1076-FBF2-44A1-8F27-B27B3B4B0701}">
      <dgm:prSet/>
      <dgm:spPr/>
      <dgm:t>
        <a:bodyPr/>
        <a:lstStyle/>
        <a:p>
          <a:endParaRPr lang="fi-FI"/>
        </a:p>
      </dgm:t>
    </dgm:pt>
    <dgm:pt modelId="{E3584DEF-6095-4FA7-BB90-7F97844296B7}">
      <dgm:prSet/>
      <dgm:spPr/>
      <dgm:t>
        <a:bodyPr/>
        <a:lstStyle/>
        <a:p>
          <a:r>
            <a:rPr lang="fi-FI"/>
            <a:t>Päätelmät</a:t>
          </a:r>
        </a:p>
      </dgm:t>
    </dgm:pt>
    <dgm:pt modelId="{B762662C-945B-4D39-A607-051D818F15C9}" type="parTrans" cxnId="{18D7D297-5F3C-4912-8FB3-51C911FD947B}">
      <dgm:prSet/>
      <dgm:spPr/>
      <dgm:t>
        <a:bodyPr/>
        <a:lstStyle/>
        <a:p>
          <a:endParaRPr lang="fi-FI"/>
        </a:p>
      </dgm:t>
    </dgm:pt>
    <dgm:pt modelId="{6AA7C44C-6C72-4F9F-93D6-F6692BEE5456}" type="sibTrans" cxnId="{18D7D297-5F3C-4912-8FB3-51C911FD947B}">
      <dgm:prSet/>
      <dgm:spPr/>
      <dgm:t>
        <a:bodyPr/>
        <a:lstStyle/>
        <a:p>
          <a:endParaRPr lang="fi-FI"/>
        </a:p>
      </dgm:t>
    </dgm:pt>
    <dgm:pt modelId="{BDD0C37E-8728-4C0D-9953-F23055359444}">
      <dgm:prSet/>
      <dgm:spPr/>
      <dgm:t>
        <a:bodyPr/>
        <a:lstStyle/>
        <a:p>
          <a:r>
            <a:rPr lang="fi-FI"/>
            <a:t>Suositukset</a:t>
          </a:r>
        </a:p>
      </dgm:t>
    </dgm:pt>
    <dgm:pt modelId="{5500698C-3C75-4D70-926D-3A0176755196}" type="parTrans" cxnId="{C5567F2A-64D2-4FF3-9090-67E5A8AE2B04}">
      <dgm:prSet/>
      <dgm:spPr/>
      <dgm:t>
        <a:bodyPr/>
        <a:lstStyle/>
        <a:p>
          <a:endParaRPr lang="fi-FI"/>
        </a:p>
      </dgm:t>
    </dgm:pt>
    <dgm:pt modelId="{462F1F98-10C1-45B8-B387-F1FCB4F47854}" type="sibTrans" cxnId="{C5567F2A-64D2-4FF3-9090-67E5A8AE2B04}">
      <dgm:prSet/>
      <dgm:spPr/>
      <dgm:t>
        <a:bodyPr/>
        <a:lstStyle/>
        <a:p>
          <a:endParaRPr lang="fi-FI"/>
        </a:p>
      </dgm:t>
    </dgm:pt>
    <dgm:pt modelId="{7D31E317-B6C5-497E-B69A-1EC42B125550}" type="pres">
      <dgm:prSet presAssocID="{6C9D4CCA-6C17-4A35-82D0-B75D239185D5}" presName="Name0" presStyleCnt="0">
        <dgm:presLayoutVars>
          <dgm:dir/>
          <dgm:resizeHandles val="exact"/>
        </dgm:presLayoutVars>
      </dgm:prSet>
      <dgm:spPr/>
    </dgm:pt>
    <dgm:pt modelId="{631AF297-B436-4CB7-8363-0F41F64CC603}" type="pres">
      <dgm:prSet presAssocID="{DE6667BD-2F35-4FBC-9BD0-ADED95C60960}" presName="parAndChTx" presStyleLbl="node1" presStyleIdx="0" presStyleCnt="5">
        <dgm:presLayoutVars>
          <dgm:bulletEnabled val="1"/>
        </dgm:presLayoutVars>
      </dgm:prSet>
      <dgm:spPr/>
      <dgm:t>
        <a:bodyPr/>
        <a:lstStyle/>
        <a:p>
          <a:endParaRPr lang="fi-FI"/>
        </a:p>
      </dgm:t>
    </dgm:pt>
    <dgm:pt modelId="{AC6B4AB5-E173-4150-A80F-256186F5676C}" type="pres">
      <dgm:prSet presAssocID="{5164F09F-ED17-4ED0-B7F8-6B3B5DD3B9A9}" presName="parAndChSpace" presStyleCnt="0"/>
      <dgm:spPr/>
    </dgm:pt>
    <dgm:pt modelId="{BBE98A79-F2D2-4953-8F52-98B99C66702C}" type="pres">
      <dgm:prSet presAssocID="{7827101E-7376-4588-8A59-89CA69C8683F}" presName="parAndChTx" presStyleLbl="node1" presStyleIdx="1" presStyleCnt="5">
        <dgm:presLayoutVars>
          <dgm:bulletEnabled val="1"/>
        </dgm:presLayoutVars>
      </dgm:prSet>
      <dgm:spPr/>
      <dgm:t>
        <a:bodyPr/>
        <a:lstStyle/>
        <a:p>
          <a:endParaRPr lang="fi-FI"/>
        </a:p>
      </dgm:t>
    </dgm:pt>
    <dgm:pt modelId="{2D712BEC-257B-4F77-AA2C-1843123DC939}" type="pres">
      <dgm:prSet presAssocID="{B24642A4-B7FD-45F6-936A-8BE7C4C062EA}" presName="parAndChSpace" presStyleCnt="0"/>
      <dgm:spPr/>
    </dgm:pt>
    <dgm:pt modelId="{44557235-51B3-422B-9101-F9BDBFC3A6E2}" type="pres">
      <dgm:prSet presAssocID="{A90F782C-4563-4D73-81D4-0824AD461721}" presName="parAndChTx" presStyleLbl="node1" presStyleIdx="2" presStyleCnt="5">
        <dgm:presLayoutVars>
          <dgm:bulletEnabled val="1"/>
        </dgm:presLayoutVars>
      </dgm:prSet>
      <dgm:spPr/>
      <dgm:t>
        <a:bodyPr/>
        <a:lstStyle/>
        <a:p>
          <a:endParaRPr lang="fi-FI"/>
        </a:p>
      </dgm:t>
    </dgm:pt>
    <dgm:pt modelId="{1F4E08B4-A9DE-46EB-83CA-56E4F79E6829}" type="pres">
      <dgm:prSet presAssocID="{513FBE20-027C-487E-93EC-4446B26E1CC8}" presName="parAndChSpace" presStyleCnt="0"/>
      <dgm:spPr/>
    </dgm:pt>
    <dgm:pt modelId="{D0E11FFD-B9B2-4D32-954E-062BB6D3F363}" type="pres">
      <dgm:prSet presAssocID="{957D4E43-D952-434E-A5C1-B7FB1A674A32}" presName="parAndChTx" presStyleLbl="node1" presStyleIdx="3" presStyleCnt="5">
        <dgm:presLayoutVars>
          <dgm:bulletEnabled val="1"/>
        </dgm:presLayoutVars>
      </dgm:prSet>
      <dgm:spPr/>
      <dgm:t>
        <a:bodyPr/>
        <a:lstStyle/>
        <a:p>
          <a:endParaRPr lang="fi-FI"/>
        </a:p>
      </dgm:t>
    </dgm:pt>
    <dgm:pt modelId="{AED93950-CEEC-4514-A2FB-949912120365}" type="pres">
      <dgm:prSet presAssocID="{324C8178-5E3C-4D68-8A9F-6EE6DC541023}" presName="parAndChSpace" presStyleCnt="0"/>
      <dgm:spPr/>
    </dgm:pt>
    <dgm:pt modelId="{FA0DC22F-D3BE-457B-BEF6-1DA988ACB088}" type="pres">
      <dgm:prSet presAssocID="{EA8BB942-BF1A-4FF9-A3BA-A28173D99659}" presName="parAndChTx" presStyleLbl="node1" presStyleIdx="4" presStyleCnt="5">
        <dgm:presLayoutVars>
          <dgm:bulletEnabled val="1"/>
        </dgm:presLayoutVars>
      </dgm:prSet>
      <dgm:spPr/>
      <dgm:t>
        <a:bodyPr/>
        <a:lstStyle/>
        <a:p>
          <a:endParaRPr lang="fi-FI"/>
        </a:p>
      </dgm:t>
    </dgm:pt>
  </dgm:ptLst>
  <dgm:cxnLst>
    <dgm:cxn modelId="{18D7D297-5F3C-4912-8FB3-51C911FD947B}" srcId="{EA8BB942-BF1A-4FF9-A3BA-A28173D99659}" destId="{E3584DEF-6095-4FA7-BB90-7F97844296B7}" srcOrd="1" destOrd="0" parTransId="{B762662C-945B-4D39-A607-051D818F15C9}" sibTransId="{6AA7C44C-6C72-4F9F-93D6-F6692BEE5456}"/>
    <dgm:cxn modelId="{3C7B9F6A-F745-4C52-AA21-6F57481008B6}" type="presOf" srcId="{7EA36C3F-EBFD-4B1C-9CB4-DB59C1881E98}" destId="{44557235-51B3-422B-9101-F9BDBFC3A6E2}" srcOrd="0" destOrd="3" presId="urn:microsoft.com/office/officeart/2005/8/layout/hChevron3"/>
    <dgm:cxn modelId="{59200236-C03D-4ED2-8E11-F85A3BD9B5B1}" srcId="{6C9D4CCA-6C17-4A35-82D0-B75D239185D5}" destId="{7827101E-7376-4588-8A59-89CA69C8683F}" srcOrd="1" destOrd="0" parTransId="{664C879E-FA5E-4192-B5FD-28831D11F24B}" sibTransId="{B24642A4-B7FD-45F6-936A-8BE7C4C062EA}"/>
    <dgm:cxn modelId="{CBFEDCE7-245D-4C7A-8F18-2C44B45FAA13}" srcId="{A90F782C-4563-4D73-81D4-0824AD461721}" destId="{44FE0574-5BBF-440A-8E6C-B57F2B7E7D12}" srcOrd="1" destOrd="0" parTransId="{53F45271-2D88-458E-8FB7-E262B763A7F8}" sibTransId="{0CFDFA40-CA68-4CBF-9065-A242F0643B6B}"/>
    <dgm:cxn modelId="{EBBAF113-6B1B-4811-8F57-6E2D8110F7D4}" type="presOf" srcId="{2C8EF204-15A2-4228-87AE-8ABDAD205842}" destId="{D0E11FFD-B9B2-4D32-954E-062BB6D3F363}" srcOrd="0" destOrd="1" presId="urn:microsoft.com/office/officeart/2005/8/layout/hChevron3"/>
    <dgm:cxn modelId="{E1FE9DF5-B6F8-46CE-9306-111C9BE1D610}" type="presOf" srcId="{44FE0574-5BBF-440A-8E6C-B57F2B7E7D12}" destId="{44557235-51B3-422B-9101-F9BDBFC3A6E2}" srcOrd="0" destOrd="2" presId="urn:microsoft.com/office/officeart/2005/8/layout/hChevron3"/>
    <dgm:cxn modelId="{C5567F2A-64D2-4FF3-9090-67E5A8AE2B04}" srcId="{EA8BB942-BF1A-4FF9-A3BA-A28173D99659}" destId="{BDD0C37E-8728-4C0D-9953-F23055359444}" srcOrd="2" destOrd="0" parTransId="{5500698C-3C75-4D70-926D-3A0176755196}" sibTransId="{462F1F98-10C1-45B8-B387-F1FCB4F47854}"/>
    <dgm:cxn modelId="{842A7884-786C-426D-A794-036E558AEF0C}" srcId="{6C9D4CCA-6C17-4A35-82D0-B75D239185D5}" destId="{A90F782C-4563-4D73-81D4-0824AD461721}" srcOrd="2" destOrd="0" parTransId="{B4B04477-78E4-4EEF-BB1C-F8934992F48D}" sibTransId="{513FBE20-027C-487E-93EC-4446B26E1CC8}"/>
    <dgm:cxn modelId="{466C12F9-F08D-4A9E-A2B9-B72AC81C2427}" srcId="{A90F782C-4563-4D73-81D4-0824AD461721}" destId="{7EA36C3F-EBFD-4B1C-9CB4-DB59C1881E98}" srcOrd="2" destOrd="0" parTransId="{A6A863CC-CCF1-44F7-B4CA-6C13C19BA5A8}" sibTransId="{AA51AA71-AA0E-4822-8AD5-8C95D2BEFABB}"/>
    <dgm:cxn modelId="{B8817D7A-B42E-40B2-8926-DA870A664BB7}" srcId="{957D4E43-D952-434E-A5C1-B7FB1A674A32}" destId="{5FBAE7DD-F659-40BA-A6E4-EE032CF092B6}" srcOrd="1" destOrd="0" parTransId="{4B6146AC-155F-4C90-B491-E3D7DA16482C}" sibTransId="{6DEE8206-E932-4FDC-A446-514940CBCF4B}"/>
    <dgm:cxn modelId="{1974F407-E70F-4F9C-B558-E9BAF47078B8}" srcId="{957D4E43-D952-434E-A5C1-B7FB1A674A32}" destId="{2C8EF204-15A2-4228-87AE-8ABDAD205842}" srcOrd="0" destOrd="0" parTransId="{507780B9-504F-45AC-A3CE-83BEE31B7DD3}" sibTransId="{43D00F3A-5B48-48F7-9545-02E351C92B91}"/>
    <dgm:cxn modelId="{D8AF3CD8-5D79-4B5F-95E6-65BA3A68D6BB}" srcId="{6C9D4CCA-6C17-4A35-82D0-B75D239185D5}" destId="{957D4E43-D952-434E-A5C1-B7FB1A674A32}" srcOrd="3" destOrd="0" parTransId="{1DFA187D-FDB0-4112-9DFB-89049124DEDC}" sibTransId="{324C8178-5E3C-4D68-8A9F-6EE6DC541023}"/>
    <dgm:cxn modelId="{3D2F6F0F-9895-4C56-A8B2-D90E9F08AE2A}" type="presOf" srcId="{BDD0C37E-8728-4C0D-9953-F23055359444}" destId="{FA0DC22F-D3BE-457B-BEF6-1DA988ACB088}" srcOrd="0" destOrd="3" presId="urn:microsoft.com/office/officeart/2005/8/layout/hChevron3"/>
    <dgm:cxn modelId="{C463E86D-547A-4879-B2AB-A3C06E30916F}" type="presOf" srcId="{7827101E-7376-4588-8A59-89CA69C8683F}" destId="{BBE98A79-F2D2-4953-8F52-98B99C66702C}" srcOrd="0" destOrd="0" presId="urn:microsoft.com/office/officeart/2005/8/layout/hChevron3"/>
    <dgm:cxn modelId="{193D1076-FBF2-44A1-8F27-B27B3B4B0701}" srcId="{EA8BB942-BF1A-4FF9-A3BA-A28173D99659}" destId="{59D1F046-0C99-413E-B7FC-9A8AFC605BB1}" srcOrd="0" destOrd="0" parTransId="{306345AB-F22D-4B95-8DB9-5A66CD089CFE}" sibTransId="{5079A7CC-96E5-47F9-B36F-F08E41CBB72B}"/>
    <dgm:cxn modelId="{15A2A213-CDFC-4A98-A6A7-47486A378D7E}" srcId="{7827101E-7376-4588-8A59-89CA69C8683F}" destId="{EDE8589E-7905-4278-A768-9D8D05275C35}" srcOrd="0" destOrd="0" parTransId="{24CEC406-D4FD-4499-8FCE-7A9BCB358F31}" sibTransId="{59F39C61-20B1-4BE6-9086-CF66F6A27406}"/>
    <dgm:cxn modelId="{874E3150-BD77-4956-909E-141A2BCB347D}" type="presOf" srcId="{52C29B8A-DCBE-4D83-A39D-3033142D6688}" destId="{BBE98A79-F2D2-4953-8F52-98B99C66702C}" srcOrd="0" destOrd="2" presId="urn:microsoft.com/office/officeart/2005/8/layout/hChevron3"/>
    <dgm:cxn modelId="{1A2B8890-F7DD-42A8-A774-805AFA64B47C}" type="presOf" srcId="{06278E27-2755-4312-A322-589003248CEF}" destId="{631AF297-B436-4CB7-8363-0F41F64CC603}" srcOrd="0" destOrd="1" presId="urn:microsoft.com/office/officeart/2005/8/layout/hChevron3"/>
    <dgm:cxn modelId="{6D1A87B6-026D-4A16-A1EC-9C27D8C4C05C}" srcId="{6C9D4CCA-6C17-4A35-82D0-B75D239185D5}" destId="{DE6667BD-2F35-4FBC-9BD0-ADED95C60960}" srcOrd="0" destOrd="0" parTransId="{6F985CC4-5E07-4DF0-A9BB-FE1E933B8E6D}" sibTransId="{5164F09F-ED17-4ED0-B7F8-6B3B5DD3B9A9}"/>
    <dgm:cxn modelId="{84817AEE-3AED-430E-AAB3-D09DA32CF17E}" type="presOf" srcId="{DE6667BD-2F35-4FBC-9BD0-ADED95C60960}" destId="{631AF297-B436-4CB7-8363-0F41F64CC603}" srcOrd="0" destOrd="0" presId="urn:microsoft.com/office/officeart/2005/8/layout/hChevron3"/>
    <dgm:cxn modelId="{5ED7B475-32D4-4DDD-8747-042C740D36B2}" type="presOf" srcId="{CC5E1C38-D907-4AD0-AE08-97C96EEF0C6B}" destId="{631AF297-B436-4CB7-8363-0F41F64CC603}" srcOrd="0" destOrd="2" presId="urn:microsoft.com/office/officeart/2005/8/layout/hChevron3"/>
    <dgm:cxn modelId="{36C0AED2-7BD9-42B2-B046-0BA25E9686CA}" srcId="{7827101E-7376-4588-8A59-89CA69C8683F}" destId="{52C29B8A-DCBE-4D83-A39D-3033142D6688}" srcOrd="1" destOrd="0" parTransId="{6F46FB8C-1DCB-4FF6-BA3A-78D44FD9D985}" sibTransId="{FF5CF3C7-715A-4D1D-8413-E495965FBE70}"/>
    <dgm:cxn modelId="{BACFE863-6138-41DC-8759-233D69E7CB0D}" type="presOf" srcId="{EA8BB942-BF1A-4FF9-A3BA-A28173D99659}" destId="{FA0DC22F-D3BE-457B-BEF6-1DA988ACB088}" srcOrd="0" destOrd="0" presId="urn:microsoft.com/office/officeart/2005/8/layout/hChevron3"/>
    <dgm:cxn modelId="{198E2A39-C6D0-41AC-A676-44DD534DF104}" type="presOf" srcId="{59D1F046-0C99-413E-B7FC-9A8AFC605BB1}" destId="{FA0DC22F-D3BE-457B-BEF6-1DA988ACB088}" srcOrd="0" destOrd="1" presId="urn:microsoft.com/office/officeart/2005/8/layout/hChevron3"/>
    <dgm:cxn modelId="{B2BE9AD3-9547-45E4-BCEF-98F372857E95}" type="presOf" srcId="{EDE8589E-7905-4278-A768-9D8D05275C35}" destId="{BBE98A79-F2D2-4953-8F52-98B99C66702C}" srcOrd="0" destOrd="1" presId="urn:microsoft.com/office/officeart/2005/8/layout/hChevron3"/>
    <dgm:cxn modelId="{9FF70371-41E1-403A-9C5F-7819950ACEC6}" type="presOf" srcId="{B9A7B1FC-A61A-4EEC-95C7-AC8F10F5D2BD}" destId="{BBE98A79-F2D2-4953-8F52-98B99C66702C}" srcOrd="0" destOrd="3" presId="urn:microsoft.com/office/officeart/2005/8/layout/hChevron3"/>
    <dgm:cxn modelId="{02FBBEAE-5678-4AF7-A9F9-C24035551B74}" type="presOf" srcId="{E3584DEF-6095-4FA7-BB90-7F97844296B7}" destId="{FA0DC22F-D3BE-457B-BEF6-1DA988ACB088}" srcOrd="0" destOrd="2" presId="urn:microsoft.com/office/officeart/2005/8/layout/hChevron3"/>
    <dgm:cxn modelId="{BBC39D32-6CBE-41DC-9C9B-DBCFBE10A1F1}" srcId="{7827101E-7376-4588-8A59-89CA69C8683F}" destId="{B9A7B1FC-A61A-4EEC-95C7-AC8F10F5D2BD}" srcOrd="2" destOrd="0" parTransId="{F6F2B181-ED8F-4436-9132-A4703C0522A9}" sibTransId="{4D925C11-7333-478F-8AF1-542FFD9A4E86}"/>
    <dgm:cxn modelId="{9CD87E41-E11C-4F47-9C1E-9A792E321657}" srcId="{DE6667BD-2F35-4FBC-9BD0-ADED95C60960}" destId="{06278E27-2755-4312-A322-589003248CEF}" srcOrd="0" destOrd="0" parTransId="{F44011A6-807C-4C48-9483-C4995CC61B31}" sibTransId="{8ED8B93F-3969-4D82-9C48-E3C8E1C8EF29}"/>
    <dgm:cxn modelId="{1C5AA3F2-849A-41AF-9192-D148370B17EE}" type="presOf" srcId="{5FBAE7DD-F659-40BA-A6E4-EE032CF092B6}" destId="{D0E11FFD-B9B2-4D32-954E-062BB6D3F363}" srcOrd="0" destOrd="2" presId="urn:microsoft.com/office/officeart/2005/8/layout/hChevron3"/>
    <dgm:cxn modelId="{A0A6A78C-91B8-4F1F-987A-A1957DD95AA7}" type="presOf" srcId="{6C9D4CCA-6C17-4A35-82D0-B75D239185D5}" destId="{7D31E317-B6C5-497E-B69A-1EC42B125550}" srcOrd="0" destOrd="0" presId="urn:microsoft.com/office/officeart/2005/8/layout/hChevron3"/>
    <dgm:cxn modelId="{0E87FF12-3487-4F43-9D67-C11B39CAD1EA}" srcId="{A90F782C-4563-4D73-81D4-0824AD461721}" destId="{0BDC6546-E29F-4C7D-A146-502BD0387F5D}" srcOrd="0" destOrd="0" parTransId="{554AF9C2-0513-43DF-AB79-F8335568DC39}" sibTransId="{F3545428-D868-4403-8827-D12249E7077E}"/>
    <dgm:cxn modelId="{07631132-B532-4B63-963A-74F91ED16026}" type="presOf" srcId="{A90F782C-4563-4D73-81D4-0824AD461721}" destId="{44557235-51B3-422B-9101-F9BDBFC3A6E2}" srcOrd="0" destOrd="0" presId="urn:microsoft.com/office/officeart/2005/8/layout/hChevron3"/>
    <dgm:cxn modelId="{87C4ECF3-143C-4C19-82B4-148DAEEC5390}" srcId="{6C9D4CCA-6C17-4A35-82D0-B75D239185D5}" destId="{EA8BB942-BF1A-4FF9-A3BA-A28173D99659}" srcOrd="4" destOrd="0" parTransId="{F2B5E22A-6FB3-41FA-85AD-BE0198786B3F}" sibTransId="{DE84F150-97A0-40CC-B69C-D3F0481D7F7C}"/>
    <dgm:cxn modelId="{F2D0BCB9-439D-452E-AF96-E6CE788AB010}" srcId="{DE6667BD-2F35-4FBC-9BD0-ADED95C60960}" destId="{CC5E1C38-D907-4AD0-AE08-97C96EEF0C6B}" srcOrd="1" destOrd="0" parTransId="{247B2691-7DC2-4003-B0E0-6B45FEE96B73}" sibTransId="{E63BEB43-B074-4E37-B59A-ED33ABEA3626}"/>
    <dgm:cxn modelId="{FDEDB8C9-499F-4397-AB5D-2F452CD22D8B}" type="presOf" srcId="{0BDC6546-E29F-4C7D-A146-502BD0387F5D}" destId="{44557235-51B3-422B-9101-F9BDBFC3A6E2}" srcOrd="0" destOrd="1" presId="urn:microsoft.com/office/officeart/2005/8/layout/hChevron3"/>
    <dgm:cxn modelId="{00328AA1-CBD6-4AD4-A744-E57B4498064A}" type="presOf" srcId="{957D4E43-D952-434E-A5C1-B7FB1A674A32}" destId="{D0E11FFD-B9B2-4D32-954E-062BB6D3F363}" srcOrd="0" destOrd="0" presId="urn:microsoft.com/office/officeart/2005/8/layout/hChevron3"/>
    <dgm:cxn modelId="{ADA35120-9091-49FF-9FB0-D661DB1F4871}" type="presParOf" srcId="{7D31E317-B6C5-497E-B69A-1EC42B125550}" destId="{631AF297-B436-4CB7-8363-0F41F64CC603}" srcOrd="0" destOrd="0" presId="urn:microsoft.com/office/officeart/2005/8/layout/hChevron3"/>
    <dgm:cxn modelId="{2938494D-E949-40EC-AA8E-9E62DA8C7D1F}" type="presParOf" srcId="{7D31E317-B6C5-497E-B69A-1EC42B125550}" destId="{AC6B4AB5-E173-4150-A80F-256186F5676C}" srcOrd="1" destOrd="0" presId="urn:microsoft.com/office/officeart/2005/8/layout/hChevron3"/>
    <dgm:cxn modelId="{BA5CAB06-E3E2-45B5-A1E4-A4AB54400769}" type="presParOf" srcId="{7D31E317-B6C5-497E-B69A-1EC42B125550}" destId="{BBE98A79-F2D2-4953-8F52-98B99C66702C}" srcOrd="2" destOrd="0" presId="urn:microsoft.com/office/officeart/2005/8/layout/hChevron3"/>
    <dgm:cxn modelId="{B49B94D5-A459-4C3F-B021-7193F359F212}" type="presParOf" srcId="{7D31E317-B6C5-497E-B69A-1EC42B125550}" destId="{2D712BEC-257B-4F77-AA2C-1843123DC939}" srcOrd="3" destOrd="0" presId="urn:microsoft.com/office/officeart/2005/8/layout/hChevron3"/>
    <dgm:cxn modelId="{24E4A22C-6CF4-4E6F-AC3F-08229B48FD46}" type="presParOf" srcId="{7D31E317-B6C5-497E-B69A-1EC42B125550}" destId="{44557235-51B3-422B-9101-F9BDBFC3A6E2}" srcOrd="4" destOrd="0" presId="urn:microsoft.com/office/officeart/2005/8/layout/hChevron3"/>
    <dgm:cxn modelId="{22A430C9-4B9B-4DF9-B2E5-CE06EF10367B}" type="presParOf" srcId="{7D31E317-B6C5-497E-B69A-1EC42B125550}" destId="{1F4E08B4-A9DE-46EB-83CA-56E4F79E6829}" srcOrd="5" destOrd="0" presId="urn:microsoft.com/office/officeart/2005/8/layout/hChevron3"/>
    <dgm:cxn modelId="{FC765A0F-80C2-48A5-8374-56D36B5AD513}" type="presParOf" srcId="{7D31E317-B6C5-497E-B69A-1EC42B125550}" destId="{D0E11FFD-B9B2-4D32-954E-062BB6D3F363}" srcOrd="6" destOrd="0" presId="urn:microsoft.com/office/officeart/2005/8/layout/hChevron3"/>
    <dgm:cxn modelId="{CDB56352-0A3E-4F43-9BB6-82C2A0DF5E90}" type="presParOf" srcId="{7D31E317-B6C5-497E-B69A-1EC42B125550}" destId="{AED93950-CEEC-4514-A2FB-949912120365}" srcOrd="7" destOrd="0" presId="urn:microsoft.com/office/officeart/2005/8/layout/hChevron3"/>
    <dgm:cxn modelId="{747395FB-87E9-41D8-A2ED-3ED2DF304498}" type="presParOf" srcId="{7D31E317-B6C5-497E-B69A-1EC42B125550}" destId="{FA0DC22F-D3BE-457B-BEF6-1DA988ACB088}" srcOrd="8" destOrd="0" presId="urn:microsoft.com/office/officeart/2005/8/layout/hChevron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1AF297-B436-4CB7-8363-0F41F64CC603}">
      <dsp:nvSpPr>
        <dsp:cNvPr id="0" name=""/>
        <dsp:cNvSpPr/>
      </dsp:nvSpPr>
      <dsp:spPr>
        <a:xfrm>
          <a:off x="799" y="60038"/>
          <a:ext cx="1559904" cy="1247923"/>
        </a:xfrm>
        <a:prstGeom prst="homePlate">
          <a:avLst>
            <a:gd name="adj" fmla="val 2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5030" tIns="20320" rIns="220120" bIns="20320" numCol="1" spcCol="1270" anchor="t" anchorCtr="0">
          <a:noAutofit/>
        </a:bodyPr>
        <a:lstStyle/>
        <a:p>
          <a:pPr lvl="0" algn="l" defTabSz="355600">
            <a:lnSpc>
              <a:spcPct val="90000"/>
            </a:lnSpc>
            <a:spcBef>
              <a:spcPct val="0"/>
            </a:spcBef>
            <a:spcAft>
              <a:spcPct val="35000"/>
            </a:spcAft>
          </a:pPr>
          <a:r>
            <a:rPr lang="fi-FI" sz="800" b="1" kern="1200"/>
            <a:t>Arviointikysymysten ymmärtäminen</a:t>
          </a:r>
        </a:p>
        <a:p>
          <a:pPr marL="57150" lvl="1" indent="-57150" algn="l" defTabSz="266700">
            <a:lnSpc>
              <a:spcPct val="90000"/>
            </a:lnSpc>
            <a:spcBef>
              <a:spcPct val="0"/>
            </a:spcBef>
            <a:spcAft>
              <a:spcPct val="15000"/>
            </a:spcAft>
            <a:buChar char="••"/>
          </a:pPr>
          <a:r>
            <a:rPr lang="fi-FI" sz="600" kern="1200"/>
            <a:t>Konsepti ja termit</a:t>
          </a:r>
        </a:p>
        <a:p>
          <a:pPr marL="57150" lvl="1" indent="-57150" algn="l" defTabSz="266700">
            <a:lnSpc>
              <a:spcPct val="90000"/>
            </a:lnSpc>
            <a:spcBef>
              <a:spcPct val="0"/>
            </a:spcBef>
            <a:spcAft>
              <a:spcPct val="15000"/>
            </a:spcAft>
            <a:buChar char="••"/>
          </a:pPr>
          <a:r>
            <a:rPr lang="fi-FI" sz="600" kern="1200"/>
            <a:t>Taustalla oleva interventiologiikka</a:t>
          </a:r>
        </a:p>
      </dsp:txBody>
      <dsp:txXfrm>
        <a:off x="799" y="60038"/>
        <a:ext cx="1403914" cy="1247923"/>
      </dsp:txXfrm>
    </dsp:sp>
    <dsp:sp modelId="{BBE98A79-F2D2-4953-8F52-98B99C66702C}">
      <dsp:nvSpPr>
        <dsp:cNvPr id="0" name=""/>
        <dsp:cNvSpPr/>
      </dsp:nvSpPr>
      <dsp:spPr>
        <a:xfrm>
          <a:off x="1248723" y="60038"/>
          <a:ext cx="1559904" cy="1247923"/>
        </a:xfrm>
        <a:prstGeom prst="chevron">
          <a:avLst>
            <a:gd name="adj" fmla="val 2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5030" tIns="20320" rIns="55030" bIns="20320" numCol="1" spcCol="1270" anchor="t" anchorCtr="0">
          <a:noAutofit/>
        </a:bodyPr>
        <a:lstStyle/>
        <a:p>
          <a:pPr lvl="0" algn="l" defTabSz="355600">
            <a:lnSpc>
              <a:spcPct val="90000"/>
            </a:lnSpc>
            <a:spcBef>
              <a:spcPct val="0"/>
            </a:spcBef>
            <a:spcAft>
              <a:spcPct val="35000"/>
            </a:spcAft>
          </a:pPr>
          <a:r>
            <a:rPr lang="fi-FI" sz="800" b="1" kern="1200"/>
            <a:t>Eri kysymyksiin liittyvien haasteiden tunnistaminen</a:t>
          </a:r>
        </a:p>
        <a:p>
          <a:pPr marL="57150" lvl="1" indent="-57150" algn="l" defTabSz="266700">
            <a:lnSpc>
              <a:spcPct val="90000"/>
            </a:lnSpc>
            <a:spcBef>
              <a:spcPct val="0"/>
            </a:spcBef>
            <a:spcAft>
              <a:spcPct val="15000"/>
            </a:spcAft>
            <a:buChar char="••"/>
          </a:pPr>
          <a:r>
            <a:rPr lang="fi-FI" sz="600" kern="1200"/>
            <a:t>Käsitteellinen</a:t>
          </a:r>
        </a:p>
        <a:p>
          <a:pPr marL="57150" lvl="1" indent="-57150" algn="l" defTabSz="266700">
            <a:lnSpc>
              <a:spcPct val="90000"/>
            </a:lnSpc>
            <a:spcBef>
              <a:spcPct val="0"/>
            </a:spcBef>
            <a:spcAft>
              <a:spcPct val="15000"/>
            </a:spcAft>
            <a:buChar char="••"/>
          </a:pPr>
          <a:r>
            <a:rPr lang="fi-FI" sz="600" kern="1200"/>
            <a:t>Menetelmällinen</a:t>
          </a:r>
        </a:p>
        <a:p>
          <a:pPr marL="57150" lvl="1" indent="-57150" algn="l" defTabSz="266700">
            <a:lnSpc>
              <a:spcPct val="90000"/>
            </a:lnSpc>
            <a:spcBef>
              <a:spcPct val="0"/>
            </a:spcBef>
            <a:spcAft>
              <a:spcPct val="15000"/>
            </a:spcAft>
            <a:buChar char="••"/>
          </a:pPr>
          <a:r>
            <a:rPr lang="fi-FI" sz="600" kern="1200"/>
            <a:t>Organisatorinen</a:t>
          </a:r>
        </a:p>
      </dsp:txBody>
      <dsp:txXfrm>
        <a:off x="1560704" y="60038"/>
        <a:ext cx="935942" cy="1247923"/>
      </dsp:txXfrm>
    </dsp:sp>
    <dsp:sp modelId="{44557235-51B3-422B-9101-F9BDBFC3A6E2}">
      <dsp:nvSpPr>
        <dsp:cNvPr id="0" name=""/>
        <dsp:cNvSpPr/>
      </dsp:nvSpPr>
      <dsp:spPr>
        <a:xfrm>
          <a:off x="2496647" y="60038"/>
          <a:ext cx="1559904" cy="1247923"/>
        </a:xfrm>
        <a:prstGeom prst="chevron">
          <a:avLst>
            <a:gd name="adj" fmla="val 2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5030" tIns="20320" rIns="55030" bIns="20320" numCol="1" spcCol="1270" anchor="t" anchorCtr="0">
          <a:noAutofit/>
        </a:bodyPr>
        <a:lstStyle/>
        <a:p>
          <a:pPr lvl="0" algn="l" defTabSz="355600">
            <a:lnSpc>
              <a:spcPct val="90000"/>
            </a:lnSpc>
            <a:spcBef>
              <a:spcPct val="0"/>
            </a:spcBef>
            <a:spcAft>
              <a:spcPct val="35000"/>
            </a:spcAft>
          </a:pPr>
          <a:r>
            <a:rPr lang="fi-FI" sz="800" b="1" kern="1200"/>
            <a:t>Arviointikymysten tarkennusten, indikaattoreiden ja muun aineiston tunnistaminen</a:t>
          </a:r>
        </a:p>
        <a:p>
          <a:pPr marL="57150" lvl="1" indent="-57150" algn="l" defTabSz="266700">
            <a:lnSpc>
              <a:spcPct val="90000"/>
            </a:lnSpc>
            <a:spcBef>
              <a:spcPct val="0"/>
            </a:spcBef>
            <a:spcAft>
              <a:spcPct val="15000"/>
            </a:spcAft>
            <a:buChar char="••"/>
          </a:pPr>
          <a:r>
            <a:rPr lang="fi-FI" sz="600" kern="1200"/>
            <a:t>EU:n yhteiset indikaattorit</a:t>
          </a:r>
        </a:p>
        <a:p>
          <a:pPr marL="57150" lvl="1" indent="-57150" algn="l" defTabSz="266700">
            <a:lnSpc>
              <a:spcPct val="90000"/>
            </a:lnSpc>
            <a:spcBef>
              <a:spcPct val="0"/>
            </a:spcBef>
            <a:spcAft>
              <a:spcPct val="15000"/>
            </a:spcAft>
            <a:buChar char="••"/>
          </a:pPr>
          <a:r>
            <a:rPr lang="fi-FI" sz="600" kern="1200"/>
            <a:t>Kansalliset indikaattorit</a:t>
          </a:r>
        </a:p>
        <a:p>
          <a:pPr marL="57150" lvl="1" indent="-57150" algn="l" defTabSz="266700">
            <a:lnSpc>
              <a:spcPct val="90000"/>
            </a:lnSpc>
            <a:spcBef>
              <a:spcPct val="0"/>
            </a:spcBef>
            <a:spcAft>
              <a:spcPct val="15000"/>
            </a:spcAft>
            <a:buChar char="••"/>
          </a:pPr>
          <a:r>
            <a:rPr lang="fi-FI" sz="600" kern="1200"/>
            <a:t>Aineisto tarpeet ja lähteet</a:t>
          </a:r>
        </a:p>
      </dsp:txBody>
      <dsp:txXfrm>
        <a:off x="2808628" y="60038"/>
        <a:ext cx="935942" cy="1247923"/>
      </dsp:txXfrm>
    </dsp:sp>
    <dsp:sp modelId="{D0E11FFD-B9B2-4D32-954E-062BB6D3F363}">
      <dsp:nvSpPr>
        <dsp:cNvPr id="0" name=""/>
        <dsp:cNvSpPr/>
      </dsp:nvSpPr>
      <dsp:spPr>
        <a:xfrm>
          <a:off x="3744571" y="60038"/>
          <a:ext cx="1559904" cy="1247923"/>
        </a:xfrm>
        <a:prstGeom prst="chevron">
          <a:avLst>
            <a:gd name="adj" fmla="val 2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5030" tIns="20320" rIns="55030" bIns="20320" numCol="1" spcCol="1270" anchor="t" anchorCtr="0">
          <a:noAutofit/>
        </a:bodyPr>
        <a:lstStyle/>
        <a:p>
          <a:pPr lvl="0" algn="l" defTabSz="355600">
            <a:lnSpc>
              <a:spcPct val="90000"/>
            </a:lnSpc>
            <a:spcBef>
              <a:spcPct val="0"/>
            </a:spcBef>
            <a:spcAft>
              <a:spcPct val="35000"/>
            </a:spcAft>
          </a:pPr>
          <a:r>
            <a:rPr lang="fi-FI" sz="800" b="1" kern="1200"/>
            <a:t>Parhaimpien menetelmien ja työkalujen valinta</a:t>
          </a:r>
        </a:p>
        <a:p>
          <a:pPr marL="57150" lvl="1" indent="-57150" algn="l" defTabSz="266700">
            <a:lnSpc>
              <a:spcPct val="90000"/>
            </a:lnSpc>
            <a:spcBef>
              <a:spcPct val="0"/>
            </a:spcBef>
            <a:spcAft>
              <a:spcPct val="15000"/>
            </a:spcAft>
            <a:buChar char="••"/>
          </a:pPr>
          <a:r>
            <a:rPr lang="fi-FI" sz="600" kern="1200"/>
            <a:t>Laadullinen</a:t>
          </a:r>
        </a:p>
        <a:p>
          <a:pPr marL="57150" lvl="1" indent="-57150" algn="l" defTabSz="266700">
            <a:lnSpc>
              <a:spcPct val="90000"/>
            </a:lnSpc>
            <a:spcBef>
              <a:spcPct val="0"/>
            </a:spcBef>
            <a:spcAft>
              <a:spcPct val="15000"/>
            </a:spcAft>
            <a:buChar char="••"/>
          </a:pPr>
          <a:r>
            <a:rPr lang="fi-FI" sz="600" kern="1200"/>
            <a:t>Määrällinen</a:t>
          </a:r>
        </a:p>
      </dsp:txBody>
      <dsp:txXfrm>
        <a:off x="4056552" y="60038"/>
        <a:ext cx="935942" cy="1247923"/>
      </dsp:txXfrm>
    </dsp:sp>
    <dsp:sp modelId="{FA0DC22F-D3BE-457B-BEF6-1DA988ACB088}">
      <dsp:nvSpPr>
        <dsp:cNvPr id="0" name=""/>
        <dsp:cNvSpPr/>
      </dsp:nvSpPr>
      <dsp:spPr>
        <a:xfrm>
          <a:off x="4992495" y="60038"/>
          <a:ext cx="1559904" cy="1247923"/>
        </a:xfrm>
        <a:prstGeom prst="chevron">
          <a:avLst>
            <a:gd name="adj" fmla="val 2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5030" tIns="20320" rIns="55030" bIns="20320" numCol="1" spcCol="1270" anchor="t" anchorCtr="0">
          <a:noAutofit/>
        </a:bodyPr>
        <a:lstStyle/>
        <a:p>
          <a:pPr lvl="0" algn="l" defTabSz="355600">
            <a:lnSpc>
              <a:spcPct val="90000"/>
            </a:lnSpc>
            <a:spcBef>
              <a:spcPct val="0"/>
            </a:spcBef>
            <a:spcAft>
              <a:spcPct val="35000"/>
            </a:spcAft>
          </a:pPr>
          <a:r>
            <a:rPr lang="fi-FI" sz="800" b="1" kern="1200"/>
            <a:t>Arviointikymyksiin vastaaminen</a:t>
          </a:r>
        </a:p>
        <a:p>
          <a:pPr marL="57150" lvl="1" indent="-57150" algn="l" defTabSz="266700">
            <a:lnSpc>
              <a:spcPct val="90000"/>
            </a:lnSpc>
            <a:spcBef>
              <a:spcPct val="0"/>
            </a:spcBef>
            <a:spcAft>
              <a:spcPct val="15000"/>
            </a:spcAft>
            <a:buChar char="••"/>
          </a:pPr>
          <a:r>
            <a:rPr lang="fi-FI" sz="600" kern="1200"/>
            <a:t>Havainnot</a:t>
          </a:r>
        </a:p>
        <a:p>
          <a:pPr marL="57150" lvl="1" indent="-57150" algn="l" defTabSz="266700">
            <a:lnSpc>
              <a:spcPct val="90000"/>
            </a:lnSpc>
            <a:spcBef>
              <a:spcPct val="0"/>
            </a:spcBef>
            <a:spcAft>
              <a:spcPct val="15000"/>
            </a:spcAft>
            <a:buChar char="••"/>
          </a:pPr>
          <a:r>
            <a:rPr lang="fi-FI" sz="600" kern="1200"/>
            <a:t>Päätelmät</a:t>
          </a:r>
        </a:p>
        <a:p>
          <a:pPr marL="57150" lvl="1" indent="-57150" algn="l" defTabSz="266700">
            <a:lnSpc>
              <a:spcPct val="90000"/>
            </a:lnSpc>
            <a:spcBef>
              <a:spcPct val="0"/>
            </a:spcBef>
            <a:spcAft>
              <a:spcPct val="15000"/>
            </a:spcAft>
            <a:buChar char="••"/>
          </a:pPr>
          <a:r>
            <a:rPr lang="fi-FI" sz="600" kern="1200"/>
            <a:t>Suositukset</a:t>
          </a:r>
        </a:p>
      </dsp:txBody>
      <dsp:txXfrm>
        <a:off x="5304476" y="60038"/>
        <a:ext cx="935942" cy="124792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717AA-C548-49E6-B10E-43D82AE94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19</Pages>
  <Words>4717</Words>
  <Characters>38210</Characters>
  <Application>Microsoft Office Word</Application>
  <DocSecurity>0</DocSecurity>
  <Lines>318</Lines>
  <Paragraphs>85</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42842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pehkonee</dc:creator>
  <cp:lastModifiedBy>pehkonee</cp:lastModifiedBy>
  <cp:revision>37</cp:revision>
  <cp:lastPrinted>2017-09-18T10:26:00Z</cp:lastPrinted>
  <dcterms:created xsi:type="dcterms:W3CDTF">2017-08-23T10:15:00Z</dcterms:created>
  <dcterms:modified xsi:type="dcterms:W3CDTF">2017-09-18T10:29:00Z</dcterms:modified>
</cp:coreProperties>
</file>