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E98" w:rsidRDefault="00CC5E98" w:rsidP="00CC5E98">
      <w:pPr>
        <w:pStyle w:val="SingleTxtG"/>
      </w:pPr>
      <w:r>
        <w:t>Det 78:e mötet för arbetsgruppen för transport av lättfördärvliga livsmedel den 3–6 maj 2022</w:t>
      </w:r>
    </w:p>
    <w:p w:rsidR="00CC5E98" w:rsidRDefault="00CC5E98" w:rsidP="00CC5E98">
      <w:pPr>
        <w:pStyle w:val="SingleTxtG"/>
      </w:pPr>
    </w:p>
    <w:p w:rsidR="00CC5E98" w:rsidRPr="008A39D2" w:rsidRDefault="00CC5E98" w:rsidP="00CC5E98">
      <w:pPr>
        <w:pStyle w:val="HChG"/>
      </w:pPr>
      <w:r>
        <w:t>Bilaga II</w:t>
      </w:r>
    </w:p>
    <w:p w:rsidR="00CC5E98" w:rsidRPr="007646B7" w:rsidRDefault="00CC5E98" w:rsidP="00CC5E98">
      <w:pPr>
        <w:pStyle w:val="HChG"/>
      </w:pPr>
      <w:r>
        <w:rPr>
          <w:b w:val="0"/>
        </w:rPr>
        <w:tab/>
      </w:r>
      <w:bookmarkStart w:id="0" w:name="_Toc103001724"/>
      <w:r>
        <w:rPr>
          <w:b w:val="0"/>
        </w:rPr>
        <w:tab/>
      </w:r>
      <w:r>
        <w:t>Föreslagna ändringar i ATP-överenskommelsen</w:t>
      </w:r>
      <w:bookmarkEnd w:id="0"/>
    </w:p>
    <w:p w:rsidR="00CC5E98" w:rsidRPr="00CC5E98" w:rsidRDefault="00CC5E98" w:rsidP="00CC5E98">
      <w:pPr>
        <w:keepNext/>
        <w:keepLines/>
        <w:tabs>
          <w:tab w:val="right" w:pos="851"/>
        </w:tabs>
        <w:spacing w:before="240" w:after="120" w:line="240" w:lineRule="exact"/>
        <w:ind w:left="1134" w:right="1134" w:hanging="1134"/>
        <w:rPr>
          <w:b/>
          <w:spacing w:val="4"/>
          <w:w w:val="103"/>
          <w:kern w:val="14"/>
        </w:rPr>
      </w:pPr>
      <w:r>
        <w:tab/>
      </w:r>
      <w:r>
        <w:tab/>
      </w:r>
      <w:r>
        <w:tab/>
      </w:r>
      <w:r>
        <w:rPr>
          <w:b/>
        </w:rPr>
        <w:t>Bilaga 1, tillägg 2, punkt 7.3.7</w:t>
      </w:r>
    </w:p>
    <w:p w:rsidR="00CC5E98" w:rsidRPr="00CC5E98" w:rsidRDefault="00CC5E98" w:rsidP="00CC5E98">
      <w:pPr>
        <w:spacing w:after="120"/>
        <w:ind w:left="1134" w:right="1134"/>
        <w:jc w:val="both"/>
        <w:rPr>
          <w:i/>
        </w:rPr>
      </w:pPr>
      <w:r>
        <w:t xml:space="preserve">I tabellen ersätts i rubriken för fjärde kolumnen ordet ”Skummets” med </w:t>
      </w:r>
      <w:r w:rsidR="002D7F5F">
        <w:t xml:space="preserve">ordet </w:t>
      </w:r>
      <w:r>
        <w:t>”Isoleringens”.</w:t>
      </w:r>
    </w:p>
    <w:p w:rsidR="00CC5E98" w:rsidRPr="00CC5E98" w:rsidRDefault="00CC5E98" w:rsidP="00CC5E98">
      <w:pPr>
        <w:spacing w:after="120"/>
        <w:ind w:left="1134" w:right="1134"/>
        <w:jc w:val="both"/>
        <w:rPr>
          <w:i/>
        </w:rPr>
      </w:pPr>
      <w:r>
        <w:rPr>
          <w:i/>
        </w:rPr>
        <w:t>(Referensdokument: ECE/TRANS/WP.11/2022/2)</w:t>
      </w:r>
      <w:bookmarkStart w:id="1" w:name="_GoBack"/>
      <w:bookmarkEnd w:id="1"/>
    </w:p>
    <w:p w:rsidR="00CC5E98" w:rsidRPr="00CC5E98" w:rsidRDefault="00CC5E98" w:rsidP="00CC5E98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C5E98" w:rsidRPr="00CC5E98" w:rsidRDefault="00CC5E98" w:rsidP="00CC5E98">
      <w:pPr>
        <w:pStyle w:val="SingleTxtG"/>
      </w:pPr>
    </w:p>
    <w:p w:rsidR="00CC5E98" w:rsidRDefault="00CC5E98" w:rsidP="00CC5E98">
      <w:pPr>
        <w:pStyle w:val="SingleTxtG"/>
      </w:pPr>
    </w:p>
    <w:p w:rsidR="00CC5E98" w:rsidRDefault="00CC5E98" w:rsidP="00CC5E98">
      <w:pPr>
        <w:pStyle w:val="SingleTxtG"/>
      </w:pPr>
    </w:p>
    <w:p w:rsidR="002A5FAB" w:rsidRPr="00CC5E98" w:rsidRDefault="002A5FAB"/>
    <w:sectPr w:rsidR="002A5FAB" w:rsidRPr="00CC5E9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98"/>
    <w:rsid w:val="002A5FAB"/>
    <w:rsid w:val="002D7F5F"/>
    <w:rsid w:val="00510D98"/>
    <w:rsid w:val="00CC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D254"/>
  <w15:chartTrackingRefBased/>
  <w15:docId w15:val="{11F5E147-4EB0-41E9-A766-52F2FEB8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ngleTxtG">
    <w:name w:val="_ Single Txt_G"/>
    <w:basedOn w:val="Normaali"/>
    <w:link w:val="SingleTxtGChar"/>
    <w:qFormat/>
    <w:rsid w:val="00CC5E98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SingleTxtGChar">
    <w:name w:val="_ Single Txt_G Char"/>
    <w:link w:val="SingleTxtG"/>
    <w:qFormat/>
    <w:locked/>
    <w:rsid w:val="00CC5E98"/>
    <w:rPr>
      <w:rFonts w:ascii="Times New Roman" w:eastAsia="Times New Roman" w:hAnsi="Times New Roman" w:cs="Times New Roman"/>
      <w:sz w:val="20"/>
      <w:szCs w:val="20"/>
      <w:lang w:val="sv-SE" w:eastAsia="fr-FR"/>
    </w:rPr>
  </w:style>
  <w:style w:type="paragraph" w:customStyle="1" w:styleId="HChG">
    <w:name w:val="_ H _Ch_G"/>
    <w:basedOn w:val="Normaali"/>
    <w:next w:val="Normaali"/>
    <w:link w:val="HChGChar"/>
    <w:qFormat/>
    <w:rsid w:val="00CC5E98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HChGChar">
    <w:name w:val="_ H _Ch_G Char"/>
    <w:link w:val="HChG"/>
    <w:rsid w:val="00CC5E98"/>
    <w:rPr>
      <w:rFonts w:ascii="Times New Roman" w:eastAsia="Times New Roman" w:hAnsi="Times New Roman" w:cs="Times New Roman"/>
      <w:b/>
      <w:sz w:val="28"/>
      <w:szCs w:val="20"/>
      <w:lang w:val="sv-S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Miettinen Hannu (MMM)</dc:creator>
  <cp:keywords/>
  <dc:description/>
  <cp:lastModifiedBy>Anna Gref (VNK)</cp:lastModifiedBy>
  <cp:revision>3</cp:revision>
  <dcterms:created xsi:type="dcterms:W3CDTF">2023-05-08T12:57:00Z</dcterms:created>
  <dcterms:modified xsi:type="dcterms:W3CDTF">2023-05-30T06:46:00Z</dcterms:modified>
</cp:coreProperties>
</file>