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FA4F9" w14:textId="77777777" w:rsidR="00CC45CF" w:rsidRPr="00ED4DA8" w:rsidRDefault="00CC45CF">
      <w:pPr>
        <w:pStyle w:val="Leipteksti"/>
        <w:rPr>
          <w:rFonts w:ascii="Times New Roman"/>
          <w:sz w:val="44"/>
          <w:lang w:val="sv-FI"/>
        </w:rPr>
      </w:pPr>
    </w:p>
    <w:p w14:paraId="2E78CC4F" w14:textId="77777777" w:rsidR="00CC45CF" w:rsidRPr="00ED4DA8" w:rsidRDefault="00CC45CF">
      <w:pPr>
        <w:pStyle w:val="Leipteksti"/>
        <w:rPr>
          <w:rFonts w:ascii="Times New Roman"/>
          <w:sz w:val="44"/>
          <w:lang w:val="sv-FI"/>
        </w:rPr>
      </w:pPr>
    </w:p>
    <w:p w14:paraId="6B42C33F" w14:textId="77777777" w:rsidR="00CC45CF" w:rsidRPr="00ED4DA8" w:rsidRDefault="00CC45CF">
      <w:pPr>
        <w:pStyle w:val="Leipteksti"/>
        <w:rPr>
          <w:rFonts w:ascii="Times New Roman"/>
          <w:sz w:val="44"/>
          <w:lang w:val="sv-FI"/>
        </w:rPr>
      </w:pPr>
    </w:p>
    <w:p w14:paraId="7B492BD6" w14:textId="77777777" w:rsidR="00CC45CF" w:rsidRPr="00ED4DA8" w:rsidRDefault="00CC45CF">
      <w:pPr>
        <w:pStyle w:val="Leipteksti"/>
        <w:rPr>
          <w:rFonts w:ascii="Times New Roman"/>
          <w:sz w:val="44"/>
          <w:lang w:val="sv-FI"/>
        </w:rPr>
      </w:pPr>
    </w:p>
    <w:p w14:paraId="4123BCEF" w14:textId="77777777" w:rsidR="00CC45CF" w:rsidRPr="00ED4DA8" w:rsidRDefault="00CC45CF">
      <w:pPr>
        <w:pStyle w:val="Leipteksti"/>
        <w:spacing w:before="479"/>
        <w:rPr>
          <w:rFonts w:ascii="Times New Roman"/>
          <w:sz w:val="44"/>
          <w:lang w:val="sv-FI"/>
        </w:rPr>
      </w:pPr>
    </w:p>
    <w:p w14:paraId="1313F0F9" w14:textId="77777777" w:rsidR="00CC45CF" w:rsidRPr="00ED4DA8" w:rsidRDefault="00000000">
      <w:pPr>
        <w:pStyle w:val="Otsikko"/>
        <w:spacing w:line="259" w:lineRule="auto"/>
        <w:rPr>
          <w:lang w:val="sv-FI"/>
        </w:rPr>
      </w:pPr>
      <w:r w:rsidRPr="00ED4DA8">
        <w:rPr>
          <w:lang w:val="sv-FI"/>
        </w:rPr>
        <w:t>Plan för lokaliseringsstyrning av fiskodling i havsområdet</w:t>
      </w:r>
    </w:p>
    <w:p w14:paraId="7F103341" w14:textId="77777777" w:rsidR="00CC45CF" w:rsidRPr="00ED4DA8" w:rsidRDefault="00CC45CF">
      <w:pPr>
        <w:pStyle w:val="Otsikko"/>
        <w:spacing w:line="259" w:lineRule="auto"/>
        <w:rPr>
          <w:lang w:val="sv-FI"/>
        </w:rPr>
        <w:sectPr w:rsidR="00CC45CF" w:rsidRPr="00ED4DA8">
          <w:type w:val="continuous"/>
          <w:pgSz w:w="11910" w:h="16840"/>
          <w:pgMar w:top="1920" w:right="992" w:bottom="280" w:left="992" w:header="720" w:footer="720" w:gutter="0"/>
          <w:cols w:space="720"/>
        </w:sectPr>
      </w:pPr>
    </w:p>
    <w:p w14:paraId="2B8B4AA9" w14:textId="77777777" w:rsidR="00CC45CF" w:rsidRPr="00ED4DA8" w:rsidRDefault="00CC45CF">
      <w:pPr>
        <w:pStyle w:val="Leipteksti"/>
        <w:rPr>
          <w:lang w:val="sv-FI"/>
        </w:rPr>
      </w:pPr>
    </w:p>
    <w:p w14:paraId="19BC0D96" w14:textId="77777777" w:rsidR="00CC45CF" w:rsidRPr="00ED4DA8" w:rsidRDefault="00CC45CF">
      <w:pPr>
        <w:pStyle w:val="Leipteksti"/>
        <w:spacing w:before="238"/>
        <w:rPr>
          <w:lang w:val="sv-FI"/>
        </w:rPr>
      </w:pPr>
    </w:p>
    <w:p w14:paraId="5E620550" w14:textId="77777777" w:rsidR="00CC45CF" w:rsidRPr="00ED4DA8" w:rsidRDefault="00000000">
      <w:pPr>
        <w:pStyle w:val="Leipteksti"/>
        <w:ind w:left="140"/>
        <w:rPr>
          <w:lang w:val="sv-FI"/>
        </w:rPr>
      </w:pPr>
      <w:r w:rsidRPr="00ED4DA8">
        <w:rPr>
          <w:lang w:val="sv-FI"/>
        </w:rPr>
        <w:t>Förord</w:t>
      </w:r>
    </w:p>
    <w:p w14:paraId="7172B563" w14:textId="77777777" w:rsidR="00CC45CF" w:rsidRPr="00ED4DA8" w:rsidRDefault="00CC45CF">
      <w:pPr>
        <w:pStyle w:val="Leipteksti"/>
        <w:rPr>
          <w:lang w:val="sv-FI"/>
        </w:rPr>
      </w:pPr>
    </w:p>
    <w:p w14:paraId="58A5834F" w14:textId="77777777" w:rsidR="00CC45CF" w:rsidRPr="00ED4DA8" w:rsidRDefault="00CC45CF">
      <w:pPr>
        <w:pStyle w:val="Leipteksti"/>
        <w:spacing w:before="87"/>
        <w:rPr>
          <w:lang w:val="sv-FI"/>
        </w:rPr>
      </w:pPr>
    </w:p>
    <w:p w14:paraId="60AB60B6" w14:textId="77777777" w:rsidR="00CC45CF" w:rsidRPr="00ED4DA8" w:rsidRDefault="00000000">
      <w:pPr>
        <w:pStyle w:val="Leipteksti"/>
        <w:spacing w:line="259" w:lineRule="auto"/>
        <w:ind w:left="140" w:right="140"/>
        <w:jc w:val="both"/>
        <w:rPr>
          <w:lang w:val="sv-FI"/>
        </w:rPr>
      </w:pPr>
      <w:r w:rsidRPr="00ED4DA8">
        <w:rPr>
          <w:lang w:val="sv-FI"/>
        </w:rPr>
        <w:t>Mer än hälften av den fisk som människor äter är odlad, och den odlade fiskens andel av den konsumerade fisken ökar snabbt. I framtiden kommer vattenbrukets roll i världens livsmedelsförsörjning sannolikt att bli ännu större, eftersom vattenbruk anses höra till de mest potentiella och hållbara sätten att producera animaliskt protein för den snabbt växande befolkningen.</w:t>
      </w:r>
    </w:p>
    <w:p w14:paraId="29AA1F5A" w14:textId="77777777" w:rsidR="00CC45CF" w:rsidRPr="00ED4DA8" w:rsidRDefault="00000000">
      <w:pPr>
        <w:pStyle w:val="Leipteksti"/>
        <w:spacing w:before="158" w:line="259" w:lineRule="auto"/>
        <w:ind w:left="140" w:right="140"/>
        <w:jc w:val="both"/>
        <w:rPr>
          <w:lang w:val="sv-FI"/>
        </w:rPr>
      </w:pPr>
      <w:r w:rsidRPr="00ED4DA8">
        <w:rPr>
          <w:lang w:val="sv-FI"/>
        </w:rPr>
        <w:t>Även i Finland är efterfrågan på odlad fisk stor, och konsumtionen består huvudsakligen av fisk importerad från utlandet. Andelen inhemsk fisk har dock ökat de senaste åren och står nu för drygt en tredjedel av den fisk vi konsumerar. På grund av den stora potentialen och efterfrågan inom hållbar fiskodling är det viktigt att skapa förutsättningar för en hållbar tillväxt och utveckling av den inhemska fiskodlingsproduktionen.</w:t>
      </w:r>
    </w:p>
    <w:p w14:paraId="7E81957C" w14:textId="77777777" w:rsidR="00CC45CF" w:rsidRPr="00ED4DA8" w:rsidRDefault="00000000">
      <w:pPr>
        <w:pStyle w:val="Leipteksti"/>
        <w:spacing w:before="159" w:line="259" w:lineRule="auto"/>
        <w:ind w:left="140" w:right="140"/>
        <w:jc w:val="both"/>
        <w:rPr>
          <w:lang w:val="sv-FI"/>
        </w:rPr>
      </w:pPr>
      <w:r w:rsidRPr="00ED4DA8">
        <w:rPr>
          <w:lang w:val="sv-FI"/>
        </w:rPr>
        <w:t>Att skydda Östersjön och förbättra dess tillstånd är ett centralt samhälleligt mål. Vatten- och havsvårdsförvaltningens mål är att uppnå god ekologisk status för våra vatten. Utvecklandet av vattenbruket i Finland grundar sig på samordning av näringspolitik och miljöpolitik. Detta skapar förutsättningar för en ekologiskt, socialt och ekonomiskt hållbar näring och för dess framtid.</w:t>
      </w:r>
    </w:p>
    <w:p w14:paraId="4C50B56D" w14:textId="77777777" w:rsidR="00CC45CF" w:rsidRPr="00ED4DA8" w:rsidRDefault="00000000">
      <w:pPr>
        <w:pStyle w:val="Leipteksti"/>
        <w:spacing w:before="161" w:line="259" w:lineRule="auto"/>
        <w:ind w:left="140" w:right="140"/>
        <w:jc w:val="both"/>
        <w:rPr>
          <w:lang w:val="sv-FI"/>
        </w:rPr>
      </w:pPr>
      <w:r w:rsidRPr="00ED4DA8">
        <w:rPr>
          <w:lang w:val="sv-FI"/>
        </w:rPr>
        <w:t xml:space="preserve">Visionen i vattenbruksstrategin för </w:t>
      </w:r>
      <w:proofErr w:type="spellStart"/>
      <w:r w:rsidRPr="00ED4DA8">
        <w:rPr>
          <w:lang w:val="sv-FI"/>
        </w:rPr>
        <w:t>Fastlandsfinland</w:t>
      </w:r>
      <w:proofErr w:type="spellEnd"/>
      <w:r w:rsidRPr="00ED4DA8">
        <w:rPr>
          <w:lang w:val="sv-FI"/>
        </w:rPr>
        <w:t xml:space="preserve"> 2030 är att vattenbruksproduktionen ökar till 25 000 ton, att den inhemska odlade fiskens andel av den odlade fisken ökar till över 50 procent och att en utökning av verksamheten inte äventyrar uppnåendet av vatten- och havsvårdsförvaltningens mål. En viktig åtgärd som ingår i strategin är att uppdatera den nuvarande planen för lokaliseringsstyrning så att denna ger ett bättre kunskapsunderlag till myndigheter, vattenbruksnäringen och relaterade aktörer, möjliggör hållbar tillväxt av vattenbruket och förbättrar förutsägbarheten i tillståndsförfarandet.</w:t>
      </w:r>
    </w:p>
    <w:p w14:paraId="4F4CE858" w14:textId="77777777" w:rsidR="00CC45CF" w:rsidRPr="00ED4DA8" w:rsidRDefault="00000000">
      <w:pPr>
        <w:pStyle w:val="Leipteksti"/>
        <w:spacing w:before="159" w:line="259" w:lineRule="auto"/>
        <w:ind w:left="140" w:right="137"/>
        <w:jc w:val="both"/>
        <w:rPr>
          <w:lang w:val="sv-FI"/>
        </w:rPr>
      </w:pPr>
      <w:r w:rsidRPr="00ED4DA8">
        <w:rPr>
          <w:lang w:val="sv-FI"/>
        </w:rPr>
        <w:t>Inom vidareuppfödningen av fisk i havsområdet har en betydande utvecklingstrend under de senaste åren varit att verksamheten lokaliserats i öppna havsområden. Detta är också inriktningen i den uppdaterade planen för lokaliseringsstyrning, vars mål är en hållbar tillväxt inom fiskodlingsnäringen.</w:t>
      </w:r>
    </w:p>
    <w:p w14:paraId="547A5853" w14:textId="77777777" w:rsidR="00CC45CF" w:rsidRPr="00ED4DA8" w:rsidRDefault="00CC45CF">
      <w:pPr>
        <w:pStyle w:val="Leipteksti"/>
        <w:rPr>
          <w:lang w:val="sv-FI"/>
        </w:rPr>
      </w:pPr>
    </w:p>
    <w:p w14:paraId="749B589E" w14:textId="77777777" w:rsidR="00CC45CF" w:rsidRPr="00ED4DA8" w:rsidRDefault="00CC45CF">
      <w:pPr>
        <w:pStyle w:val="Leipteksti"/>
        <w:rPr>
          <w:lang w:val="sv-FI"/>
        </w:rPr>
      </w:pPr>
    </w:p>
    <w:p w14:paraId="06A397E5" w14:textId="77777777" w:rsidR="00CC45CF" w:rsidRPr="00ED4DA8" w:rsidRDefault="00CC45CF">
      <w:pPr>
        <w:pStyle w:val="Leipteksti"/>
        <w:spacing w:before="246"/>
        <w:rPr>
          <w:lang w:val="sv-FI"/>
        </w:rPr>
      </w:pPr>
    </w:p>
    <w:p w14:paraId="4D06CE49" w14:textId="77777777" w:rsidR="00CC45CF" w:rsidRPr="00ED4DA8" w:rsidRDefault="00000000">
      <w:pPr>
        <w:pStyle w:val="Leipteksti"/>
        <w:ind w:left="140"/>
        <w:rPr>
          <w:lang w:val="sv-FI"/>
        </w:rPr>
      </w:pPr>
      <w:r w:rsidRPr="00ED4DA8">
        <w:rPr>
          <w:lang w:val="sv-FI"/>
        </w:rPr>
        <w:t xml:space="preserve">Helsingfors den X </w:t>
      </w:r>
      <w:proofErr w:type="spellStart"/>
      <w:r w:rsidRPr="00ED4DA8">
        <w:rPr>
          <w:lang w:val="sv-FI"/>
        </w:rPr>
        <w:t>X</w:t>
      </w:r>
      <w:proofErr w:type="spellEnd"/>
      <w:r w:rsidRPr="00ED4DA8">
        <w:rPr>
          <w:lang w:val="sv-FI"/>
        </w:rPr>
        <w:t xml:space="preserve"> 2025</w:t>
      </w:r>
    </w:p>
    <w:p w14:paraId="192492CD" w14:textId="77777777" w:rsidR="00CC45CF" w:rsidRPr="00ED4DA8" w:rsidRDefault="00CC45CF">
      <w:pPr>
        <w:pStyle w:val="Leipteksti"/>
        <w:rPr>
          <w:lang w:val="sv-FI"/>
        </w:rPr>
      </w:pPr>
    </w:p>
    <w:p w14:paraId="2B207281" w14:textId="77777777" w:rsidR="00CC45CF" w:rsidRPr="00ED4DA8" w:rsidRDefault="00CC45CF">
      <w:pPr>
        <w:pStyle w:val="Leipteksti"/>
        <w:rPr>
          <w:lang w:val="sv-FI"/>
        </w:rPr>
      </w:pPr>
    </w:p>
    <w:p w14:paraId="16D582E7" w14:textId="77777777" w:rsidR="00CC45CF" w:rsidRPr="00ED4DA8" w:rsidRDefault="00CC45CF">
      <w:pPr>
        <w:pStyle w:val="Leipteksti"/>
        <w:spacing w:before="271"/>
        <w:rPr>
          <w:lang w:val="sv-FI"/>
        </w:rPr>
      </w:pPr>
    </w:p>
    <w:p w14:paraId="180B88B3" w14:textId="77777777" w:rsidR="00CC45CF" w:rsidRPr="00ED4DA8" w:rsidRDefault="00000000">
      <w:pPr>
        <w:pStyle w:val="Leipteksti"/>
        <w:spacing w:before="1"/>
        <w:ind w:left="140"/>
        <w:rPr>
          <w:lang w:val="sv-FI"/>
        </w:rPr>
      </w:pPr>
      <w:r w:rsidRPr="00ED4DA8">
        <w:rPr>
          <w:lang w:val="sv-FI"/>
        </w:rPr>
        <w:t>Ministrarnas underskrifter</w:t>
      </w:r>
    </w:p>
    <w:p w14:paraId="0D87F806" w14:textId="77777777" w:rsidR="00CC45CF" w:rsidRPr="00ED4DA8" w:rsidRDefault="00CC45CF">
      <w:pPr>
        <w:pStyle w:val="Leipteksti"/>
        <w:rPr>
          <w:lang w:val="sv-FI"/>
        </w:rPr>
        <w:sectPr w:rsidR="00CC45CF" w:rsidRPr="00ED4DA8">
          <w:headerReference w:type="default" r:id="rId7"/>
          <w:pgSz w:w="11910" w:h="16840"/>
          <w:pgMar w:top="1320" w:right="992" w:bottom="280" w:left="992" w:header="751" w:footer="0" w:gutter="0"/>
          <w:pgNumType w:start="2"/>
          <w:cols w:space="720"/>
        </w:sectPr>
      </w:pPr>
    </w:p>
    <w:p w14:paraId="3442AC1D" w14:textId="77777777" w:rsidR="00CC45CF" w:rsidRPr="00ED4DA8" w:rsidRDefault="00CC45CF">
      <w:pPr>
        <w:pStyle w:val="Leipteksti"/>
        <w:spacing w:before="251"/>
        <w:rPr>
          <w:sz w:val="32"/>
          <w:lang w:val="sv-FI"/>
        </w:rPr>
      </w:pPr>
    </w:p>
    <w:p w14:paraId="7CD19545" w14:textId="77777777" w:rsidR="00CC45CF" w:rsidRPr="00ED4DA8" w:rsidRDefault="00000000">
      <w:pPr>
        <w:spacing w:before="1"/>
        <w:ind w:left="140"/>
        <w:rPr>
          <w:rFonts w:ascii="Calibri Light" w:hAnsi="Calibri Light"/>
          <w:sz w:val="32"/>
          <w:lang w:val="sv-FI"/>
        </w:rPr>
      </w:pPr>
      <w:r w:rsidRPr="00ED4DA8">
        <w:rPr>
          <w:rFonts w:ascii="Calibri Light" w:eastAsia="Calibri Light" w:hAnsi="Calibri Light"/>
          <w:color w:val="2D74B5"/>
          <w:sz w:val="32"/>
          <w:szCs w:val="32"/>
          <w:lang w:val="sv-FI"/>
        </w:rPr>
        <w:t>Innehåll</w:t>
      </w:r>
    </w:p>
    <w:sdt>
      <w:sdtPr>
        <w:rPr>
          <w:rFonts w:ascii="Arial" w:eastAsia="Arial" w:hAnsi="Arial" w:cs="Arial"/>
          <w:lang w:val="sv-FI"/>
        </w:rPr>
        <w:id w:val="876509202"/>
        <w:docPartObj>
          <w:docPartGallery w:val="Table of Contents"/>
          <w:docPartUnique/>
        </w:docPartObj>
      </w:sdtPr>
      <w:sdtContent>
        <w:p w14:paraId="2FCA25F2" w14:textId="02E6CC82" w:rsidR="00ED4DA8" w:rsidRPr="00ED4DA8" w:rsidRDefault="00000000">
          <w:pPr>
            <w:pStyle w:val="Sisluet1"/>
            <w:tabs>
              <w:tab w:val="right" w:leader="dot" w:pos="9916"/>
            </w:tabs>
            <w:rPr>
              <w:rFonts w:asciiTheme="minorHAnsi" w:eastAsiaTheme="minorEastAsia" w:hAnsiTheme="minorHAnsi" w:cstheme="minorBidi"/>
              <w:noProof/>
              <w:kern w:val="2"/>
              <w:sz w:val="24"/>
              <w:szCs w:val="24"/>
              <w:lang w:val="sv-FI" w:eastAsia="sv-FI"/>
              <w14:ligatures w14:val="standardContextual"/>
            </w:rPr>
          </w:pPr>
          <w:r w:rsidRPr="00ED4DA8">
            <w:rPr>
              <w:lang w:val="sv-FI"/>
            </w:rPr>
            <w:fldChar w:fldCharType="begin"/>
          </w:r>
          <w:r w:rsidRPr="00ED4DA8">
            <w:rPr>
              <w:lang w:val="sv-FI"/>
            </w:rPr>
            <w:instrText xml:space="preserve">TOC \o "1-2" \h \z \u </w:instrText>
          </w:r>
          <w:r w:rsidRPr="00ED4DA8">
            <w:rPr>
              <w:lang w:val="sv-FI"/>
            </w:rPr>
            <w:fldChar w:fldCharType="separate"/>
          </w:r>
          <w:hyperlink w:anchor="_Toc200889240" w:history="1">
            <w:r w:rsidR="00ED4DA8" w:rsidRPr="00ED4DA8">
              <w:rPr>
                <w:rStyle w:val="Hyperlinkki"/>
                <w:noProof/>
                <w:spacing w:val="-1"/>
                <w:w w:val="99"/>
                <w:lang w:val="sv-FI"/>
              </w:rPr>
              <w:t>1.</w:t>
            </w:r>
            <w:r w:rsidR="00ED4DA8" w:rsidRPr="00ED4DA8">
              <w:rPr>
                <w:rFonts w:asciiTheme="minorHAnsi" w:eastAsiaTheme="minorEastAsia" w:hAnsiTheme="minorHAnsi" w:cstheme="minorBidi"/>
                <w:noProof/>
                <w:kern w:val="2"/>
                <w:sz w:val="24"/>
                <w:szCs w:val="24"/>
                <w:lang w:val="sv-FI" w:eastAsia="sv-FI"/>
                <w14:ligatures w14:val="standardContextual"/>
              </w:rPr>
              <w:tab/>
            </w:r>
            <w:r w:rsidR="00ED4DA8" w:rsidRPr="00ED4DA8">
              <w:rPr>
                <w:rStyle w:val="Hyperlinkki"/>
                <w:noProof/>
                <w:lang w:val="sv-FI"/>
              </w:rPr>
              <w:t>Inledning</w:t>
            </w:r>
            <w:r w:rsidR="00ED4DA8" w:rsidRPr="00ED4DA8">
              <w:rPr>
                <w:noProof/>
                <w:webHidden/>
                <w:lang w:val="sv-FI"/>
              </w:rPr>
              <w:tab/>
            </w:r>
            <w:r w:rsidR="00ED4DA8" w:rsidRPr="00ED4DA8">
              <w:rPr>
                <w:noProof/>
                <w:webHidden/>
                <w:lang w:val="sv-FI"/>
              </w:rPr>
              <w:fldChar w:fldCharType="begin"/>
            </w:r>
            <w:r w:rsidR="00ED4DA8" w:rsidRPr="00ED4DA8">
              <w:rPr>
                <w:noProof/>
                <w:webHidden/>
                <w:lang w:val="sv-FI"/>
              </w:rPr>
              <w:instrText xml:space="preserve"> PAGEREF _Toc200889240 \h </w:instrText>
            </w:r>
            <w:r w:rsidR="00ED4DA8" w:rsidRPr="00ED4DA8">
              <w:rPr>
                <w:noProof/>
                <w:webHidden/>
                <w:lang w:val="sv-FI"/>
              </w:rPr>
            </w:r>
            <w:r w:rsidR="00ED4DA8" w:rsidRPr="00ED4DA8">
              <w:rPr>
                <w:noProof/>
                <w:webHidden/>
                <w:lang w:val="sv-FI"/>
              </w:rPr>
              <w:fldChar w:fldCharType="separate"/>
            </w:r>
            <w:r w:rsidR="00C33C4F">
              <w:rPr>
                <w:noProof/>
                <w:webHidden/>
                <w:lang w:val="sv-FI"/>
              </w:rPr>
              <w:t>4</w:t>
            </w:r>
            <w:r w:rsidR="00ED4DA8" w:rsidRPr="00ED4DA8">
              <w:rPr>
                <w:noProof/>
                <w:webHidden/>
                <w:lang w:val="sv-FI"/>
              </w:rPr>
              <w:fldChar w:fldCharType="end"/>
            </w:r>
          </w:hyperlink>
        </w:p>
        <w:p w14:paraId="791E8B27" w14:textId="45C19234" w:rsidR="00ED4DA8" w:rsidRPr="00ED4DA8" w:rsidRDefault="00000000">
          <w:pPr>
            <w:pStyle w:val="Sisluet1"/>
            <w:tabs>
              <w:tab w:val="right" w:leader="dot" w:pos="9916"/>
            </w:tabs>
            <w:rPr>
              <w:rFonts w:asciiTheme="minorHAnsi" w:eastAsiaTheme="minorEastAsia" w:hAnsiTheme="minorHAnsi" w:cstheme="minorBidi"/>
              <w:noProof/>
              <w:kern w:val="2"/>
              <w:sz w:val="24"/>
              <w:szCs w:val="24"/>
              <w:lang w:val="sv-FI" w:eastAsia="sv-FI"/>
              <w14:ligatures w14:val="standardContextual"/>
            </w:rPr>
          </w:pPr>
          <w:hyperlink w:anchor="_Toc200889241" w:history="1">
            <w:r w:rsidR="00ED4DA8" w:rsidRPr="00ED4DA8">
              <w:rPr>
                <w:rStyle w:val="Hyperlinkki"/>
                <w:noProof/>
                <w:spacing w:val="-1"/>
                <w:w w:val="99"/>
                <w:lang w:val="sv-FI"/>
              </w:rPr>
              <w:t>2.</w:t>
            </w:r>
            <w:r w:rsidR="00ED4DA8" w:rsidRPr="00ED4DA8">
              <w:rPr>
                <w:rFonts w:asciiTheme="minorHAnsi" w:eastAsiaTheme="minorEastAsia" w:hAnsiTheme="minorHAnsi" w:cstheme="minorBidi"/>
                <w:noProof/>
                <w:kern w:val="2"/>
                <w:sz w:val="24"/>
                <w:szCs w:val="24"/>
                <w:lang w:val="sv-FI" w:eastAsia="sv-FI"/>
                <w14:ligatures w14:val="standardContextual"/>
              </w:rPr>
              <w:tab/>
            </w:r>
            <w:r w:rsidR="00ED4DA8" w:rsidRPr="00ED4DA8">
              <w:rPr>
                <w:rStyle w:val="Hyperlinkki"/>
                <w:noProof/>
                <w:lang w:val="sv-FI"/>
              </w:rPr>
              <w:t>Utgångspunkter för lokaliseringsstyrningen</w:t>
            </w:r>
            <w:r w:rsidR="00ED4DA8" w:rsidRPr="00ED4DA8">
              <w:rPr>
                <w:noProof/>
                <w:webHidden/>
                <w:lang w:val="sv-FI"/>
              </w:rPr>
              <w:tab/>
            </w:r>
            <w:r w:rsidR="00ED4DA8" w:rsidRPr="00ED4DA8">
              <w:rPr>
                <w:noProof/>
                <w:webHidden/>
                <w:lang w:val="sv-FI"/>
              </w:rPr>
              <w:fldChar w:fldCharType="begin"/>
            </w:r>
            <w:r w:rsidR="00ED4DA8" w:rsidRPr="00ED4DA8">
              <w:rPr>
                <w:noProof/>
                <w:webHidden/>
                <w:lang w:val="sv-FI"/>
              </w:rPr>
              <w:instrText xml:space="preserve"> PAGEREF _Toc200889241 \h </w:instrText>
            </w:r>
            <w:r w:rsidR="00ED4DA8" w:rsidRPr="00ED4DA8">
              <w:rPr>
                <w:noProof/>
                <w:webHidden/>
                <w:lang w:val="sv-FI"/>
              </w:rPr>
            </w:r>
            <w:r w:rsidR="00ED4DA8" w:rsidRPr="00ED4DA8">
              <w:rPr>
                <w:noProof/>
                <w:webHidden/>
                <w:lang w:val="sv-FI"/>
              </w:rPr>
              <w:fldChar w:fldCharType="separate"/>
            </w:r>
            <w:r w:rsidR="00C33C4F">
              <w:rPr>
                <w:noProof/>
                <w:webHidden/>
                <w:lang w:val="sv-FI"/>
              </w:rPr>
              <w:t>5</w:t>
            </w:r>
            <w:r w:rsidR="00ED4DA8" w:rsidRPr="00ED4DA8">
              <w:rPr>
                <w:noProof/>
                <w:webHidden/>
                <w:lang w:val="sv-FI"/>
              </w:rPr>
              <w:fldChar w:fldCharType="end"/>
            </w:r>
          </w:hyperlink>
        </w:p>
        <w:p w14:paraId="23CD59FF" w14:textId="1BB52567" w:rsidR="00ED4DA8" w:rsidRPr="00ED4DA8" w:rsidRDefault="00000000">
          <w:pPr>
            <w:pStyle w:val="Sisluet1"/>
            <w:tabs>
              <w:tab w:val="right" w:leader="dot" w:pos="9916"/>
            </w:tabs>
            <w:rPr>
              <w:rFonts w:asciiTheme="minorHAnsi" w:eastAsiaTheme="minorEastAsia" w:hAnsiTheme="minorHAnsi" w:cstheme="minorBidi"/>
              <w:noProof/>
              <w:kern w:val="2"/>
              <w:sz w:val="24"/>
              <w:szCs w:val="24"/>
              <w:lang w:val="sv-FI" w:eastAsia="sv-FI"/>
              <w14:ligatures w14:val="standardContextual"/>
            </w:rPr>
          </w:pPr>
          <w:hyperlink w:anchor="_Toc200889242" w:history="1">
            <w:r w:rsidR="00ED4DA8" w:rsidRPr="00ED4DA8">
              <w:rPr>
                <w:rStyle w:val="Hyperlinkki"/>
                <w:noProof/>
                <w:spacing w:val="-1"/>
                <w:w w:val="99"/>
                <w:lang w:val="sv-FI"/>
              </w:rPr>
              <w:t>3.</w:t>
            </w:r>
            <w:r w:rsidR="00ED4DA8" w:rsidRPr="00ED4DA8">
              <w:rPr>
                <w:rFonts w:asciiTheme="minorHAnsi" w:eastAsiaTheme="minorEastAsia" w:hAnsiTheme="minorHAnsi" w:cstheme="minorBidi"/>
                <w:noProof/>
                <w:kern w:val="2"/>
                <w:sz w:val="24"/>
                <w:szCs w:val="24"/>
                <w:lang w:val="sv-FI" w:eastAsia="sv-FI"/>
                <w14:ligatures w14:val="standardContextual"/>
              </w:rPr>
              <w:tab/>
            </w:r>
            <w:r w:rsidR="00ED4DA8" w:rsidRPr="00ED4DA8">
              <w:rPr>
                <w:rStyle w:val="Hyperlinkki"/>
                <w:noProof/>
                <w:lang w:val="sv-FI"/>
              </w:rPr>
              <w:t>Lokaliseringsstyrningens syfte</w:t>
            </w:r>
            <w:r w:rsidR="00ED4DA8" w:rsidRPr="00ED4DA8">
              <w:rPr>
                <w:noProof/>
                <w:webHidden/>
                <w:lang w:val="sv-FI"/>
              </w:rPr>
              <w:tab/>
            </w:r>
            <w:r w:rsidR="00ED4DA8" w:rsidRPr="00ED4DA8">
              <w:rPr>
                <w:noProof/>
                <w:webHidden/>
                <w:lang w:val="sv-FI"/>
              </w:rPr>
              <w:fldChar w:fldCharType="begin"/>
            </w:r>
            <w:r w:rsidR="00ED4DA8" w:rsidRPr="00ED4DA8">
              <w:rPr>
                <w:noProof/>
                <w:webHidden/>
                <w:lang w:val="sv-FI"/>
              </w:rPr>
              <w:instrText xml:space="preserve"> PAGEREF _Toc200889242 \h </w:instrText>
            </w:r>
            <w:r w:rsidR="00ED4DA8" w:rsidRPr="00ED4DA8">
              <w:rPr>
                <w:noProof/>
                <w:webHidden/>
                <w:lang w:val="sv-FI"/>
              </w:rPr>
            </w:r>
            <w:r w:rsidR="00ED4DA8" w:rsidRPr="00ED4DA8">
              <w:rPr>
                <w:noProof/>
                <w:webHidden/>
                <w:lang w:val="sv-FI"/>
              </w:rPr>
              <w:fldChar w:fldCharType="separate"/>
            </w:r>
            <w:r w:rsidR="00C33C4F">
              <w:rPr>
                <w:noProof/>
                <w:webHidden/>
                <w:lang w:val="sv-FI"/>
              </w:rPr>
              <w:t>5</w:t>
            </w:r>
            <w:r w:rsidR="00ED4DA8" w:rsidRPr="00ED4DA8">
              <w:rPr>
                <w:noProof/>
                <w:webHidden/>
                <w:lang w:val="sv-FI"/>
              </w:rPr>
              <w:fldChar w:fldCharType="end"/>
            </w:r>
          </w:hyperlink>
        </w:p>
        <w:p w14:paraId="180244CF" w14:textId="3E5417F2" w:rsidR="00ED4DA8" w:rsidRPr="00ED4DA8" w:rsidRDefault="00000000">
          <w:pPr>
            <w:pStyle w:val="Sisluet1"/>
            <w:tabs>
              <w:tab w:val="right" w:leader="dot" w:pos="9916"/>
            </w:tabs>
            <w:rPr>
              <w:rFonts w:asciiTheme="minorHAnsi" w:eastAsiaTheme="minorEastAsia" w:hAnsiTheme="minorHAnsi" w:cstheme="minorBidi"/>
              <w:noProof/>
              <w:kern w:val="2"/>
              <w:sz w:val="24"/>
              <w:szCs w:val="24"/>
              <w:lang w:val="sv-FI" w:eastAsia="sv-FI"/>
              <w14:ligatures w14:val="standardContextual"/>
            </w:rPr>
          </w:pPr>
          <w:hyperlink w:anchor="_Toc200889243" w:history="1">
            <w:r w:rsidR="00ED4DA8" w:rsidRPr="00ED4DA8">
              <w:rPr>
                <w:rStyle w:val="Hyperlinkki"/>
                <w:noProof/>
                <w:spacing w:val="-1"/>
                <w:w w:val="99"/>
                <w:lang w:val="sv-FI"/>
              </w:rPr>
              <w:t>4.</w:t>
            </w:r>
            <w:r w:rsidR="00ED4DA8" w:rsidRPr="00ED4DA8">
              <w:rPr>
                <w:rFonts w:asciiTheme="minorHAnsi" w:eastAsiaTheme="minorEastAsia" w:hAnsiTheme="minorHAnsi" w:cstheme="minorBidi"/>
                <w:noProof/>
                <w:kern w:val="2"/>
                <w:sz w:val="24"/>
                <w:szCs w:val="24"/>
                <w:lang w:val="sv-FI" w:eastAsia="sv-FI"/>
                <w14:ligatures w14:val="standardContextual"/>
              </w:rPr>
              <w:tab/>
            </w:r>
            <w:r w:rsidR="00ED4DA8" w:rsidRPr="00ED4DA8">
              <w:rPr>
                <w:rStyle w:val="Hyperlinkki"/>
                <w:noProof/>
                <w:lang w:val="sv-FI"/>
              </w:rPr>
              <w:t>Processen vid utarbetandet av planen</w:t>
            </w:r>
            <w:r w:rsidR="00ED4DA8" w:rsidRPr="00ED4DA8">
              <w:rPr>
                <w:noProof/>
                <w:webHidden/>
                <w:lang w:val="sv-FI"/>
              </w:rPr>
              <w:tab/>
            </w:r>
            <w:r w:rsidR="00ED4DA8" w:rsidRPr="00ED4DA8">
              <w:rPr>
                <w:noProof/>
                <w:webHidden/>
                <w:lang w:val="sv-FI"/>
              </w:rPr>
              <w:fldChar w:fldCharType="begin"/>
            </w:r>
            <w:r w:rsidR="00ED4DA8" w:rsidRPr="00ED4DA8">
              <w:rPr>
                <w:noProof/>
                <w:webHidden/>
                <w:lang w:val="sv-FI"/>
              </w:rPr>
              <w:instrText xml:space="preserve"> PAGEREF _Toc200889243 \h </w:instrText>
            </w:r>
            <w:r w:rsidR="00ED4DA8" w:rsidRPr="00ED4DA8">
              <w:rPr>
                <w:noProof/>
                <w:webHidden/>
                <w:lang w:val="sv-FI"/>
              </w:rPr>
            </w:r>
            <w:r w:rsidR="00ED4DA8" w:rsidRPr="00ED4DA8">
              <w:rPr>
                <w:noProof/>
                <w:webHidden/>
                <w:lang w:val="sv-FI"/>
              </w:rPr>
              <w:fldChar w:fldCharType="separate"/>
            </w:r>
            <w:r w:rsidR="00C33C4F">
              <w:rPr>
                <w:noProof/>
                <w:webHidden/>
                <w:lang w:val="sv-FI"/>
              </w:rPr>
              <w:t>6</w:t>
            </w:r>
            <w:r w:rsidR="00ED4DA8" w:rsidRPr="00ED4DA8">
              <w:rPr>
                <w:noProof/>
                <w:webHidden/>
                <w:lang w:val="sv-FI"/>
              </w:rPr>
              <w:fldChar w:fldCharType="end"/>
            </w:r>
          </w:hyperlink>
        </w:p>
        <w:p w14:paraId="2A168361" w14:textId="7192F557" w:rsidR="00ED4DA8" w:rsidRPr="00ED4DA8" w:rsidRDefault="00000000">
          <w:pPr>
            <w:pStyle w:val="Sisluet1"/>
            <w:tabs>
              <w:tab w:val="right" w:leader="dot" w:pos="9916"/>
            </w:tabs>
            <w:rPr>
              <w:rFonts w:asciiTheme="minorHAnsi" w:eastAsiaTheme="minorEastAsia" w:hAnsiTheme="minorHAnsi" w:cstheme="minorBidi"/>
              <w:noProof/>
              <w:kern w:val="2"/>
              <w:sz w:val="24"/>
              <w:szCs w:val="24"/>
              <w:lang w:val="sv-FI" w:eastAsia="sv-FI"/>
              <w14:ligatures w14:val="standardContextual"/>
            </w:rPr>
          </w:pPr>
          <w:hyperlink w:anchor="_Toc200889244" w:history="1">
            <w:r w:rsidR="00ED4DA8" w:rsidRPr="00ED4DA8">
              <w:rPr>
                <w:rStyle w:val="Hyperlinkki"/>
                <w:noProof/>
                <w:spacing w:val="-1"/>
                <w:w w:val="99"/>
                <w:lang w:val="sv-FI"/>
              </w:rPr>
              <w:t>5.</w:t>
            </w:r>
            <w:r w:rsidR="00ED4DA8" w:rsidRPr="00ED4DA8">
              <w:rPr>
                <w:rFonts w:asciiTheme="minorHAnsi" w:eastAsiaTheme="minorEastAsia" w:hAnsiTheme="minorHAnsi" w:cstheme="minorBidi"/>
                <w:noProof/>
                <w:kern w:val="2"/>
                <w:sz w:val="24"/>
                <w:szCs w:val="24"/>
                <w:lang w:val="sv-FI" w:eastAsia="sv-FI"/>
                <w14:ligatures w14:val="standardContextual"/>
              </w:rPr>
              <w:tab/>
            </w:r>
            <w:r w:rsidR="00ED4DA8" w:rsidRPr="00ED4DA8">
              <w:rPr>
                <w:rStyle w:val="Hyperlinkki"/>
                <w:noProof/>
                <w:lang w:val="sv-FI"/>
              </w:rPr>
              <w:t>Identifiering av områden lämpliga för fiskodling</w:t>
            </w:r>
            <w:r w:rsidR="00ED4DA8" w:rsidRPr="00ED4DA8">
              <w:rPr>
                <w:noProof/>
                <w:webHidden/>
                <w:lang w:val="sv-FI"/>
              </w:rPr>
              <w:tab/>
            </w:r>
            <w:r w:rsidR="00ED4DA8" w:rsidRPr="00ED4DA8">
              <w:rPr>
                <w:noProof/>
                <w:webHidden/>
                <w:lang w:val="sv-FI"/>
              </w:rPr>
              <w:fldChar w:fldCharType="begin"/>
            </w:r>
            <w:r w:rsidR="00ED4DA8" w:rsidRPr="00ED4DA8">
              <w:rPr>
                <w:noProof/>
                <w:webHidden/>
                <w:lang w:val="sv-FI"/>
              </w:rPr>
              <w:instrText xml:space="preserve"> PAGEREF _Toc200889244 \h </w:instrText>
            </w:r>
            <w:r w:rsidR="00ED4DA8" w:rsidRPr="00ED4DA8">
              <w:rPr>
                <w:noProof/>
                <w:webHidden/>
                <w:lang w:val="sv-FI"/>
              </w:rPr>
            </w:r>
            <w:r w:rsidR="00ED4DA8" w:rsidRPr="00ED4DA8">
              <w:rPr>
                <w:noProof/>
                <w:webHidden/>
                <w:lang w:val="sv-FI"/>
              </w:rPr>
              <w:fldChar w:fldCharType="separate"/>
            </w:r>
            <w:r w:rsidR="00C33C4F">
              <w:rPr>
                <w:noProof/>
                <w:webHidden/>
                <w:lang w:val="sv-FI"/>
              </w:rPr>
              <w:t>8</w:t>
            </w:r>
            <w:r w:rsidR="00ED4DA8" w:rsidRPr="00ED4DA8">
              <w:rPr>
                <w:noProof/>
                <w:webHidden/>
                <w:lang w:val="sv-FI"/>
              </w:rPr>
              <w:fldChar w:fldCharType="end"/>
            </w:r>
          </w:hyperlink>
        </w:p>
        <w:p w14:paraId="3CBAF356" w14:textId="429FEDF8" w:rsidR="00ED4DA8" w:rsidRPr="00ED4DA8" w:rsidRDefault="00000000">
          <w:pPr>
            <w:pStyle w:val="Sisluet2"/>
            <w:tabs>
              <w:tab w:val="left" w:pos="960"/>
              <w:tab w:val="right" w:leader="dot" w:pos="9916"/>
            </w:tabs>
            <w:rPr>
              <w:rFonts w:asciiTheme="minorHAnsi" w:eastAsiaTheme="minorEastAsia" w:hAnsiTheme="minorHAnsi" w:cstheme="minorBidi"/>
              <w:noProof/>
              <w:kern w:val="2"/>
              <w:sz w:val="24"/>
              <w:szCs w:val="24"/>
              <w:lang w:val="sv-FI" w:eastAsia="sv-FI"/>
              <w14:ligatures w14:val="standardContextual"/>
            </w:rPr>
          </w:pPr>
          <w:hyperlink w:anchor="_Toc200889245" w:history="1">
            <w:r w:rsidR="00ED4DA8" w:rsidRPr="00ED4DA8">
              <w:rPr>
                <w:rStyle w:val="Hyperlinkki"/>
                <w:noProof/>
                <w:spacing w:val="-1"/>
                <w:w w:val="94"/>
                <w:lang w:val="sv-FI"/>
              </w:rPr>
              <w:t>5.1.</w:t>
            </w:r>
            <w:r w:rsidR="00ED4DA8" w:rsidRPr="00ED4DA8">
              <w:rPr>
                <w:rFonts w:asciiTheme="minorHAnsi" w:eastAsiaTheme="minorEastAsia" w:hAnsiTheme="minorHAnsi" w:cstheme="minorBidi"/>
                <w:noProof/>
                <w:kern w:val="2"/>
                <w:sz w:val="24"/>
                <w:szCs w:val="24"/>
                <w:lang w:val="sv-FI" w:eastAsia="sv-FI"/>
                <w14:ligatures w14:val="standardContextual"/>
              </w:rPr>
              <w:tab/>
            </w:r>
            <w:r w:rsidR="00ED4DA8" w:rsidRPr="00ED4DA8">
              <w:rPr>
                <w:rStyle w:val="Hyperlinkki"/>
                <w:noProof/>
                <w:lang w:val="sv-FI"/>
              </w:rPr>
              <w:t>Kriterier som påverkar lokaliseringen</w:t>
            </w:r>
            <w:r w:rsidR="00ED4DA8" w:rsidRPr="00ED4DA8">
              <w:rPr>
                <w:noProof/>
                <w:webHidden/>
                <w:lang w:val="sv-FI"/>
              </w:rPr>
              <w:tab/>
            </w:r>
            <w:r w:rsidR="00ED4DA8" w:rsidRPr="00ED4DA8">
              <w:rPr>
                <w:noProof/>
                <w:webHidden/>
                <w:lang w:val="sv-FI"/>
              </w:rPr>
              <w:fldChar w:fldCharType="begin"/>
            </w:r>
            <w:r w:rsidR="00ED4DA8" w:rsidRPr="00ED4DA8">
              <w:rPr>
                <w:noProof/>
                <w:webHidden/>
                <w:lang w:val="sv-FI"/>
              </w:rPr>
              <w:instrText xml:space="preserve"> PAGEREF _Toc200889245 \h </w:instrText>
            </w:r>
            <w:r w:rsidR="00ED4DA8" w:rsidRPr="00ED4DA8">
              <w:rPr>
                <w:noProof/>
                <w:webHidden/>
                <w:lang w:val="sv-FI"/>
              </w:rPr>
            </w:r>
            <w:r w:rsidR="00ED4DA8" w:rsidRPr="00ED4DA8">
              <w:rPr>
                <w:noProof/>
                <w:webHidden/>
                <w:lang w:val="sv-FI"/>
              </w:rPr>
              <w:fldChar w:fldCharType="separate"/>
            </w:r>
            <w:r w:rsidR="00C33C4F">
              <w:rPr>
                <w:noProof/>
                <w:webHidden/>
                <w:lang w:val="sv-FI"/>
              </w:rPr>
              <w:t>9</w:t>
            </w:r>
            <w:r w:rsidR="00ED4DA8" w:rsidRPr="00ED4DA8">
              <w:rPr>
                <w:noProof/>
                <w:webHidden/>
                <w:lang w:val="sv-FI"/>
              </w:rPr>
              <w:fldChar w:fldCharType="end"/>
            </w:r>
          </w:hyperlink>
        </w:p>
        <w:p w14:paraId="6B15EE93" w14:textId="1E912067" w:rsidR="00ED4DA8" w:rsidRPr="00ED4DA8" w:rsidRDefault="00000000">
          <w:pPr>
            <w:pStyle w:val="Sisluet2"/>
            <w:tabs>
              <w:tab w:val="left" w:pos="960"/>
              <w:tab w:val="right" w:leader="dot" w:pos="9916"/>
            </w:tabs>
            <w:rPr>
              <w:rFonts w:asciiTheme="minorHAnsi" w:eastAsiaTheme="minorEastAsia" w:hAnsiTheme="minorHAnsi" w:cstheme="minorBidi"/>
              <w:noProof/>
              <w:kern w:val="2"/>
              <w:sz w:val="24"/>
              <w:szCs w:val="24"/>
              <w:lang w:val="sv-FI" w:eastAsia="sv-FI"/>
              <w14:ligatures w14:val="standardContextual"/>
            </w:rPr>
          </w:pPr>
          <w:hyperlink w:anchor="_Toc200889246" w:history="1">
            <w:r w:rsidR="00ED4DA8" w:rsidRPr="00ED4DA8">
              <w:rPr>
                <w:rStyle w:val="Hyperlinkki"/>
                <w:noProof/>
                <w:w w:val="99"/>
                <w:lang w:val="sv-FI"/>
              </w:rPr>
              <w:t>5.2</w:t>
            </w:r>
            <w:r w:rsidR="00ED4DA8" w:rsidRPr="00ED4DA8">
              <w:rPr>
                <w:rFonts w:asciiTheme="minorHAnsi" w:eastAsiaTheme="minorEastAsia" w:hAnsiTheme="minorHAnsi" w:cstheme="minorBidi"/>
                <w:noProof/>
                <w:kern w:val="2"/>
                <w:sz w:val="24"/>
                <w:szCs w:val="24"/>
                <w:lang w:val="sv-FI" w:eastAsia="sv-FI"/>
                <w14:ligatures w14:val="standardContextual"/>
              </w:rPr>
              <w:tab/>
            </w:r>
            <w:r w:rsidR="00ED4DA8" w:rsidRPr="00ED4DA8">
              <w:rPr>
                <w:rStyle w:val="Hyperlinkki"/>
                <w:noProof/>
                <w:lang w:val="sv-FI"/>
              </w:rPr>
              <w:t>Granskning av syntesalternativ och kriteriernas avgränsningar</w:t>
            </w:r>
            <w:r w:rsidR="00ED4DA8" w:rsidRPr="00ED4DA8">
              <w:rPr>
                <w:noProof/>
                <w:webHidden/>
                <w:lang w:val="sv-FI"/>
              </w:rPr>
              <w:tab/>
            </w:r>
            <w:r w:rsidR="00ED4DA8" w:rsidRPr="00ED4DA8">
              <w:rPr>
                <w:noProof/>
                <w:webHidden/>
                <w:lang w:val="sv-FI"/>
              </w:rPr>
              <w:fldChar w:fldCharType="begin"/>
            </w:r>
            <w:r w:rsidR="00ED4DA8" w:rsidRPr="00ED4DA8">
              <w:rPr>
                <w:noProof/>
                <w:webHidden/>
                <w:lang w:val="sv-FI"/>
              </w:rPr>
              <w:instrText xml:space="preserve"> PAGEREF _Toc200889246 \h </w:instrText>
            </w:r>
            <w:r w:rsidR="00ED4DA8" w:rsidRPr="00ED4DA8">
              <w:rPr>
                <w:noProof/>
                <w:webHidden/>
                <w:lang w:val="sv-FI"/>
              </w:rPr>
            </w:r>
            <w:r w:rsidR="00ED4DA8" w:rsidRPr="00ED4DA8">
              <w:rPr>
                <w:noProof/>
                <w:webHidden/>
                <w:lang w:val="sv-FI"/>
              </w:rPr>
              <w:fldChar w:fldCharType="separate"/>
            </w:r>
            <w:r w:rsidR="00C33C4F">
              <w:rPr>
                <w:noProof/>
                <w:webHidden/>
                <w:lang w:val="sv-FI"/>
              </w:rPr>
              <w:t>10</w:t>
            </w:r>
            <w:r w:rsidR="00ED4DA8" w:rsidRPr="00ED4DA8">
              <w:rPr>
                <w:noProof/>
                <w:webHidden/>
                <w:lang w:val="sv-FI"/>
              </w:rPr>
              <w:fldChar w:fldCharType="end"/>
            </w:r>
          </w:hyperlink>
        </w:p>
        <w:p w14:paraId="436E706B" w14:textId="27A0AA5F" w:rsidR="00ED4DA8" w:rsidRPr="00ED4DA8" w:rsidRDefault="00000000">
          <w:pPr>
            <w:pStyle w:val="Sisluet1"/>
            <w:tabs>
              <w:tab w:val="right" w:leader="dot" w:pos="9916"/>
            </w:tabs>
            <w:rPr>
              <w:rFonts w:asciiTheme="minorHAnsi" w:eastAsiaTheme="minorEastAsia" w:hAnsiTheme="minorHAnsi" w:cstheme="minorBidi"/>
              <w:noProof/>
              <w:kern w:val="2"/>
              <w:sz w:val="24"/>
              <w:szCs w:val="24"/>
              <w:lang w:val="sv-FI" w:eastAsia="sv-FI"/>
              <w14:ligatures w14:val="standardContextual"/>
            </w:rPr>
          </w:pPr>
          <w:hyperlink w:anchor="_Toc200889247" w:history="1">
            <w:r w:rsidR="00ED4DA8" w:rsidRPr="00ED4DA8">
              <w:rPr>
                <w:rStyle w:val="Hyperlinkki"/>
                <w:noProof/>
                <w:spacing w:val="-1"/>
                <w:w w:val="99"/>
                <w:lang w:val="sv-FI"/>
              </w:rPr>
              <w:t>6.</w:t>
            </w:r>
            <w:r w:rsidR="00ED4DA8" w:rsidRPr="00ED4DA8">
              <w:rPr>
                <w:rFonts w:asciiTheme="minorHAnsi" w:eastAsiaTheme="minorEastAsia" w:hAnsiTheme="minorHAnsi" w:cstheme="minorBidi"/>
                <w:noProof/>
                <w:kern w:val="2"/>
                <w:sz w:val="24"/>
                <w:szCs w:val="24"/>
                <w:lang w:val="sv-FI" w:eastAsia="sv-FI"/>
                <w14:ligatures w14:val="standardContextual"/>
              </w:rPr>
              <w:tab/>
            </w:r>
            <w:r w:rsidR="00ED4DA8" w:rsidRPr="00ED4DA8">
              <w:rPr>
                <w:rStyle w:val="Hyperlinkki"/>
                <w:noProof/>
                <w:lang w:val="sv-FI"/>
              </w:rPr>
              <w:t>Plan för lokaliseringsstyrning av fiskodling</w:t>
            </w:r>
            <w:r w:rsidR="00ED4DA8" w:rsidRPr="00ED4DA8">
              <w:rPr>
                <w:noProof/>
                <w:webHidden/>
                <w:lang w:val="sv-FI"/>
              </w:rPr>
              <w:tab/>
            </w:r>
            <w:r w:rsidR="00ED4DA8" w:rsidRPr="00ED4DA8">
              <w:rPr>
                <w:noProof/>
                <w:webHidden/>
                <w:lang w:val="sv-FI"/>
              </w:rPr>
              <w:fldChar w:fldCharType="begin"/>
            </w:r>
            <w:r w:rsidR="00ED4DA8" w:rsidRPr="00ED4DA8">
              <w:rPr>
                <w:noProof/>
                <w:webHidden/>
                <w:lang w:val="sv-FI"/>
              </w:rPr>
              <w:instrText xml:space="preserve"> PAGEREF _Toc200889247 \h </w:instrText>
            </w:r>
            <w:r w:rsidR="00ED4DA8" w:rsidRPr="00ED4DA8">
              <w:rPr>
                <w:noProof/>
                <w:webHidden/>
                <w:lang w:val="sv-FI"/>
              </w:rPr>
            </w:r>
            <w:r w:rsidR="00ED4DA8" w:rsidRPr="00ED4DA8">
              <w:rPr>
                <w:noProof/>
                <w:webHidden/>
                <w:lang w:val="sv-FI"/>
              </w:rPr>
              <w:fldChar w:fldCharType="separate"/>
            </w:r>
            <w:r w:rsidR="00C33C4F">
              <w:rPr>
                <w:noProof/>
                <w:webHidden/>
                <w:lang w:val="sv-FI"/>
              </w:rPr>
              <w:t>11</w:t>
            </w:r>
            <w:r w:rsidR="00ED4DA8" w:rsidRPr="00ED4DA8">
              <w:rPr>
                <w:noProof/>
                <w:webHidden/>
                <w:lang w:val="sv-FI"/>
              </w:rPr>
              <w:fldChar w:fldCharType="end"/>
            </w:r>
          </w:hyperlink>
        </w:p>
        <w:p w14:paraId="7EDB8BD0" w14:textId="07B7BF12" w:rsidR="00ED4DA8" w:rsidRPr="00ED4DA8" w:rsidRDefault="00000000">
          <w:pPr>
            <w:pStyle w:val="Sisluet2"/>
            <w:tabs>
              <w:tab w:val="left" w:pos="960"/>
              <w:tab w:val="right" w:leader="dot" w:pos="9916"/>
            </w:tabs>
            <w:rPr>
              <w:rFonts w:asciiTheme="minorHAnsi" w:eastAsiaTheme="minorEastAsia" w:hAnsiTheme="minorHAnsi" w:cstheme="minorBidi"/>
              <w:noProof/>
              <w:kern w:val="2"/>
              <w:sz w:val="24"/>
              <w:szCs w:val="24"/>
              <w:lang w:val="sv-FI" w:eastAsia="sv-FI"/>
              <w14:ligatures w14:val="standardContextual"/>
            </w:rPr>
          </w:pPr>
          <w:hyperlink w:anchor="_Toc200889248" w:history="1">
            <w:r w:rsidR="00ED4DA8" w:rsidRPr="00ED4DA8">
              <w:rPr>
                <w:rStyle w:val="Hyperlinkki"/>
                <w:noProof/>
                <w:w w:val="99"/>
                <w:lang w:val="sv-FI"/>
              </w:rPr>
              <w:t>6.1</w:t>
            </w:r>
            <w:r w:rsidR="00ED4DA8" w:rsidRPr="00ED4DA8">
              <w:rPr>
                <w:rFonts w:asciiTheme="minorHAnsi" w:eastAsiaTheme="minorEastAsia" w:hAnsiTheme="minorHAnsi" w:cstheme="minorBidi"/>
                <w:noProof/>
                <w:kern w:val="2"/>
                <w:sz w:val="24"/>
                <w:szCs w:val="24"/>
                <w:lang w:val="sv-FI" w:eastAsia="sv-FI"/>
                <w14:ligatures w14:val="standardContextual"/>
              </w:rPr>
              <w:tab/>
            </w:r>
            <w:r w:rsidR="00ED4DA8" w:rsidRPr="00ED4DA8">
              <w:rPr>
                <w:rStyle w:val="Hyperlinkki"/>
                <w:noProof/>
                <w:lang w:val="sv-FI"/>
              </w:rPr>
              <w:t>Bottniska viken</w:t>
            </w:r>
            <w:r w:rsidR="00ED4DA8" w:rsidRPr="00ED4DA8">
              <w:rPr>
                <w:noProof/>
                <w:webHidden/>
                <w:lang w:val="sv-FI"/>
              </w:rPr>
              <w:tab/>
            </w:r>
            <w:r w:rsidR="00ED4DA8" w:rsidRPr="00ED4DA8">
              <w:rPr>
                <w:noProof/>
                <w:webHidden/>
                <w:lang w:val="sv-FI"/>
              </w:rPr>
              <w:fldChar w:fldCharType="begin"/>
            </w:r>
            <w:r w:rsidR="00ED4DA8" w:rsidRPr="00ED4DA8">
              <w:rPr>
                <w:noProof/>
                <w:webHidden/>
                <w:lang w:val="sv-FI"/>
              </w:rPr>
              <w:instrText xml:space="preserve"> PAGEREF _Toc200889248 \h </w:instrText>
            </w:r>
            <w:r w:rsidR="00ED4DA8" w:rsidRPr="00ED4DA8">
              <w:rPr>
                <w:noProof/>
                <w:webHidden/>
                <w:lang w:val="sv-FI"/>
              </w:rPr>
            </w:r>
            <w:r w:rsidR="00ED4DA8" w:rsidRPr="00ED4DA8">
              <w:rPr>
                <w:noProof/>
                <w:webHidden/>
                <w:lang w:val="sv-FI"/>
              </w:rPr>
              <w:fldChar w:fldCharType="separate"/>
            </w:r>
            <w:r w:rsidR="00C33C4F">
              <w:rPr>
                <w:noProof/>
                <w:webHidden/>
                <w:lang w:val="sv-FI"/>
              </w:rPr>
              <w:t>12</w:t>
            </w:r>
            <w:r w:rsidR="00ED4DA8" w:rsidRPr="00ED4DA8">
              <w:rPr>
                <w:noProof/>
                <w:webHidden/>
                <w:lang w:val="sv-FI"/>
              </w:rPr>
              <w:fldChar w:fldCharType="end"/>
            </w:r>
          </w:hyperlink>
        </w:p>
        <w:p w14:paraId="478FADB0" w14:textId="73F9EEA0" w:rsidR="00ED4DA8" w:rsidRPr="00ED4DA8" w:rsidRDefault="00000000">
          <w:pPr>
            <w:pStyle w:val="Sisluet2"/>
            <w:tabs>
              <w:tab w:val="left" w:pos="960"/>
              <w:tab w:val="right" w:leader="dot" w:pos="9916"/>
            </w:tabs>
            <w:rPr>
              <w:rFonts w:asciiTheme="minorHAnsi" w:eastAsiaTheme="minorEastAsia" w:hAnsiTheme="minorHAnsi" w:cstheme="minorBidi"/>
              <w:noProof/>
              <w:kern w:val="2"/>
              <w:sz w:val="24"/>
              <w:szCs w:val="24"/>
              <w:lang w:val="sv-FI" w:eastAsia="sv-FI"/>
              <w14:ligatures w14:val="standardContextual"/>
            </w:rPr>
          </w:pPr>
          <w:hyperlink w:anchor="_Toc200889249" w:history="1">
            <w:r w:rsidR="00ED4DA8" w:rsidRPr="00ED4DA8">
              <w:rPr>
                <w:rStyle w:val="Hyperlinkki"/>
                <w:noProof/>
                <w:w w:val="99"/>
                <w:lang w:val="sv-FI"/>
              </w:rPr>
              <w:t>6.2</w:t>
            </w:r>
            <w:r w:rsidR="00ED4DA8" w:rsidRPr="00ED4DA8">
              <w:rPr>
                <w:rFonts w:asciiTheme="minorHAnsi" w:eastAsiaTheme="minorEastAsia" w:hAnsiTheme="minorHAnsi" w:cstheme="minorBidi"/>
                <w:noProof/>
                <w:kern w:val="2"/>
                <w:sz w:val="24"/>
                <w:szCs w:val="24"/>
                <w:lang w:val="sv-FI" w:eastAsia="sv-FI"/>
                <w14:ligatures w14:val="standardContextual"/>
              </w:rPr>
              <w:tab/>
            </w:r>
            <w:r w:rsidR="00ED4DA8" w:rsidRPr="00ED4DA8">
              <w:rPr>
                <w:rStyle w:val="Hyperlinkki"/>
                <w:noProof/>
                <w:lang w:val="sv-FI"/>
              </w:rPr>
              <w:t>Skärgårdshavet</w:t>
            </w:r>
            <w:r w:rsidR="00ED4DA8" w:rsidRPr="00ED4DA8">
              <w:rPr>
                <w:noProof/>
                <w:webHidden/>
                <w:lang w:val="sv-FI"/>
              </w:rPr>
              <w:tab/>
            </w:r>
            <w:r w:rsidR="00ED4DA8" w:rsidRPr="00ED4DA8">
              <w:rPr>
                <w:noProof/>
                <w:webHidden/>
                <w:lang w:val="sv-FI"/>
              </w:rPr>
              <w:fldChar w:fldCharType="begin"/>
            </w:r>
            <w:r w:rsidR="00ED4DA8" w:rsidRPr="00ED4DA8">
              <w:rPr>
                <w:noProof/>
                <w:webHidden/>
                <w:lang w:val="sv-FI"/>
              </w:rPr>
              <w:instrText xml:space="preserve"> PAGEREF _Toc200889249 \h </w:instrText>
            </w:r>
            <w:r w:rsidR="00ED4DA8" w:rsidRPr="00ED4DA8">
              <w:rPr>
                <w:noProof/>
                <w:webHidden/>
                <w:lang w:val="sv-FI"/>
              </w:rPr>
            </w:r>
            <w:r w:rsidR="00ED4DA8" w:rsidRPr="00ED4DA8">
              <w:rPr>
                <w:noProof/>
                <w:webHidden/>
                <w:lang w:val="sv-FI"/>
              </w:rPr>
              <w:fldChar w:fldCharType="separate"/>
            </w:r>
            <w:r w:rsidR="00C33C4F">
              <w:rPr>
                <w:noProof/>
                <w:webHidden/>
                <w:lang w:val="sv-FI"/>
              </w:rPr>
              <w:t>13</w:t>
            </w:r>
            <w:r w:rsidR="00ED4DA8" w:rsidRPr="00ED4DA8">
              <w:rPr>
                <w:noProof/>
                <w:webHidden/>
                <w:lang w:val="sv-FI"/>
              </w:rPr>
              <w:fldChar w:fldCharType="end"/>
            </w:r>
          </w:hyperlink>
        </w:p>
        <w:p w14:paraId="6E070DFB" w14:textId="1B8A6D33" w:rsidR="00ED4DA8" w:rsidRPr="00ED4DA8" w:rsidRDefault="00000000">
          <w:pPr>
            <w:pStyle w:val="Sisluet2"/>
            <w:tabs>
              <w:tab w:val="left" w:pos="960"/>
              <w:tab w:val="right" w:leader="dot" w:pos="9916"/>
            </w:tabs>
            <w:rPr>
              <w:rFonts w:asciiTheme="minorHAnsi" w:eastAsiaTheme="minorEastAsia" w:hAnsiTheme="minorHAnsi" w:cstheme="minorBidi"/>
              <w:noProof/>
              <w:kern w:val="2"/>
              <w:sz w:val="24"/>
              <w:szCs w:val="24"/>
              <w:lang w:val="sv-FI" w:eastAsia="sv-FI"/>
              <w14:ligatures w14:val="standardContextual"/>
            </w:rPr>
          </w:pPr>
          <w:hyperlink w:anchor="_Toc200889250" w:history="1">
            <w:r w:rsidR="00ED4DA8" w:rsidRPr="00ED4DA8">
              <w:rPr>
                <w:rStyle w:val="Hyperlinkki"/>
                <w:noProof/>
                <w:w w:val="99"/>
                <w:lang w:val="sv-FI"/>
              </w:rPr>
              <w:t>6.3</w:t>
            </w:r>
            <w:r w:rsidR="00ED4DA8" w:rsidRPr="00ED4DA8">
              <w:rPr>
                <w:rFonts w:asciiTheme="minorHAnsi" w:eastAsiaTheme="minorEastAsia" w:hAnsiTheme="minorHAnsi" w:cstheme="minorBidi"/>
                <w:noProof/>
                <w:kern w:val="2"/>
                <w:sz w:val="24"/>
                <w:szCs w:val="24"/>
                <w:lang w:val="sv-FI" w:eastAsia="sv-FI"/>
                <w14:ligatures w14:val="standardContextual"/>
              </w:rPr>
              <w:tab/>
            </w:r>
            <w:r w:rsidR="00ED4DA8" w:rsidRPr="00ED4DA8">
              <w:rPr>
                <w:rStyle w:val="Hyperlinkki"/>
                <w:noProof/>
                <w:lang w:val="sv-FI"/>
              </w:rPr>
              <w:t>Finska viken</w:t>
            </w:r>
            <w:r w:rsidR="00ED4DA8" w:rsidRPr="00ED4DA8">
              <w:rPr>
                <w:noProof/>
                <w:webHidden/>
                <w:lang w:val="sv-FI"/>
              </w:rPr>
              <w:tab/>
            </w:r>
            <w:r w:rsidR="00ED4DA8" w:rsidRPr="00ED4DA8">
              <w:rPr>
                <w:noProof/>
                <w:webHidden/>
                <w:lang w:val="sv-FI"/>
              </w:rPr>
              <w:fldChar w:fldCharType="begin"/>
            </w:r>
            <w:r w:rsidR="00ED4DA8" w:rsidRPr="00ED4DA8">
              <w:rPr>
                <w:noProof/>
                <w:webHidden/>
                <w:lang w:val="sv-FI"/>
              </w:rPr>
              <w:instrText xml:space="preserve"> PAGEREF _Toc200889250 \h </w:instrText>
            </w:r>
            <w:r w:rsidR="00ED4DA8" w:rsidRPr="00ED4DA8">
              <w:rPr>
                <w:noProof/>
                <w:webHidden/>
                <w:lang w:val="sv-FI"/>
              </w:rPr>
            </w:r>
            <w:r w:rsidR="00ED4DA8" w:rsidRPr="00ED4DA8">
              <w:rPr>
                <w:noProof/>
                <w:webHidden/>
                <w:lang w:val="sv-FI"/>
              </w:rPr>
              <w:fldChar w:fldCharType="separate"/>
            </w:r>
            <w:r w:rsidR="00C33C4F">
              <w:rPr>
                <w:noProof/>
                <w:webHidden/>
                <w:lang w:val="sv-FI"/>
              </w:rPr>
              <w:t>14</w:t>
            </w:r>
            <w:r w:rsidR="00ED4DA8" w:rsidRPr="00ED4DA8">
              <w:rPr>
                <w:noProof/>
                <w:webHidden/>
                <w:lang w:val="sv-FI"/>
              </w:rPr>
              <w:fldChar w:fldCharType="end"/>
            </w:r>
          </w:hyperlink>
        </w:p>
        <w:p w14:paraId="1FB0363E" w14:textId="1AD7AE7A" w:rsidR="00ED4DA8" w:rsidRPr="00ED4DA8" w:rsidRDefault="00000000">
          <w:pPr>
            <w:pStyle w:val="Sisluet2"/>
            <w:tabs>
              <w:tab w:val="left" w:pos="960"/>
              <w:tab w:val="right" w:leader="dot" w:pos="9916"/>
            </w:tabs>
            <w:rPr>
              <w:rFonts w:asciiTheme="minorHAnsi" w:eastAsiaTheme="minorEastAsia" w:hAnsiTheme="minorHAnsi" w:cstheme="minorBidi"/>
              <w:noProof/>
              <w:kern w:val="2"/>
              <w:sz w:val="24"/>
              <w:szCs w:val="24"/>
              <w:lang w:val="sv-FI" w:eastAsia="sv-FI"/>
              <w14:ligatures w14:val="standardContextual"/>
            </w:rPr>
          </w:pPr>
          <w:hyperlink w:anchor="_Toc200889251" w:history="1">
            <w:r w:rsidR="00ED4DA8" w:rsidRPr="00ED4DA8">
              <w:rPr>
                <w:rStyle w:val="Hyperlinkki"/>
                <w:noProof/>
                <w:w w:val="99"/>
                <w:lang w:val="sv-FI"/>
              </w:rPr>
              <w:t>6.4</w:t>
            </w:r>
            <w:r w:rsidR="00ED4DA8" w:rsidRPr="00ED4DA8">
              <w:rPr>
                <w:rFonts w:asciiTheme="minorHAnsi" w:eastAsiaTheme="minorEastAsia" w:hAnsiTheme="minorHAnsi" w:cstheme="minorBidi"/>
                <w:noProof/>
                <w:kern w:val="2"/>
                <w:sz w:val="24"/>
                <w:szCs w:val="24"/>
                <w:lang w:val="sv-FI" w:eastAsia="sv-FI"/>
                <w14:ligatures w14:val="standardContextual"/>
              </w:rPr>
              <w:tab/>
            </w:r>
            <w:r w:rsidR="00ED4DA8" w:rsidRPr="00ED4DA8">
              <w:rPr>
                <w:rStyle w:val="Hyperlinkki"/>
                <w:noProof/>
                <w:lang w:val="sv-FI"/>
              </w:rPr>
              <w:t>Plan för lokaliseringsstyrning för nya anläggningar</w:t>
            </w:r>
            <w:r w:rsidR="00ED4DA8" w:rsidRPr="00ED4DA8">
              <w:rPr>
                <w:noProof/>
                <w:webHidden/>
                <w:lang w:val="sv-FI"/>
              </w:rPr>
              <w:tab/>
            </w:r>
            <w:r w:rsidR="00ED4DA8" w:rsidRPr="00ED4DA8">
              <w:rPr>
                <w:noProof/>
                <w:webHidden/>
                <w:lang w:val="sv-FI"/>
              </w:rPr>
              <w:fldChar w:fldCharType="begin"/>
            </w:r>
            <w:r w:rsidR="00ED4DA8" w:rsidRPr="00ED4DA8">
              <w:rPr>
                <w:noProof/>
                <w:webHidden/>
                <w:lang w:val="sv-FI"/>
              </w:rPr>
              <w:instrText xml:space="preserve"> PAGEREF _Toc200889251 \h </w:instrText>
            </w:r>
            <w:r w:rsidR="00ED4DA8" w:rsidRPr="00ED4DA8">
              <w:rPr>
                <w:noProof/>
                <w:webHidden/>
                <w:lang w:val="sv-FI"/>
              </w:rPr>
            </w:r>
            <w:r w:rsidR="00ED4DA8" w:rsidRPr="00ED4DA8">
              <w:rPr>
                <w:noProof/>
                <w:webHidden/>
                <w:lang w:val="sv-FI"/>
              </w:rPr>
              <w:fldChar w:fldCharType="separate"/>
            </w:r>
            <w:r w:rsidR="00C33C4F">
              <w:rPr>
                <w:noProof/>
                <w:webHidden/>
                <w:lang w:val="sv-FI"/>
              </w:rPr>
              <w:t>15</w:t>
            </w:r>
            <w:r w:rsidR="00ED4DA8" w:rsidRPr="00ED4DA8">
              <w:rPr>
                <w:noProof/>
                <w:webHidden/>
                <w:lang w:val="sv-FI"/>
              </w:rPr>
              <w:fldChar w:fldCharType="end"/>
            </w:r>
          </w:hyperlink>
        </w:p>
        <w:p w14:paraId="461DBD44" w14:textId="3441D9D2" w:rsidR="00ED4DA8" w:rsidRPr="00ED4DA8" w:rsidRDefault="00000000">
          <w:pPr>
            <w:pStyle w:val="Sisluet2"/>
            <w:tabs>
              <w:tab w:val="left" w:pos="960"/>
              <w:tab w:val="right" w:leader="dot" w:pos="9916"/>
            </w:tabs>
            <w:rPr>
              <w:rFonts w:asciiTheme="minorHAnsi" w:eastAsiaTheme="minorEastAsia" w:hAnsiTheme="minorHAnsi" w:cstheme="minorBidi"/>
              <w:noProof/>
              <w:kern w:val="2"/>
              <w:sz w:val="24"/>
              <w:szCs w:val="24"/>
              <w:lang w:val="sv-FI" w:eastAsia="sv-FI"/>
              <w14:ligatures w14:val="standardContextual"/>
            </w:rPr>
          </w:pPr>
          <w:hyperlink w:anchor="_Toc200889252" w:history="1">
            <w:r w:rsidR="00ED4DA8" w:rsidRPr="00ED4DA8">
              <w:rPr>
                <w:rStyle w:val="Hyperlinkki"/>
                <w:noProof/>
                <w:w w:val="99"/>
                <w:lang w:val="sv-FI"/>
              </w:rPr>
              <w:t>6.5</w:t>
            </w:r>
            <w:r w:rsidR="00ED4DA8" w:rsidRPr="00ED4DA8">
              <w:rPr>
                <w:rFonts w:asciiTheme="minorHAnsi" w:eastAsiaTheme="minorEastAsia" w:hAnsiTheme="minorHAnsi" w:cstheme="minorBidi"/>
                <w:noProof/>
                <w:kern w:val="2"/>
                <w:sz w:val="24"/>
                <w:szCs w:val="24"/>
                <w:lang w:val="sv-FI" w:eastAsia="sv-FI"/>
                <w14:ligatures w14:val="standardContextual"/>
              </w:rPr>
              <w:tab/>
            </w:r>
            <w:r w:rsidR="00ED4DA8" w:rsidRPr="00ED4DA8">
              <w:rPr>
                <w:rStyle w:val="Hyperlinkki"/>
                <w:noProof/>
                <w:lang w:val="sv-FI"/>
              </w:rPr>
              <w:t>Platsspecifik bedömning av produktionsmängder</w:t>
            </w:r>
            <w:r w:rsidR="00ED4DA8" w:rsidRPr="00ED4DA8">
              <w:rPr>
                <w:noProof/>
                <w:webHidden/>
                <w:lang w:val="sv-FI"/>
              </w:rPr>
              <w:tab/>
            </w:r>
            <w:r w:rsidR="00ED4DA8" w:rsidRPr="00ED4DA8">
              <w:rPr>
                <w:noProof/>
                <w:webHidden/>
                <w:lang w:val="sv-FI"/>
              </w:rPr>
              <w:fldChar w:fldCharType="begin"/>
            </w:r>
            <w:r w:rsidR="00ED4DA8" w:rsidRPr="00ED4DA8">
              <w:rPr>
                <w:noProof/>
                <w:webHidden/>
                <w:lang w:val="sv-FI"/>
              </w:rPr>
              <w:instrText xml:space="preserve"> PAGEREF _Toc200889252 \h </w:instrText>
            </w:r>
            <w:r w:rsidR="00ED4DA8" w:rsidRPr="00ED4DA8">
              <w:rPr>
                <w:noProof/>
                <w:webHidden/>
                <w:lang w:val="sv-FI"/>
              </w:rPr>
            </w:r>
            <w:r w:rsidR="00ED4DA8" w:rsidRPr="00ED4DA8">
              <w:rPr>
                <w:noProof/>
                <w:webHidden/>
                <w:lang w:val="sv-FI"/>
              </w:rPr>
              <w:fldChar w:fldCharType="separate"/>
            </w:r>
            <w:r w:rsidR="00C33C4F">
              <w:rPr>
                <w:noProof/>
                <w:webHidden/>
                <w:lang w:val="sv-FI"/>
              </w:rPr>
              <w:t>16</w:t>
            </w:r>
            <w:r w:rsidR="00ED4DA8" w:rsidRPr="00ED4DA8">
              <w:rPr>
                <w:noProof/>
                <w:webHidden/>
                <w:lang w:val="sv-FI"/>
              </w:rPr>
              <w:fldChar w:fldCharType="end"/>
            </w:r>
          </w:hyperlink>
        </w:p>
        <w:p w14:paraId="7DF2C43F" w14:textId="166BBAC3" w:rsidR="00ED4DA8" w:rsidRPr="00ED4DA8" w:rsidRDefault="00000000">
          <w:pPr>
            <w:pStyle w:val="Sisluet1"/>
            <w:tabs>
              <w:tab w:val="right" w:leader="dot" w:pos="9916"/>
            </w:tabs>
            <w:rPr>
              <w:rFonts w:asciiTheme="minorHAnsi" w:eastAsiaTheme="minorEastAsia" w:hAnsiTheme="minorHAnsi" w:cstheme="minorBidi"/>
              <w:noProof/>
              <w:kern w:val="2"/>
              <w:sz w:val="24"/>
              <w:szCs w:val="24"/>
              <w:lang w:val="sv-FI" w:eastAsia="sv-FI"/>
              <w14:ligatures w14:val="standardContextual"/>
            </w:rPr>
          </w:pPr>
          <w:hyperlink w:anchor="_Toc200889253" w:history="1">
            <w:r w:rsidR="00ED4DA8" w:rsidRPr="00ED4DA8">
              <w:rPr>
                <w:rStyle w:val="Hyperlinkki"/>
                <w:noProof/>
                <w:spacing w:val="-1"/>
                <w:w w:val="99"/>
                <w:lang w:val="sv-FI"/>
              </w:rPr>
              <w:t>7.</w:t>
            </w:r>
            <w:r w:rsidR="00ED4DA8" w:rsidRPr="00ED4DA8">
              <w:rPr>
                <w:rFonts w:asciiTheme="minorHAnsi" w:eastAsiaTheme="minorEastAsia" w:hAnsiTheme="minorHAnsi" w:cstheme="minorBidi"/>
                <w:noProof/>
                <w:kern w:val="2"/>
                <w:sz w:val="24"/>
                <w:szCs w:val="24"/>
                <w:lang w:val="sv-FI" w:eastAsia="sv-FI"/>
                <w14:ligatures w14:val="standardContextual"/>
              </w:rPr>
              <w:tab/>
            </w:r>
            <w:r w:rsidR="00ED4DA8" w:rsidRPr="00ED4DA8">
              <w:rPr>
                <w:rStyle w:val="Hyperlinkki"/>
                <w:noProof/>
                <w:lang w:val="sv-FI"/>
              </w:rPr>
              <w:t>Planens konsekvenser</w:t>
            </w:r>
            <w:r w:rsidR="00ED4DA8" w:rsidRPr="00ED4DA8">
              <w:rPr>
                <w:noProof/>
                <w:webHidden/>
                <w:lang w:val="sv-FI"/>
              </w:rPr>
              <w:tab/>
            </w:r>
            <w:r w:rsidR="00ED4DA8" w:rsidRPr="00ED4DA8">
              <w:rPr>
                <w:noProof/>
                <w:webHidden/>
                <w:lang w:val="sv-FI"/>
              </w:rPr>
              <w:fldChar w:fldCharType="begin"/>
            </w:r>
            <w:r w:rsidR="00ED4DA8" w:rsidRPr="00ED4DA8">
              <w:rPr>
                <w:noProof/>
                <w:webHidden/>
                <w:lang w:val="sv-FI"/>
              </w:rPr>
              <w:instrText xml:space="preserve"> PAGEREF _Toc200889253 \h </w:instrText>
            </w:r>
            <w:r w:rsidR="00ED4DA8" w:rsidRPr="00ED4DA8">
              <w:rPr>
                <w:noProof/>
                <w:webHidden/>
                <w:lang w:val="sv-FI"/>
              </w:rPr>
            </w:r>
            <w:r w:rsidR="00ED4DA8" w:rsidRPr="00ED4DA8">
              <w:rPr>
                <w:noProof/>
                <w:webHidden/>
                <w:lang w:val="sv-FI"/>
              </w:rPr>
              <w:fldChar w:fldCharType="separate"/>
            </w:r>
            <w:r w:rsidR="00C33C4F">
              <w:rPr>
                <w:noProof/>
                <w:webHidden/>
                <w:lang w:val="sv-FI"/>
              </w:rPr>
              <w:t>17</w:t>
            </w:r>
            <w:r w:rsidR="00ED4DA8" w:rsidRPr="00ED4DA8">
              <w:rPr>
                <w:noProof/>
                <w:webHidden/>
                <w:lang w:val="sv-FI"/>
              </w:rPr>
              <w:fldChar w:fldCharType="end"/>
            </w:r>
          </w:hyperlink>
        </w:p>
        <w:p w14:paraId="655FB054" w14:textId="1ED1F21B" w:rsidR="00ED4DA8" w:rsidRPr="00ED4DA8" w:rsidRDefault="00000000">
          <w:pPr>
            <w:pStyle w:val="Sisluet1"/>
            <w:tabs>
              <w:tab w:val="right" w:leader="dot" w:pos="9916"/>
            </w:tabs>
            <w:rPr>
              <w:rFonts w:asciiTheme="minorHAnsi" w:eastAsiaTheme="minorEastAsia" w:hAnsiTheme="minorHAnsi" w:cstheme="minorBidi"/>
              <w:noProof/>
              <w:kern w:val="2"/>
              <w:sz w:val="24"/>
              <w:szCs w:val="24"/>
              <w:lang w:val="sv-FI" w:eastAsia="sv-FI"/>
              <w14:ligatures w14:val="standardContextual"/>
            </w:rPr>
          </w:pPr>
          <w:hyperlink w:anchor="_Toc200889254" w:history="1">
            <w:r w:rsidR="00ED4DA8" w:rsidRPr="00ED4DA8">
              <w:rPr>
                <w:rStyle w:val="Hyperlinkki"/>
                <w:noProof/>
                <w:spacing w:val="-1"/>
                <w:w w:val="99"/>
                <w:lang w:val="sv-FI"/>
              </w:rPr>
              <w:t>8.</w:t>
            </w:r>
            <w:r w:rsidR="00ED4DA8" w:rsidRPr="00ED4DA8">
              <w:rPr>
                <w:rFonts w:asciiTheme="minorHAnsi" w:eastAsiaTheme="minorEastAsia" w:hAnsiTheme="minorHAnsi" w:cstheme="minorBidi"/>
                <w:noProof/>
                <w:kern w:val="2"/>
                <w:sz w:val="24"/>
                <w:szCs w:val="24"/>
                <w:lang w:val="sv-FI" w:eastAsia="sv-FI"/>
                <w14:ligatures w14:val="standardContextual"/>
              </w:rPr>
              <w:tab/>
            </w:r>
            <w:r w:rsidR="00ED4DA8" w:rsidRPr="00ED4DA8">
              <w:rPr>
                <w:rStyle w:val="Hyperlinkki"/>
                <w:noProof/>
                <w:lang w:val="sv-FI"/>
              </w:rPr>
              <w:t>Planens rättsliga konsekvenser</w:t>
            </w:r>
            <w:r w:rsidR="00ED4DA8" w:rsidRPr="00ED4DA8">
              <w:rPr>
                <w:noProof/>
                <w:webHidden/>
                <w:lang w:val="sv-FI"/>
              </w:rPr>
              <w:tab/>
            </w:r>
            <w:r w:rsidR="00ED4DA8" w:rsidRPr="00ED4DA8">
              <w:rPr>
                <w:noProof/>
                <w:webHidden/>
                <w:lang w:val="sv-FI"/>
              </w:rPr>
              <w:fldChar w:fldCharType="begin"/>
            </w:r>
            <w:r w:rsidR="00ED4DA8" w:rsidRPr="00ED4DA8">
              <w:rPr>
                <w:noProof/>
                <w:webHidden/>
                <w:lang w:val="sv-FI"/>
              </w:rPr>
              <w:instrText xml:space="preserve"> PAGEREF _Toc200889254 \h </w:instrText>
            </w:r>
            <w:r w:rsidR="00ED4DA8" w:rsidRPr="00ED4DA8">
              <w:rPr>
                <w:noProof/>
                <w:webHidden/>
                <w:lang w:val="sv-FI"/>
              </w:rPr>
            </w:r>
            <w:r w:rsidR="00ED4DA8" w:rsidRPr="00ED4DA8">
              <w:rPr>
                <w:noProof/>
                <w:webHidden/>
                <w:lang w:val="sv-FI"/>
              </w:rPr>
              <w:fldChar w:fldCharType="separate"/>
            </w:r>
            <w:r w:rsidR="00C33C4F">
              <w:rPr>
                <w:noProof/>
                <w:webHidden/>
                <w:lang w:val="sv-FI"/>
              </w:rPr>
              <w:t>18</w:t>
            </w:r>
            <w:r w:rsidR="00ED4DA8" w:rsidRPr="00ED4DA8">
              <w:rPr>
                <w:noProof/>
                <w:webHidden/>
                <w:lang w:val="sv-FI"/>
              </w:rPr>
              <w:fldChar w:fldCharType="end"/>
            </w:r>
          </w:hyperlink>
        </w:p>
        <w:p w14:paraId="22FC61B5" w14:textId="2CA94B76" w:rsidR="00ED4DA8" w:rsidRPr="00ED4DA8" w:rsidRDefault="00000000">
          <w:pPr>
            <w:pStyle w:val="Sisluet1"/>
            <w:tabs>
              <w:tab w:val="right" w:leader="dot" w:pos="9916"/>
            </w:tabs>
            <w:rPr>
              <w:rFonts w:asciiTheme="minorHAnsi" w:eastAsiaTheme="minorEastAsia" w:hAnsiTheme="minorHAnsi" w:cstheme="minorBidi"/>
              <w:noProof/>
              <w:kern w:val="2"/>
              <w:sz w:val="24"/>
              <w:szCs w:val="24"/>
              <w:lang w:val="sv-FI" w:eastAsia="sv-FI"/>
              <w14:ligatures w14:val="standardContextual"/>
            </w:rPr>
          </w:pPr>
          <w:hyperlink w:anchor="_Toc200889255" w:history="1">
            <w:r w:rsidR="00ED4DA8" w:rsidRPr="00ED4DA8">
              <w:rPr>
                <w:rStyle w:val="Hyperlinkki"/>
                <w:noProof/>
                <w:spacing w:val="-1"/>
                <w:w w:val="99"/>
                <w:lang w:val="sv-FI"/>
              </w:rPr>
              <w:t>9.</w:t>
            </w:r>
            <w:r w:rsidR="00ED4DA8" w:rsidRPr="00ED4DA8">
              <w:rPr>
                <w:rFonts w:asciiTheme="minorHAnsi" w:eastAsiaTheme="minorEastAsia" w:hAnsiTheme="minorHAnsi" w:cstheme="minorBidi"/>
                <w:noProof/>
                <w:kern w:val="2"/>
                <w:sz w:val="24"/>
                <w:szCs w:val="24"/>
                <w:lang w:val="sv-FI" w:eastAsia="sv-FI"/>
                <w14:ligatures w14:val="standardContextual"/>
              </w:rPr>
              <w:tab/>
            </w:r>
            <w:r w:rsidR="00ED4DA8" w:rsidRPr="00ED4DA8">
              <w:rPr>
                <w:rStyle w:val="Hyperlinkki"/>
                <w:noProof/>
                <w:lang w:val="sv-FI"/>
              </w:rPr>
              <w:t>Övervakning av genomförandet av planen</w:t>
            </w:r>
            <w:r w:rsidR="00ED4DA8" w:rsidRPr="00ED4DA8">
              <w:rPr>
                <w:noProof/>
                <w:webHidden/>
                <w:lang w:val="sv-FI"/>
              </w:rPr>
              <w:tab/>
            </w:r>
            <w:r w:rsidR="00ED4DA8" w:rsidRPr="00ED4DA8">
              <w:rPr>
                <w:noProof/>
                <w:webHidden/>
                <w:lang w:val="sv-FI"/>
              </w:rPr>
              <w:fldChar w:fldCharType="begin"/>
            </w:r>
            <w:r w:rsidR="00ED4DA8" w:rsidRPr="00ED4DA8">
              <w:rPr>
                <w:noProof/>
                <w:webHidden/>
                <w:lang w:val="sv-FI"/>
              </w:rPr>
              <w:instrText xml:space="preserve"> PAGEREF _Toc200889255 \h </w:instrText>
            </w:r>
            <w:r w:rsidR="00ED4DA8" w:rsidRPr="00ED4DA8">
              <w:rPr>
                <w:noProof/>
                <w:webHidden/>
                <w:lang w:val="sv-FI"/>
              </w:rPr>
            </w:r>
            <w:r w:rsidR="00ED4DA8" w:rsidRPr="00ED4DA8">
              <w:rPr>
                <w:noProof/>
                <w:webHidden/>
                <w:lang w:val="sv-FI"/>
              </w:rPr>
              <w:fldChar w:fldCharType="separate"/>
            </w:r>
            <w:r w:rsidR="00C33C4F">
              <w:rPr>
                <w:noProof/>
                <w:webHidden/>
                <w:lang w:val="sv-FI"/>
              </w:rPr>
              <w:t>19</w:t>
            </w:r>
            <w:r w:rsidR="00ED4DA8" w:rsidRPr="00ED4DA8">
              <w:rPr>
                <w:noProof/>
                <w:webHidden/>
                <w:lang w:val="sv-FI"/>
              </w:rPr>
              <w:fldChar w:fldCharType="end"/>
            </w:r>
          </w:hyperlink>
        </w:p>
        <w:p w14:paraId="473D1267" w14:textId="7D0E1B34" w:rsidR="00ED4DA8" w:rsidRPr="00ED4DA8" w:rsidRDefault="00000000">
          <w:pPr>
            <w:pStyle w:val="Sisluet1"/>
            <w:tabs>
              <w:tab w:val="right" w:leader="dot" w:pos="9916"/>
            </w:tabs>
            <w:rPr>
              <w:rFonts w:asciiTheme="minorHAnsi" w:eastAsiaTheme="minorEastAsia" w:hAnsiTheme="minorHAnsi" w:cstheme="minorBidi"/>
              <w:noProof/>
              <w:kern w:val="2"/>
              <w:sz w:val="24"/>
              <w:szCs w:val="24"/>
              <w:lang w:val="sv-FI" w:eastAsia="sv-FI"/>
              <w14:ligatures w14:val="standardContextual"/>
            </w:rPr>
          </w:pPr>
          <w:hyperlink w:anchor="_Toc200889256" w:history="1">
            <w:r w:rsidR="00ED4DA8" w:rsidRPr="00ED4DA8">
              <w:rPr>
                <w:rStyle w:val="Hyperlinkki"/>
                <w:noProof/>
                <w:lang w:val="sv-FI"/>
              </w:rPr>
              <w:t>BILAGOR</w:t>
            </w:r>
            <w:r w:rsidR="00ED4DA8" w:rsidRPr="00ED4DA8">
              <w:rPr>
                <w:noProof/>
                <w:webHidden/>
                <w:lang w:val="sv-FI"/>
              </w:rPr>
              <w:tab/>
            </w:r>
            <w:r w:rsidR="00ED4DA8" w:rsidRPr="00ED4DA8">
              <w:rPr>
                <w:noProof/>
                <w:webHidden/>
                <w:lang w:val="sv-FI"/>
              </w:rPr>
              <w:fldChar w:fldCharType="begin"/>
            </w:r>
            <w:r w:rsidR="00ED4DA8" w:rsidRPr="00ED4DA8">
              <w:rPr>
                <w:noProof/>
                <w:webHidden/>
                <w:lang w:val="sv-FI"/>
              </w:rPr>
              <w:instrText xml:space="preserve"> PAGEREF _Toc200889256 \h </w:instrText>
            </w:r>
            <w:r w:rsidR="00ED4DA8" w:rsidRPr="00ED4DA8">
              <w:rPr>
                <w:noProof/>
                <w:webHidden/>
                <w:lang w:val="sv-FI"/>
              </w:rPr>
            </w:r>
            <w:r w:rsidR="00ED4DA8" w:rsidRPr="00ED4DA8">
              <w:rPr>
                <w:noProof/>
                <w:webHidden/>
                <w:lang w:val="sv-FI"/>
              </w:rPr>
              <w:fldChar w:fldCharType="separate"/>
            </w:r>
            <w:r w:rsidR="00C33C4F">
              <w:rPr>
                <w:noProof/>
                <w:webHidden/>
                <w:lang w:val="sv-FI"/>
              </w:rPr>
              <w:t>20</w:t>
            </w:r>
            <w:r w:rsidR="00ED4DA8" w:rsidRPr="00ED4DA8">
              <w:rPr>
                <w:noProof/>
                <w:webHidden/>
                <w:lang w:val="sv-FI"/>
              </w:rPr>
              <w:fldChar w:fldCharType="end"/>
            </w:r>
          </w:hyperlink>
        </w:p>
        <w:p w14:paraId="0CF7D55C" w14:textId="4432F9F4" w:rsidR="00ED4DA8" w:rsidRPr="00ED4DA8" w:rsidRDefault="00000000">
          <w:pPr>
            <w:pStyle w:val="Sisluet2"/>
            <w:tabs>
              <w:tab w:val="right" w:leader="dot" w:pos="9916"/>
            </w:tabs>
            <w:rPr>
              <w:rFonts w:asciiTheme="minorHAnsi" w:eastAsiaTheme="minorEastAsia" w:hAnsiTheme="minorHAnsi" w:cstheme="minorBidi"/>
              <w:noProof/>
              <w:kern w:val="2"/>
              <w:sz w:val="24"/>
              <w:szCs w:val="24"/>
              <w:lang w:val="sv-FI" w:eastAsia="sv-FI"/>
              <w14:ligatures w14:val="standardContextual"/>
            </w:rPr>
          </w:pPr>
          <w:hyperlink w:anchor="_Toc200889257" w:history="1">
            <w:r w:rsidR="00ED4DA8" w:rsidRPr="00ED4DA8">
              <w:rPr>
                <w:rStyle w:val="Hyperlinkki"/>
                <w:noProof/>
                <w:lang w:val="sv-FI"/>
              </w:rPr>
              <w:t>Bilaga 1 Kriterier, motiveringar och klassificering</w:t>
            </w:r>
            <w:r w:rsidR="00ED4DA8" w:rsidRPr="00ED4DA8">
              <w:rPr>
                <w:noProof/>
                <w:webHidden/>
                <w:lang w:val="sv-FI"/>
              </w:rPr>
              <w:tab/>
            </w:r>
            <w:r w:rsidR="00ED4DA8" w:rsidRPr="00ED4DA8">
              <w:rPr>
                <w:noProof/>
                <w:webHidden/>
                <w:lang w:val="sv-FI"/>
              </w:rPr>
              <w:fldChar w:fldCharType="begin"/>
            </w:r>
            <w:r w:rsidR="00ED4DA8" w:rsidRPr="00ED4DA8">
              <w:rPr>
                <w:noProof/>
                <w:webHidden/>
                <w:lang w:val="sv-FI"/>
              </w:rPr>
              <w:instrText xml:space="preserve"> PAGEREF _Toc200889257 \h </w:instrText>
            </w:r>
            <w:r w:rsidR="00ED4DA8" w:rsidRPr="00ED4DA8">
              <w:rPr>
                <w:noProof/>
                <w:webHidden/>
                <w:lang w:val="sv-FI"/>
              </w:rPr>
            </w:r>
            <w:r w:rsidR="00ED4DA8" w:rsidRPr="00ED4DA8">
              <w:rPr>
                <w:noProof/>
                <w:webHidden/>
                <w:lang w:val="sv-FI"/>
              </w:rPr>
              <w:fldChar w:fldCharType="separate"/>
            </w:r>
            <w:r w:rsidR="00C33C4F">
              <w:rPr>
                <w:noProof/>
                <w:webHidden/>
                <w:lang w:val="sv-FI"/>
              </w:rPr>
              <w:t>20</w:t>
            </w:r>
            <w:r w:rsidR="00ED4DA8" w:rsidRPr="00ED4DA8">
              <w:rPr>
                <w:noProof/>
                <w:webHidden/>
                <w:lang w:val="sv-FI"/>
              </w:rPr>
              <w:fldChar w:fldCharType="end"/>
            </w:r>
          </w:hyperlink>
        </w:p>
        <w:p w14:paraId="1AC0D908" w14:textId="44B7F9BB" w:rsidR="00ED4DA8" w:rsidRPr="00ED4DA8" w:rsidRDefault="00000000">
          <w:pPr>
            <w:pStyle w:val="Sisluet2"/>
            <w:tabs>
              <w:tab w:val="right" w:leader="dot" w:pos="9916"/>
            </w:tabs>
            <w:rPr>
              <w:rFonts w:asciiTheme="minorHAnsi" w:eastAsiaTheme="minorEastAsia" w:hAnsiTheme="minorHAnsi" w:cstheme="minorBidi"/>
              <w:noProof/>
              <w:kern w:val="2"/>
              <w:sz w:val="24"/>
              <w:szCs w:val="24"/>
              <w:lang w:val="sv-FI" w:eastAsia="sv-FI"/>
              <w14:ligatures w14:val="standardContextual"/>
            </w:rPr>
          </w:pPr>
          <w:hyperlink w:anchor="_Toc200889258" w:history="1">
            <w:r w:rsidR="00ED4DA8" w:rsidRPr="00ED4DA8">
              <w:rPr>
                <w:rStyle w:val="Hyperlinkki"/>
                <w:noProof/>
                <w:lang w:val="sv-FI"/>
              </w:rPr>
              <w:t>Bilaga 2 Syntesalternativ i planen för lokaliseringsplanering</w:t>
            </w:r>
            <w:r w:rsidR="00ED4DA8" w:rsidRPr="00ED4DA8">
              <w:rPr>
                <w:noProof/>
                <w:webHidden/>
                <w:lang w:val="sv-FI"/>
              </w:rPr>
              <w:tab/>
            </w:r>
            <w:r w:rsidR="00ED4DA8" w:rsidRPr="00ED4DA8">
              <w:rPr>
                <w:noProof/>
                <w:webHidden/>
                <w:lang w:val="sv-FI"/>
              </w:rPr>
              <w:fldChar w:fldCharType="begin"/>
            </w:r>
            <w:r w:rsidR="00ED4DA8" w:rsidRPr="00ED4DA8">
              <w:rPr>
                <w:noProof/>
                <w:webHidden/>
                <w:lang w:val="sv-FI"/>
              </w:rPr>
              <w:instrText xml:space="preserve"> PAGEREF _Toc200889258 \h </w:instrText>
            </w:r>
            <w:r w:rsidR="00ED4DA8" w:rsidRPr="00ED4DA8">
              <w:rPr>
                <w:noProof/>
                <w:webHidden/>
                <w:lang w:val="sv-FI"/>
              </w:rPr>
            </w:r>
            <w:r w:rsidR="00ED4DA8" w:rsidRPr="00ED4DA8">
              <w:rPr>
                <w:noProof/>
                <w:webHidden/>
                <w:lang w:val="sv-FI"/>
              </w:rPr>
              <w:fldChar w:fldCharType="separate"/>
            </w:r>
            <w:r w:rsidR="00C33C4F">
              <w:rPr>
                <w:noProof/>
                <w:webHidden/>
                <w:lang w:val="sv-FI"/>
              </w:rPr>
              <w:t>40</w:t>
            </w:r>
            <w:r w:rsidR="00ED4DA8" w:rsidRPr="00ED4DA8">
              <w:rPr>
                <w:noProof/>
                <w:webHidden/>
                <w:lang w:val="sv-FI"/>
              </w:rPr>
              <w:fldChar w:fldCharType="end"/>
            </w:r>
          </w:hyperlink>
        </w:p>
        <w:p w14:paraId="295E1F50" w14:textId="7352BAA1" w:rsidR="00CC45CF" w:rsidRPr="00ED4DA8" w:rsidRDefault="00000000">
          <w:pPr>
            <w:rPr>
              <w:lang w:val="sv-FI"/>
            </w:rPr>
          </w:pPr>
          <w:r w:rsidRPr="00ED4DA8">
            <w:rPr>
              <w:lang w:val="sv-FI"/>
            </w:rPr>
            <w:fldChar w:fldCharType="end"/>
          </w:r>
        </w:p>
      </w:sdtContent>
    </w:sdt>
    <w:p w14:paraId="1AE3FEDB" w14:textId="77777777" w:rsidR="00CC45CF" w:rsidRPr="00ED4DA8" w:rsidRDefault="00CC45CF">
      <w:pPr>
        <w:rPr>
          <w:lang w:val="sv-FI"/>
        </w:rPr>
        <w:sectPr w:rsidR="00CC45CF" w:rsidRPr="00ED4DA8">
          <w:pgSz w:w="11910" w:h="16840"/>
          <w:pgMar w:top="1320" w:right="992" w:bottom="280" w:left="992" w:header="751" w:footer="0" w:gutter="0"/>
          <w:cols w:space="720"/>
        </w:sectPr>
      </w:pPr>
    </w:p>
    <w:p w14:paraId="37B4D347" w14:textId="77777777" w:rsidR="00CC45CF" w:rsidRPr="00ED4DA8" w:rsidRDefault="00CC45CF">
      <w:pPr>
        <w:pStyle w:val="Leipteksti"/>
        <w:rPr>
          <w:rFonts w:ascii="Calibri"/>
          <w:sz w:val="32"/>
          <w:lang w:val="sv-FI"/>
        </w:rPr>
      </w:pPr>
    </w:p>
    <w:p w14:paraId="2F1A1BB8" w14:textId="77777777" w:rsidR="00CC45CF" w:rsidRPr="00ED4DA8" w:rsidRDefault="00CC45CF">
      <w:pPr>
        <w:pStyle w:val="Leipteksti"/>
        <w:spacing w:before="296"/>
        <w:rPr>
          <w:rFonts w:ascii="Calibri"/>
          <w:sz w:val="32"/>
          <w:lang w:val="sv-FI"/>
        </w:rPr>
      </w:pPr>
    </w:p>
    <w:p w14:paraId="17A61BEA" w14:textId="77777777" w:rsidR="00CC45CF" w:rsidRPr="00ED4DA8" w:rsidRDefault="00000000">
      <w:pPr>
        <w:pStyle w:val="Otsikko1"/>
        <w:numPr>
          <w:ilvl w:val="0"/>
          <w:numId w:val="7"/>
        </w:numPr>
        <w:tabs>
          <w:tab w:val="left" w:pos="860"/>
        </w:tabs>
        <w:spacing w:before="1"/>
        <w:ind w:left="860" w:hanging="359"/>
        <w:jc w:val="left"/>
        <w:rPr>
          <w:lang w:val="sv-FI"/>
        </w:rPr>
      </w:pPr>
      <w:bookmarkStart w:id="0" w:name="_Toc200889240"/>
      <w:r w:rsidRPr="00ED4DA8">
        <w:rPr>
          <w:color w:val="2D74B5"/>
          <w:lang w:val="sv-FI"/>
        </w:rPr>
        <w:t>Inledning</w:t>
      </w:r>
      <w:bookmarkEnd w:id="0"/>
    </w:p>
    <w:p w14:paraId="5A89B114" w14:textId="77777777" w:rsidR="00CC45CF" w:rsidRPr="00ED4DA8" w:rsidRDefault="00000000">
      <w:pPr>
        <w:pStyle w:val="Leipteksti"/>
        <w:spacing w:before="32" w:line="259" w:lineRule="auto"/>
        <w:ind w:left="140" w:right="141"/>
        <w:jc w:val="both"/>
        <w:rPr>
          <w:lang w:val="sv-FI"/>
        </w:rPr>
      </w:pPr>
      <w:r w:rsidRPr="00ED4DA8">
        <w:rPr>
          <w:lang w:val="sv-FI"/>
        </w:rPr>
        <w:t>Syftet med planen för lokaliseringsstyrning av fiskodling i havsområdet är att styra vattenbruksproduktion till vattenområden som är lämpliga med tanke på miljövård, fiskodlingsnäringen och annat vattenbruk.</w:t>
      </w:r>
    </w:p>
    <w:p w14:paraId="6F5B3AA2" w14:textId="77777777" w:rsidR="00CC45CF" w:rsidRPr="00ED4DA8" w:rsidRDefault="00000000">
      <w:pPr>
        <w:pStyle w:val="Leipteksti"/>
        <w:spacing w:before="159" w:line="259" w:lineRule="auto"/>
        <w:ind w:left="140" w:right="142"/>
        <w:jc w:val="both"/>
        <w:rPr>
          <w:lang w:val="sv-FI"/>
        </w:rPr>
      </w:pPr>
      <w:r w:rsidRPr="00ED4DA8">
        <w:rPr>
          <w:lang w:val="sv-FI"/>
        </w:rPr>
        <w:t xml:space="preserve">Utarbetandet av den nya planen för lokaliseringsstyrning grundar sig på programmet för främjande av inhemsk fisk och på vattenbruksstrategin för </w:t>
      </w:r>
      <w:proofErr w:type="spellStart"/>
      <w:r w:rsidRPr="00ED4DA8">
        <w:rPr>
          <w:lang w:val="sv-FI"/>
        </w:rPr>
        <w:t>Fastlandsfinland</w:t>
      </w:r>
      <w:proofErr w:type="spellEnd"/>
      <w:r w:rsidRPr="00ED4DA8">
        <w:rPr>
          <w:lang w:val="sv-FI"/>
        </w:rPr>
        <w:t>, vilka statsrådet godkände genom sina principbeslut den 8 juli 2021 respektive 17 februari 2022.</w:t>
      </w:r>
    </w:p>
    <w:p w14:paraId="19E5480C" w14:textId="77777777" w:rsidR="00CC45CF" w:rsidRPr="00ED4DA8" w:rsidRDefault="00000000">
      <w:pPr>
        <w:pStyle w:val="Leipteksti"/>
        <w:spacing w:before="160" w:line="259" w:lineRule="auto"/>
        <w:ind w:left="140" w:right="137"/>
        <w:jc w:val="both"/>
        <w:rPr>
          <w:lang w:val="sv-FI"/>
        </w:rPr>
      </w:pPr>
      <w:r w:rsidRPr="00ED4DA8">
        <w:rPr>
          <w:lang w:val="sv-FI"/>
        </w:rPr>
        <w:t>Syftet med principbesluten är att samordna närings- och miljöpolitik i samband med vattenbruk så att branschen kan utvecklas på ett ekologiskt, socialt och ekonomiskt hållbart sätt.</w:t>
      </w:r>
    </w:p>
    <w:p w14:paraId="0C09BD1E" w14:textId="77777777" w:rsidR="00CC45CF" w:rsidRPr="00ED4DA8" w:rsidRDefault="00000000">
      <w:pPr>
        <w:pStyle w:val="Leipteksti"/>
        <w:spacing w:before="160" w:line="259" w:lineRule="auto"/>
        <w:ind w:left="140" w:right="137"/>
        <w:jc w:val="both"/>
        <w:rPr>
          <w:lang w:val="sv-FI"/>
        </w:rPr>
      </w:pPr>
      <w:r w:rsidRPr="00ED4DA8">
        <w:rPr>
          <w:lang w:val="sv-FI"/>
        </w:rPr>
        <w:t>Övergödning är det största problemet i Östersjön. Utgångspunkten för vattenförvaltningsplanerna, åtgärdsprogrammen och havsförvaltningsplanerna, som baserar sig på ramdirektivet för vatten och ramdirektivet om en marin strategi, samt för Helsingforskommissionens (HELCOM) aktionsplan för miljön i Östersjön är att minska näringsbelastningen i vattendrag och i Östersjön. Utgångspunkten i dem alla är att uppnå god status och att bibehålla statusen i områden som redan har god status. Även i planen för lokaliseringsstyrning beaktades den utgångspunkten att ökad fiskodling inte får äventyra uppnåendet av målen för vatten- och havsvården.</w:t>
      </w:r>
    </w:p>
    <w:p w14:paraId="6CA8E9AF" w14:textId="77777777" w:rsidR="00CC45CF" w:rsidRPr="00ED4DA8" w:rsidRDefault="00000000">
      <w:pPr>
        <w:pStyle w:val="Leipteksti"/>
        <w:spacing w:before="157" w:line="259" w:lineRule="auto"/>
        <w:ind w:left="140" w:right="135"/>
        <w:jc w:val="both"/>
        <w:rPr>
          <w:lang w:val="sv-FI"/>
        </w:rPr>
      </w:pPr>
      <w:r w:rsidRPr="00ED4DA8">
        <w:rPr>
          <w:lang w:val="sv-FI"/>
        </w:rPr>
        <w:t>Naturresursinstitutet och Finlands miljöcentral har med finansiering från jord- och skogsbruksministeriet och genom en process som involverar branschens intressentgrupper utarbetat planen för lokaliseringsstyrning av fiskodling i havsområdet utifrån nya kriterier inklusive kartor med hjälp av geodataapplikationen FINFARMGIS. Jord- och skogsbruksministeriet och miljöministeriet har på grundval av detta utarbetat nedanstående nya plan för lokaliseringsstyrning av fiskodling i havsområdet.</w:t>
      </w:r>
    </w:p>
    <w:p w14:paraId="2719CAD9" w14:textId="77777777" w:rsidR="00CC45CF" w:rsidRPr="00ED4DA8" w:rsidRDefault="00000000">
      <w:pPr>
        <w:pStyle w:val="Leipteksti"/>
        <w:spacing w:before="158" w:line="259" w:lineRule="auto"/>
        <w:ind w:left="140" w:right="137"/>
        <w:jc w:val="both"/>
        <w:rPr>
          <w:lang w:val="sv-FI"/>
        </w:rPr>
      </w:pPr>
      <w:r w:rsidRPr="00ED4DA8">
        <w:rPr>
          <w:lang w:val="sv-FI"/>
        </w:rPr>
        <w:t xml:space="preserve">Den första planen för lokaliseringsstyrning, som blev klar den 21 maj 2014, har haft stor inverkan på den hållbara lokaliseringen av fiskodling i </w:t>
      </w:r>
      <w:proofErr w:type="spellStart"/>
      <w:r w:rsidRPr="00ED4DA8">
        <w:rPr>
          <w:lang w:val="sv-FI"/>
        </w:rPr>
        <w:t>Fastlandsfinlands</w:t>
      </w:r>
      <w:proofErr w:type="spellEnd"/>
      <w:r w:rsidRPr="00ED4DA8">
        <w:rPr>
          <w:lang w:val="sv-FI"/>
        </w:rPr>
        <w:t xml:space="preserve"> havsområde och på beviljandet av miljötillstånd för vattenbruk. Den nya planen ersätter denna första plan.</w:t>
      </w:r>
    </w:p>
    <w:p w14:paraId="2387AC71" w14:textId="77777777" w:rsidR="00CC45CF" w:rsidRPr="00ED4DA8" w:rsidRDefault="00000000">
      <w:pPr>
        <w:pStyle w:val="Leipteksti"/>
        <w:spacing w:before="159" w:line="259" w:lineRule="auto"/>
        <w:ind w:left="140" w:right="140"/>
        <w:jc w:val="both"/>
        <w:rPr>
          <w:lang w:val="sv-FI"/>
        </w:rPr>
      </w:pPr>
      <w:r w:rsidRPr="00ED4DA8">
        <w:rPr>
          <w:lang w:val="sv-FI"/>
        </w:rPr>
        <w:t xml:space="preserve">Den nya planen för lokaliseringsstyrning av fiskodling i havsområdet gäller liksom tidigare endast vidareuppfödning av fisk. I den uppdaterade planen bedömdes inte insjöar och vattendrag. Planen omfattar </w:t>
      </w:r>
      <w:proofErr w:type="spellStart"/>
      <w:r w:rsidRPr="00ED4DA8">
        <w:rPr>
          <w:lang w:val="sv-FI"/>
        </w:rPr>
        <w:t>Fastlandsfinlands</w:t>
      </w:r>
      <w:proofErr w:type="spellEnd"/>
      <w:r w:rsidRPr="00ED4DA8">
        <w:rPr>
          <w:lang w:val="sv-FI"/>
        </w:rPr>
        <w:t xml:space="preserve"> hela havsområde. Yngelproduktionen och vinterförvaringsområdena omfattas inte av planen, och inte heller de territorialvatten som ansluter sig till landskapet Åland. Om planens konsekvenser har det tagits fram en miljörapport (</w:t>
      </w:r>
      <w:proofErr w:type="spellStart"/>
      <w:r w:rsidRPr="00ED4DA8">
        <w:rPr>
          <w:lang w:val="sv-FI"/>
        </w:rPr>
        <w:t>Merialueen</w:t>
      </w:r>
      <w:proofErr w:type="spellEnd"/>
      <w:r w:rsidRPr="00ED4DA8">
        <w:rPr>
          <w:lang w:val="sv-FI"/>
        </w:rPr>
        <w:t xml:space="preserve"> </w:t>
      </w:r>
      <w:proofErr w:type="spellStart"/>
      <w:r w:rsidRPr="00ED4DA8">
        <w:rPr>
          <w:lang w:val="sv-FI"/>
        </w:rPr>
        <w:t>kalankasvatuksen</w:t>
      </w:r>
      <w:proofErr w:type="spellEnd"/>
      <w:r w:rsidRPr="00ED4DA8">
        <w:rPr>
          <w:lang w:val="sv-FI"/>
        </w:rPr>
        <w:t xml:space="preserve"> </w:t>
      </w:r>
      <w:proofErr w:type="spellStart"/>
      <w:r w:rsidRPr="00ED4DA8">
        <w:rPr>
          <w:lang w:val="sv-FI"/>
        </w:rPr>
        <w:t>sijainninohjaussuunnitelman</w:t>
      </w:r>
      <w:proofErr w:type="spellEnd"/>
      <w:r w:rsidRPr="00ED4DA8">
        <w:rPr>
          <w:lang w:val="sv-FI"/>
        </w:rPr>
        <w:t xml:space="preserve"> 2025 </w:t>
      </w:r>
      <w:proofErr w:type="spellStart"/>
      <w:r w:rsidRPr="00ED4DA8">
        <w:rPr>
          <w:lang w:val="sv-FI"/>
        </w:rPr>
        <w:t>ympäristöselostus</w:t>
      </w:r>
      <w:proofErr w:type="spellEnd"/>
      <w:r w:rsidRPr="00ED4DA8">
        <w:rPr>
          <w:lang w:val="sv-FI"/>
        </w:rPr>
        <w:t>) i enlighet med lagen om bedömning av miljökonsekvenserna av myndigheters planer och program, nedan kallad SMB-lagen.</w:t>
      </w:r>
    </w:p>
    <w:p w14:paraId="26EF3B13" w14:textId="77777777" w:rsidR="00CC45CF" w:rsidRPr="00ED4DA8" w:rsidRDefault="00CC45CF">
      <w:pPr>
        <w:pStyle w:val="Leipteksti"/>
        <w:spacing w:line="259" w:lineRule="auto"/>
        <w:jc w:val="both"/>
        <w:rPr>
          <w:lang w:val="sv-FI"/>
        </w:rPr>
        <w:sectPr w:rsidR="00CC45CF" w:rsidRPr="00ED4DA8">
          <w:pgSz w:w="11910" w:h="16840"/>
          <w:pgMar w:top="1320" w:right="992" w:bottom="280" w:left="992" w:header="751" w:footer="0" w:gutter="0"/>
          <w:cols w:space="720"/>
        </w:sectPr>
      </w:pPr>
    </w:p>
    <w:p w14:paraId="42BA2171" w14:textId="77777777" w:rsidR="00CC45CF" w:rsidRPr="00ED4DA8" w:rsidRDefault="00000000">
      <w:pPr>
        <w:pStyle w:val="Otsikko1"/>
        <w:numPr>
          <w:ilvl w:val="0"/>
          <w:numId w:val="7"/>
        </w:numPr>
        <w:tabs>
          <w:tab w:val="left" w:pos="860"/>
        </w:tabs>
        <w:ind w:left="860" w:hanging="359"/>
        <w:jc w:val="left"/>
        <w:rPr>
          <w:lang w:val="sv-FI"/>
        </w:rPr>
      </w:pPr>
      <w:bookmarkStart w:id="1" w:name="_Toc200889241"/>
      <w:r w:rsidRPr="00ED4DA8">
        <w:rPr>
          <w:color w:val="2D74B5"/>
          <w:lang w:val="sv-FI"/>
        </w:rPr>
        <w:lastRenderedPageBreak/>
        <w:t>Utgångspunkter för lokaliseringsstyrningen</w:t>
      </w:r>
      <w:bookmarkEnd w:id="1"/>
    </w:p>
    <w:p w14:paraId="79A1C836" w14:textId="77777777" w:rsidR="00CC45CF" w:rsidRPr="00ED4DA8" w:rsidRDefault="00000000">
      <w:pPr>
        <w:pStyle w:val="Leipteksti"/>
        <w:spacing w:before="33" w:line="259" w:lineRule="auto"/>
        <w:ind w:left="140" w:right="140"/>
        <w:jc w:val="both"/>
        <w:rPr>
          <w:lang w:val="sv-FI"/>
        </w:rPr>
      </w:pPr>
      <w:r w:rsidRPr="00ED4DA8">
        <w:rPr>
          <w:lang w:val="sv-FI"/>
        </w:rPr>
        <w:t>I planen för lokaliseringsstyrning av fiskodling i havsområdet identifieras med objektiva kriterier vattenområden där fiskodlingsproduktionen kan ökas på ett hållbart sätt.</w:t>
      </w:r>
    </w:p>
    <w:p w14:paraId="4E8AA97E" w14:textId="77777777" w:rsidR="00CC45CF" w:rsidRPr="00ED4DA8" w:rsidRDefault="00000000">
      <w:pPr>
        <w:pStyle w:val="Leipteksti"/>
        <w:spacing w:before="160" w:line="259" w:lineRule="auto"/>
        <w:ind w:left="140" w:right="138"/>
        <w:jc w:val="both"/>
        <w:rPr>
          <w:lang w:val="sv-FI"/>
        </w:rPr>
      </w:pPr>
      <w:r w:rsidRPr="00ED4DA8">
        <w:rPr>
          <w:lang w:val="sv-FI"/>
        </w:rPr>
        <w:t>Syftet med lokaliseringsstyrningen är att underlätta ansökan om och beviljandet av tillstånd, vilket uppnås när både sökandena och de som beviljar tillstånd har tillgång till så omfattande information som möjligt och till bedömningar av områdenas lämplighet för fiskodling.</w:t>
      </w:r>
    </w:p>
    <w:p w14:paraId="38951393" w14:textId="77777777" w:rsidR="00CC45CF" w:rsidRPr="00ED4DA8" w:rsidRDefault="00000000">
      <w:pPr>
        <w:pStyle w:val="Leipteksti"/>
        <w:spacing w:before="159" w:line="259" w:lineRule="auto"/>
        <w:ind w:left="140" w:right="138"/>
        <w:jc w:val="both"/>
        <w:rPr>
          <w:lang w:val="sv-FI"/>
        </w:rPr>
      </w:pPr>
      <w:r w:rsidRPr="00ED4DA8">
        <w:rPr>
          <w:lang w:val="sv-FI"/>
        </w:rPr>
        <w:t>Målet har inte varit att identifiera mindre belastande områden för yngeluppfödning och för vinterförvaring. Planen för lokaliseringsstyrning ålägger inte befintliga anläggningar att flytta sin nuvarande verksamhet till nya områden. Den förhindrar inte heller ansökningar om tillstånd och erhållande av tillstånd för verksamhet utanför de områden som har identifierats på grundval av kriterier, om områdets lämplighet för fiskodling verifieras vid behandling av ansökan om miljötillstånd. Lokaliseringsstyrningen har tagits fram för fiskodling i nätkassar, och den tar inte hänsyn till särdragen hos andra produktionstekniker eller andra former av vattenbruksproduktion.</w:t>
      </w:r>
    </w:p>
    <w:p w14:paraId="4A1CCF36" w14:textId="77777777" w:rsidR="00CC45CF" w:rsidRPr="00ED4DA8" w:rsidRDefault="00000000">
      <w:pPr>
        <w:pStyle w:val="Otsikko1"/>
        <w:numPr>
          <w:ilvl w:val="0"/>
          <w:numId w:val="7"/>
        </w:numPr>
        <w:tabs>
          <w:tab w:val="left" w:pos="860"/>
        </w:tabs>
        <w:spacing w:before="237"/>
        <w:ind w:left="860" w:hanging="359"/>
        <w:jc w:val="left"/>
        <w:rPr>
          <w:lang w:val="sv-FI"/>
        </w:rPr>
      </w:pPr>
      <w:bookmarkStart w:id="2" w:name="_Toc200889242"/>
      <w:r w:rsidRPr="00ED4DA8">
        <w:rPr>
          <w:color w:val="2D74B5"/>
          <w:lang w:val="sv-FI"/>
        </w:rPr>
        <w:t>Lokaliseringsstyrningens syfte</w:t>
      </w:r>
      <w:bookmarkEnd w:id="2"/>
    </w:p>
    <w:p w14:paraId="4E46182B" w14:textId="77777777" w:rsidR="00CC45CF" w:rsidRPr="00ED4DA8" w:rsidRDefault="00000000">
      <w:pPr>
        <w:pStyle w:val="Leipteksti"/>
        <w:spacing w:before="33" w:line="259" w:lineRule="auto"/>
        <w:ind w:left="140" w:right="139"/>
        <w:jc w:val="both"/>
        <w:rPr>
          <w:lang w:val="sv-FI"/>
        </w:rPr>
      </w:pPr>
      <w:r w:rsidRPr="00ED4DA8">
        <w:rPr>
          <w:lang w:val="sv-FI"/>
        </w:rPr>
        <w:t xml:space="preserve">Syftet med planen för lokaliseringsstyrning av fiskodling i havsområdet är att styra faserna med vidareuppfödning till matfisk i havsområdet till de vattenområden som lämpar sig bäst för det och där fiskuppfödningen kan utökas på ett hållbart sätt i enlighet med vattenbruksstrategin för </w:t>
      </w:r>
      <w:proofErr w:type="spellStart"/>
      <w:r w:rsidRPr="00ED4DA8">
        <w:rPr>
          <w:lang w:val="sv-FI"/>
        </w:rPr>
        <w:t>Fastlandsfinland</w:t>
      </w:r>
      <w:proofErr w:type="spellEnd"/>
      <w:r w:rsidRPr="00ED4DA8">
        <w:rPr>
          <w:lang w:val="sv-FI"/>
        </w:rPr>
        <w:t xml:space="preserve"> och så att verksamhetens tillväxt inte äventyrar uppnåendet av målen för vatten- och havsvården.</w:t>
      </w:r>
    </w:p>
    <w:p w14:paraId="721A0362" w14:textId="77777777" w:rsidR="00CC45CF" w:rsidRPr="00ED4DA8" w:rsidRDefault="00000000">
      <w:pPr>
        <w:pStyle w:val="Leipteksti"/>
        <w:spacing w:before="158" w:line="259" w:lineRule="auto"/>
        <w:ind w:left="140" w:right="138"/>
        <w:jc w:val="both"/>
        <w:rPr>
          <w:lang w:val="sv-FI"/>
        </w:rPr>
      </w:pPr>
      <w:r w:rsidRPr="00ED4DA8">
        <w:rPr>
          <w:lang w:val="sv-FI"/>
        </w:rPr>
        <w:t>På grundval av de uppdaterade kriterierna är syftet med den reviderade planen att ge myndigheterna, fiskodlingsbranschen och de berörda aktörerna en bättre bedömningsgrund och ett bättre kunskapsunderlag samt att möjliggöra en hållbar tillväxt inom fiskodlingen och förbättra förutsägbarheten i tillståndsförfarandet.</w:t>
      </w:r>
    </w:p>
    <w:p w14:paraId="6B00B7AB" w14:textId="77777777" w:rsidR="00CC45CF" w:rsidRPr="00ED4DA8" w:rsidRDefault="00CC45CF">
      <w:pPr>
        <w:pStyle w:val="Leipteksti"/>
        <w:spacing w:line="259" w:lineRule="auto"/>
        <w:jc w:val="both"/>
        <w:rPr>
          <w:lang w:val="sv-FI"/>
        </w:rPr>
        <w:sectPr w:rsidR="00CC45CF" w:rsidRPr="00ED4DA8">
          <w:pgSz w:w="11910" w:h="16840"/>
          <w:pgMar w:top="1320" w:right="992" w:bottom="280" w:left="992" w:header="751" w:footer="0" w:gutter="0"/>
          <w:cols w:space="720"/>
        </w:sectPr>
      </w:pPr>
    </w:p>
    <w:p w14:paraId="1592F8B6" w14:textId="77777777" w:rsidR="00CC45CF" w:rsidRPr="00ED4DA8" w:rsidRDefault="00CC45CF">
      <w:pPr>
        <w:pStyle w:val="Leipteksti"/>
        <w:spacing w:before="172"/>
        <w:rPr>
          <w:sz w:val="32"/>
          <w:lang w:val="sv-FI"/>
        </w:rPr>
      </w:pPr>
    </w:p>
    <w:p w14:paraId="425C0CA6" w14:textId="77777777" w:rsidR="00CC45CF" w:rsidRPr="00ED4DA8" w:rsidRDefault="00000000">
      <w:pPr>
        <w:pStyle w:val="Otsikko1"/>
        <w:numPr>
          <w:ilvl w:val="0"/>
          <w:numId w:val="7"/>
        </w:numPr>
        <w:tabs>
          <w:tab w:val="left" w:pos="452"/>
        </w:tabs>
        <w:spacing w:before="0"/>
        <w:ind w:left="452" w:hanging="312"/>
        <w:jc w:val="left"/>
        <w:rPr>
          <w:lang w:val="sv-FI"/>
        </w:rPr>
      </w:pPr>
      <w:bookmarkStart w:id="3" w:name="_Toc200889243"/>
      <w:r w:rsidRPr="00ED4DA8">
        <w:rPr>
          <w:color w:val="2D74B5"/>
          <w:lang w:val="sv-FI"/>
        </w:rPr>
        <w:t>Processen vid utarbetandet av planen</w:t>
      </w:r>
      <w:bookmarkEnd w:id="3"/>
    </w:p>
    <w:p w14:paraId="605E0E6D" w14:textId="77777777" w:rsidR="00CC45CF" w:rsidRPr="00ED4DA8" w:rsidRDefault="00000000">
      <w:pPr>
        <w:pStyle w:val="Leipteksti"/>
        <w:spacing w:before="191" w:line="259" w:lineRule="auto"/>
        <w:ind w:left="140" w:right="140"/>
        <w:jc w:val="both"/>
        <w:rPr>
          <w:lang w:val="sv-FI"/>
        </w:rPr>
      </w:pPr>
      <w:r w:rsidRPr="00ED4DA8">
        <w:rPr>
          <w:lang w:val="sv-FI"/>
        </w:rPr>
        <w:t>Att den nationella planen för lokaliseringsstyrning av vattenbruk ska uppdateras angavs i vattenbruksstrategin. Jord- och skogsbruksministeriet beställde projektplanen för uppdateringen av Naturresursinstitutet, som också 2014 hade koordinerat planen. Naturresursinstitutet tog fram projektplanen i samarbete med sakkunniga vid Finlands miljöcentral och Östra Finlands universitet. Jord- och skogsbruksministeriet godkände planen och finansierade projektet. Projektet har genomförts 2022–2025.</w:t>
      </w:r>
    </w:p>
    <w:p w14:paraId="135C4870" w14:textId="77777777" w:rsidR="00CC45CF" w:rsidRPr="00ED4DA8" w:rsidRDefault="00000000">
      <w:pPr>
        <w:pStyle w:val="Leipteksti"/>
        <w:spacing w:before="160"/>
        <w:ind w:left="140"/>
        <w:jc w:val="both"/>
        <w:rPr>
          <w:lang w:val="sv-FI"/>
        </w:rPr>
      </w:pPr>
      <w:r w:rsidRPr="00ED4DA8">
        <w:rPr>
          <w:lang w:val="sv-FI"/>
        </w:rPr>
        <w:t>I projektet delades arbetet upp i fyra delar:</w:t>
      </w:r>
    </w:p>
    <w:p w14:paraId="5653A62F" w14:textId="77777777" w:rsidR="00CC45CF" w:rsidRPr="00ED4DA8" w:rsidRDefault="00000000">
      <w:pPr>
        <w:pStyle w:val="Luettelokappale"/>
        <w:numPr>
          <w:ilvl w:val="0"/>
          <w:numId w:val="6"/>
        </w:numPr>
        <w:tabs>
          <w:tab w:val="left" w:pos="859"/>
          <w:tab w:val="left" w:pos="861"/>
        </w:tabs>
        <w:spacing w:before="183" w:line="259" w:lineRule="auto"/>
        <w:ind w:right="144"/>
        <w:jc w:val="both"/>
        <w:rPr>
          <w:sz w:val="24"/>
          <w:lang w:val="sv-FI"/>
        </w:rPr>
      </w:pPr>
      <w:r w:rsidRPr="00ED4DA8">
        <w:rPr>
          <w:b/>
          <w:bCs/>
          <w:sz w:val="24"/>
          <w:szCs w:val="24"/>
          <w:lang w:val="sv-FI"/>
        </w:rPr>
        <w:t>En rättslig utredning</w:t>
      </w:r>
      <w:r w:rsidRPr="00ED4DA8">
        <w:rPr>
          <w:sz w:val="24"/>
          <w:szCs w:val="24"/>
          <w:lang w:val="sv-FI"/>
        </w:rPr>
        <w:t xml:space="preserve"> i syfte att ta reda på hur miljötillståndspraxis och lagstiftning eventuellt påverkar planen för lokaliseringsstyrning</w:t>
      </w:r>
    </w:p>
    <w:p w14:paraId="621B4D70" w14:textId="77777777" w:rsidR="00CC45CF" w:rsidRPr="00ED4DA8" w:rsidRDefault="00000000">
      <w:pPr>
        <w:pStyle w:val="Luettelokappale"/>
        <w:numPr>
          <w:ilvl w:val="0"/>
          <w:numId w:val="6"/>
        </w:numPr>
        <w:tabs>
          <w:tab w:val="left" w:pos="859"/>
          <w:tab w:val="left" w:pos="861"/>
        </w:tabs>
        <w:spacing w:line="259" w:lineRule="auto"/>
        <w:ind w:right="137"/>
        <w:jc w:val="both"/>
        <w:rPr>
          <w:b/>
          <w:sz w:val="24"/>
          <w:lang w:val="sv-FI"/>
        </w:rPr>
      </w:pPr>
      <w:r w:rsidRPr="00ED4DA8">
        <w:rPr>
          <w:b/>
          <w:bCs/>
          <w:sz w:val="24"/>
          <w:szCs w:val="24"/>
          <w:lang w:val="sv-FI"/>
        </w:rPr>
        <w:t xml:space="preserve">Ett kriterieförslag för planen för lokaliseringsstyrning </w:t>
      </w:r>
      <w:r w:rsidRPr="00ED4DA8">
        <w:rPr>
          <w:sz w:val="24"/>
          <w:szCs w:val="24"/>
          <w:lang w:val="sv-FI"/>
        </w:rPr>
        <w:t>i syfte att tillsammans med arbetsgruppen och intressentgrupper identifiera och fastställa kriterier för styrning av vidareuppfödningen av fisk i havsområdet</w:t>
      </w:r>
    </w:p>
    <w:p w14:paraId="4C769EE6" w14:textId="77777777" w:rsidR="00CC45CF" w:rsidRPr="00ED4DA8" w:rsidRDefault="00000000">
      <w:pPr>
        <w:pStyle w:val="Luettelokappale"/>
        <w:numPr>
          <w:ilvl w:val="0"/>
          <w:numId w:val="6"/>
        </w:numPr>
        <w:tabs>
          <w:tab w:val="left" w:pos="859"/>
          <w:tab w:val="left" w:pos="861"/>
        </w:tabs>
        <w:spacing w:line="259" w:lineRule="auto"/>
        <w:ind w:right="137"/>
        <w:jc w:val="both"/>
        <w:rPr>
          <w:sz w:val="24"/>
          <w:lang w:val="sv-FI"/>
        </w:rPr>
      </w:pPr>
      <w:r w:rsidRPr="00ED4DA8">
        <w:rPr>
          <w:b/>
          <w:bCs/>
          <w:sz w:val="24"/>
          <w:szCs w:val="24"/>
          <w:lang w:val="sv-FI"/>
        </w:rPr>
        <w:t xml:space="preserve">Uppdatering av informationsmaterial och utnyttjande av </w:t>
      </w:r>
      <w:proofErr w:type="spellStart"/>
      <w:r w:rsidRPr="00ED4DA8">
        <w:rPr>
          <w:b/>
          <w:bCs/>
          <w:sz w:val="24"/>
          <w:szCs w:val="24"/>
          <w:lang w:val="sv-FI"/>
        </w:rPr>
        <w:t>Finfarmgis</w:t>
      </w:r>
      <w:proofErr w:type="spellEnd"/>
      <w:r w:rsidRPr="00ED4DA8">
        <w:rPr>
          <w:b/>
          <w:bCs/>
          <w:sz w:val="24"/>
          <w:szCs w:val="24"/>
          <w:lang w:val="sv-FI"/>
        </w:rPr>
        <w:t xml:space="preserve">-metoden för att stödja lokaliseringsstyrningen </w:t>
      </w:r>
      <w:r w:rsidRPr="00ED4DA8">
        <w:rPr>
          <w:sz w:val="24"/>
          <w:szCs w:val="24"/>
          <w:lang w:val="sv-FI"/>
        </w:rPr>
        <w:t>i syfte</w:t>
      </w:r>
      <w:r w:rsidRPr="00ED4DA8">
        <w:rPr>
          <w:b/>
          <w:bCs/>
          <w:sz w:val="24"/>
          <w:szCs w:val="24"/>
          <w:lang w:val="sv-FI"/>
        </w:rPr>
        <w:t xml:space="preserve"> </w:t>
      </w:r>
      <w:r w:rsidRPr="00ED4DA8">
        <w:rPr>
          <w:sz w:val="24"/>
          <w:szCs w:val="24"/>
          <w:lang w:val="sv-FI"/>
        </w:rPr>
        <w:t xml:space="preserve">att för valda kriterier samla in den bästa informationen och aktuell information och att ta fram syntesalternativ genom att kombinera kriterierna och att utarbeta planen för lokaliseringsstyrning av fiskodling med </w:t>
      </w:r>
      <w:proofErr w:type="spellStart"/>
      <w:r w:rsidRPr="00ED4DA8">
        <w:rPr>
          <w:sz w:val="24"/>
          <w:szCs w:val="24"/>
          <w:lang w:val="sv-FI"/>
        </w:rPr>
        <w:t>Finfarmgis</w:t>
      </w:r>
      <w:proofErr w:type="spellEnd"/>
      <w:r w:rsidRPr="00ED4DA8">
        <w:rPr>
          <w:sz w:val="24"/>
          <w:szCs w:val="24"/>
          <w:lang w:val="sv-FI"/>
        </w:rPr>
        <w:t>-metoden som utvecklats för detta ändamål</w:t>
      </w:r>
    </w:p>
    <w:p w14:paraId="7DBAB5E4" w14:textId="77777777" w:rsidR="00CC45CF" w:rsidRPr="00ED4DA8" w:rsidRDefault="00000000">
      <w:pPr>
        <w:pStyle w:val="Luettelokappale"/>
        <w:numPr>
          <w:ilvl w:val="0"/>
          <w:numId w:val="6"/>
        </w:numPr>
        <w:tabs>
          <w:tab w:val="left" w:pos="859"/>
          <w:tab w:val="left" w:pos="861"/>
        </w:tabs>
        <w:spacing w:line="259" w:lineRule="auto"/>
        <w:ind w:right="138"/>
        <w:jc w:val="both"/>
        <w:rPr>
          <w:b/>
          <w:sz w:val="24"/>
          <w:lang w:val="sv-FI"/>
        </w:rPr>
      </w:pPr>
      <w:r w:rsidRPr="00ED4DA8">
        <w:rPr>
          <w:b/>
          <w:bCs/>
          <w:sz w:val="24"/>
          <w:szCs w:val="24"/>
          <w:lang w:val="sv-FI"/>
        </w:rPr>
        <w:t xml:space="preserve">Modellering av miljökonsekvenser och en SMB-bedömning </w:t>
      </w:r>
      <w:r w:rsidRPr="00ED4DA8">
        <w:rPr>
          <w:sz w:val="24"/>
          <w:szCs w:val="24"/>
          <w:lang w:val="sv-FI"/>
        </w:rPr>
        <w:t>i syfte att utarbeta en miljörapport om planen för lokaliseringsstyrning och en SMB-process samt att utarbeta miljökonsekvensbedömningar, särskilt avseende näringsbelastning, med hjälp av FICOS-modellen.</w:t>
      </w:r>
    </w:p>
    <w:p w14:paraId="7EE0F1F2" w14:textId="77777777" w:rsidR="00CC45CF" w:rsidRPr="00ED4DA8" w:rsidRDefault="00CC45CF">
      <w:pPr>
        <w:pStyle w:val="Leipteksti"/>
        <w:rPr>
          <w:lang w:val="sv-FI"/>
        </w:rPr>
      </w:pPr>
    </w:p>
    <w:p w14:paraId="16AED684" w14:textId="77777777" w:rsidR="00CC45CF" w:rsidRPr="00ED4DA8" w:rsidRDefault="00CC45CF">
      <w:pPr>
        <w:pStyle w:val="Leipteksti"/>
        <w:spacing w:before="61"/>
        <w:rPr>
          <w:lang w:val="sv-FI"/>
        </w:rPr>
      </w:pPr>
    </w:p>
    <w:p w14:paraId="4C683455" w14:textId="77777777" w:rsidR="00CC45CF" w:rsidRPr="00ED4DA8" w:rsidRDefault="00000000">
      <w:pPr>
        <w:pStyle w:val="Leipteksti"/>
        <w:spacing w:line="259" w:lineRule="auto"/>
        <w:ind w:left="140" w:right="134"/>
        <w:jc w:val="both"/>
        <w:rPr>
          <w:lang w:val="sv-FI"/>
        </w:rPr>
      </w:pPr>
      <w:r w:rsidRPr="00ED4DA8">
        <w:rPr>
          <w:lang w:val="sv-FI"/>
        </w:rPr>
        <w:t>På grundval av den rättsliga utredningen som gällde miljötillståndspraxis bedömdes främst om det är nödvändigt att från planen utesluta områden för vilka tillstånd inte får beviljas. Granskningen inriktades i synnerhet på tillämpningen av ramdirektivet för vatten och de prejudikat som fanns om detta vid de högsta domstolarna. Syftet var å andra sidan att bedöma på vilka grunder och för vilka miljöer tillstånd har beviljats. Den viktigaste observationen var att miljötillstånd har beviljats i områden vars ekologiska status varit sämre än gott och att konsekvenserna för enskilda kvalitetsfaktorer inte har förhindrat att tillstånd beviljats. Å andra sidan observerades att större tillstånd har beviljats särskilt för öppna områden med goda utspädningsförhållanden.</w:t>
      </w:r>
    </w:p>
    <w:p w14:paraId="54AC8B6D" w14:textId="77777777" w:rsidR="00CC45CF" w:rsidRPr="00ED4DA8" w:rsidRDefault="00000000" w:rsidP="00CC0892">
      <w:pPr>
        <w:pStyle w:val="Leipteksti"/>
        <w:spacing w:before="160" w:line="259" w:lineRule="auto"/>
        <w:ind w:left="140" w:right="135"/>
        <w:jc w:val="both"/>
        <w:rPr>
          <w:lang w:val="sv-FI"/>
        </w:rPr>
      </w:pPr>
      <w:r w:rsidRPr="00ED4DA8">
        <w:rPr>
          <w:lang w:val="sv-FI"/>
        </w:rPr>
        <w:t xml:space="preserve">Arbetsgruppen lade fram ett stort antal kriterier som skulle kunna användas i planen för lokaliseringsstyrning, och intressentgrupper fick möjlighet att kommentera dem. Kriterierna föreslogs på grundval av den gamla planen för lokaliseringsstyrning, kriterierna i andra länder, däribland FAO:s referensram, relevanta utvecklingsåtgärder och arbetsgruppens sakkunskap. Intressentgrupperna hade också möjlighet att föreslå nya kriterier, och projektets resultat presenterades vid offentliga evenemang inom branschen. Om de kriterier som ansetts vara viktigast lade arbetsgruppen baserat på intressentgruppernas feedback fram ett förslag för bedömning av styrgruppen samt miljöministeriet och jord- och skogsbruksministeriet.  I vissa fall inbjöds experter inom ämnesområdet för diskussioner om detaljer kring kriterierna. Slutligen kom ministerierna överens om kriterierna och approachen för planen för lokaliseringsstyrning baserat på de </w:t>
      </w:r>
      <w:proofErr w:type="spellStart"/>
      <w:r w:rsidRPr="00ED4DA8">
        <w:rPr>
          <w:lang w:val="sv-FI"/>
        </w:rPr>
        <w:t>Finfarmgis</w:t>
      </w:r>
      <w:proofErr w:type="spellEnd"/>
      <w:r w:rsidRPr="00ED4DA8">
        <w:rPr>
          <w:lang w:val="sv-FI"/>
        </w:rPr>
        <w:t>-synteser som arbetsgruppen gjort.</w:t>
      </w:r>
    </w:p>
    <w:p w14:paraId="7A6DB9AC" w14:textId="77777777" w:rsidR="00CC45CF" w:rsidRPr="00ED4DA8" w:rsidRDefault="00000000">
      <w:pPr>
        <w:pStyle w:val="Leipteksti"/>
        <w:spacing w:before="160" w:line="259" w:lineRule="auto"/>
        <w:ind w:left="140" w:right="136"/>
        <w:jc w:val="both"/>
        <w:rPr>
          <w:lang w:val="sv-FI"/>
        </w:rPr>
      </w:pPr>
      <w:r w:rsidRPr="00ED4DA8">
        <w:rPr>
          <w:lang w:val="sv-FI"/>
        </w:rPr>
        <w:t xml:space="preserve">För många av de kriterier som valdes ut för planen fanns data tillgängliga, och kriterierna </w:t>
      </w:r>
      <w:r w:rsidRPr="00ED4DA8">
        <w:rPr>
          <w:lang w:val="sv-FI"/>
        </w:rPr>
        <w:lastRenderedPageBreak/>
        <w:t xml:space="preserve">uppdaterades med de bästa befintliga data. Arbetsgruppen fick i uppdrag att utöver befintligt material ta fram en ny approach och ett kvalitetsfaktorsspecifikt kriterium i syfte att säkerställa att fiskodlingen inte äventyrar uppnåendet av god vattenstatus. Det beslutades att lokaliseringen av fiskodling och dess konsekvenser ska bedömas med avseende på klorofyll </w:t>
      </w:r>
      <w:r w:rsidRPr="00993D66">
        <w:rPr>
          <w:lang w:val="sv-FI"/>
        </w:rPr>
        <w:t>a</w:t>
      </w:r>
      <w:r w:rsidRPr="00ED4DA8">
        <w:rPr>
          <w:lang w:val="sv-FI"/>
        </w:rPr>
        <w:t xml:space="preserve">, det vill säga mängden </w:t>
      </w:r>
      <w:proofErr w:type="spellStart"/>
      <w:r w:rsidRPr="00ED4DA8">
        <w:rPr>
          <w:lang w:val="sv-FI"/>
        </w:rPr>
        <w:t>ytalger</w:t>
      </w:r>
      <w:proofErr w:type="spellEnd"/>
      <w:r w:rsidRPr="00ED4DA8">
        <w:rPr>
          <w:lang w:val="sv-FI"/>
        </w:rPr>
        <w:t xml:space="preserve">, eftersom övergödning är den konsekvens som konstaterats ha störst betydelse. Baserat på många olika utredningar bestämdes att det styrande kriteriet ska vara att fiskodling i första hand ska styras till områden där dess påverkan på övergödningen, såsom mängden klorofyll </w:t>
      </w:r>
      <w:r w:rsidRPr="00993D66">
        <w:rPr>
          <w:lang w:val="sv-FI"/>
        </w:rPr>
        <w:t>a</w:t>
      </w:r>
      <w:r w:rsidRPr="00ED4DA8">
        <w:rPr>
          <w:lang w:val="sv-FI"/>
        </w:rPr>
        <w:t>, ska vara så liten som möjligt. Det befanns inte motiverat att utifrån rättsfall eller miljökonsekvenser styra fiskodling baserat på till exempel ett mål för eller nuläget i fråga om en kvalitetsparameter för vatten eller i fråga om ett index för ekologisk status, eftersom anläggningarnas påverkan på vattenförekomstnivå och även lokalt, om de är välplacerade, är liten och därför inte äventyrar uppnåendet av god status. Denna approach är motiverad även med tanke på tryggandet av livsmedelsproduktionen och uppnåendet av målen i programmet för främjande av inhemsk fisk oavsett andra belastningsskällor.</w:t>
      </w:r>
    </w:p>
    <w:p w14:paraId="5E78FCF5" w14:textId="01B9D162" w:rsidR="00CC45CF" w:rsidRPr="00ED4DA8" w:rsidRDefault="00000000">
      <w:pPr>
        <w:pStyle w:val="Leipteksti"/>
        <w:tabs>
          <w:tab w:val="left" w:pos="7433"/>
        </w:tabs>
        <w:spacing w:before="157" w:line="259" w:lineRule="auto"/>
        <w:ind w:left="140" w:right="137"/>
        <w:jc w:val="both"/>
        <w:rPr>
          <w:lang w:val="sv-FI"/>
        </w:rPr>
      </w:pPr>
      <w:r w:rsidRPr="00ED4DA8">
        <w:rPr>
          <w:lang w:val="sv-FI"/>
        </w:rPr>
        <w:t>SMB-bedömningsprocessen inleddes med att en SMB-plan utarbetades, och denna skickades sedan till de viktigaste intressentgrupperna för kommentarer. De bedömningsrekommendationer som erhölls som feedback beaktades när miljörapporten utarbetades, där så var möjligt. I miljörapporten bedömdes olika alternativ i fråga om produktionsmängd med utgångspunkt i vattenbruksstrategins mål. Konsekvenserna analyserades övergripande på nationell nivå, havsområdesnivå och lokalt med hjälp av näringsbelastningsmodellen FICOS.</w:t>
      </w:r>
      <w:r w:rsidR="008948A8">
        <w:rPr>
          <w:lang w:val="sv-FI"/>
        </w:rPr>
        <w:t xml:space="preserve"> </w:t>
      </w:r>
      <w:r w:rsidRPr="00ED4DA8">
        <w:rPr>
          <w:lang w:val="sv-FI"/>
        </w:rPr>
        <w:t>I miljörapporten bedöms fiskodlingens konsekvenser för de ämneshelheter som anges i SMB-lagen. Bedömningen preciserades i fråga om näringsbelastning, då det har fastställts att denna har störst miljöpåverkan inom fiskodlingen. De lokala konsekvenserna bedömdes med hjälp av exempel genom att baserat på prognosen för produktionsmängder i planen för lokaliseringsstyrning lokalisera anläggningar i de områden som i planen identifierats som de bästa. Det bör dock observeras att konsekvenserna i slutändan påverkar de områden för vilka företagen eller andra aktörer ansöker om och får miljötillstånd.</w:t>
      </w:r>
    </w:p>
    <w:p w14:paraId="628D3E69" w14:textId="77777777" w:rsidR="00CC45CF" w:rsidRPr="00ED4DA8" w:rsidRDefault="00CC45CF">
      <w:pPr>
        <w:pStyle w:val="Leipteksti"/>
        <w:spacing w:line="259" w:lineRule="auto"/>
        <w:jc w:val="both"/>
        <w:rPr>
          <w:lang w:val="sv-FI"/>
        </w:rPr>
        <w:sectPr w:rsidR="00CC45CF" w:rsidRPr="00ED4DA8">
          <w:pgSz w:w="11910" w:h="16840"/>
          <w:pgMar w:top="1320" w:right="992" w:bottom="280" w:left="992" w:header="751" w:footer="0" w:gutter="0"/>
          <w:cols w:space="720"/>
        </w:sectPr>
      </w:pPr>
    </w:p>
    <w:p w14:paraId="5FA02233" w14:textId="77777777" w:rsidR="00CC45CF" w:rsidRPr="00ED4DA8" w:rsidRDefault="00000000">
      <w:pPr>
        <w:pStyle w:val="Otsikko1"/>
        <w:numPr>
          <w:ilvl w:val="0"/>
          <w:numId w:val="7"/>
        </w:numPr>
        <w:tabs>
          <w:tab w:val="left" w:pos="452"/>
        </w:tabs>
        <w:ind w:left="452" w:hanging="312"/>
        <w:jc w:val="left"/>
        <w:rPr>
          <w:lang w:val="sv-FI"/>
        </w:rPr>
      </w:pPr>
      <w:bookmarkStart w:id="4" w:name="_Toc200889244"/>
      <w:r w:rsidRPr="00ED4DA8">
        <w:rPr>
          <w:color w:val="2D74B5"/>
          <w:lang w:val="sv-FI"/>
        </w:rPr>
        <w:lastRenderedPageBreak/>
        <w:t>Identifiering av områden lämpliga för fiskodling</w:t>
      </w:r>
      <w:bookmarkEnd w:id="4"/>
    </w:p>
    <w:p w14:paraId="1D4CF97D" w14:textId="77777777" w:rsidR="00CC45CF" w:rsidRPr="00ED4DA8" w:rsidRDefault="00000000">
      <w:pPr>
        <w:pStyle w:val="Leipteksti"/>
        <w:spacing w:before="194" w:line="259" w:lineRule="auto"/>
        <w:ind w:left="140" w:right="140"/>
        <w:jc w:val="both"/>
        <w:rPr>
          <w:lang w:val="sv-FI"/>
        </w:rPr>
      </w:pPr>
      <w:r w:rsidRPr="00ED4DA8">
        <w:rPr>
          <w:lang w:val="sv-FI"/>
        </w:rPr>
        <w:t xml:space="preserve">För att identifiera lämpliga områden användes </w:t>
      </w:r>
      <w:proofErr w:type="spellStart"/>
      <w:r w:rsidRPr="00ED4DA8">
        <w:rPr>
          <w:lang w:val="sv-FI"/>
        </w:rPr>
        <w:t>platsbaserade</w:t>
      </w:r>
      <w:proofErr w:type="spellEnd"/>
      <w:r w:rsidRPr="00ED4DA8">
        <w:rPr>
          <w:lang w:val="sv-FI"/>
        </w:rPr>
        <w:t xml:space="preserve"> egenskaper, det vill säga kriterier. Valet av kriterier påverkades av arbetets avgränsning, projektets mål, allmänna rekommendationer och verksamhetsmiljöns särdrag. Ett stort antal intressentgrupper involverades i arbetet med att välja och fastställa kriterier.</w:t>
      </w:r>
    </w:p>
    <w:p w14:paraId="2D0BE6A9" w14:textId="77777777" w:rsidR="00CC45CF" w:rsidRPr="00ED4DA8" w:rsidRDefault="00000000">
      <w:pPr>
        <w:pStyle w:val="Leipteksti"/>
        <w:spacing w:before="159" w:line="259" w:lineRule="auto"/>
        <w:ind w:left="140" w:right="134"/>
        <w:jc w:val="both"/>
        <w:rPr>
          <w:lang w:val="sv-FI"/>
        </w:rPr>
      </w:pPr>
      <w:r w:rsidRPr="00ED4DA8">
        <w:rPr>
          <w:lang w:val="sv-FI"/>
        </w:rPr>
        <w:t xml:space="preserve">Vattenbruk är en mer omfattande term än fiskodling, och inkluderar bland annat produktion av alger, skaldjur och musslor. I projektet fastställdes kriterierna på grundval av fiskodling, eftersom nästan 100 procent av vattenbruksproduktionen i Finland består av fiskodling. Andra former av vattenbruksproduktion kräver mycket annorlunda egenskaper än fiskodlingen, och därför bör de övriga vattenbruksformerna inte styras på basis av denna plan. Lokaliseringsstyrningen av fiskodling begränsades till Finlands havsområde, och kriterierna utarbetades därmed utifrån Östersjöns särdrag. I projektet togs lokaliseringskriterierna fram för anläggningar för vidareuppfödning, det vill säga för anläggningar där fiskarna och produktionsmängderna är större än i till exempel yngelanläggningar. Det är eventuellt inte möjligt att föda upp yngel i de områden som anvisats i projektet eller att förvara fisk i dem under vintern. Dessa områden som anknyter till fiskodling bör bedömas separat. Kriterierna bedömdes för odling i nätkassar och för den vanligaste </w:t>
      </w:r>
      <w:proofErr w:type="spellStart"/>
      <w:r w:rsidRPr="00ED4DA8">
        <w:rPr>
          <w:lang w:val="sv-FI"/>
        </w:rPr>
        <w:t>produktionsarten</w:t>
      </w:r>
      <w:proofErr w:type="spellEnd"/>
      <w:r w:rsidRPr="00ED4DA8">
        <w:rPr>
          <w:lang w:val="sv-FI"/>
        </w:rPr>
        <w:t>, regnbågsforell. Annan teknik, såsom slutna eller semislutna anläggningar, fungerar eventuellt inte i de anvisade områdena. På motsvarande sätt varierar de gynnsamma produktionsförhållandena beroende på produktionstyp.</w:t>
      </w:r>
    </w:p>
    <w:p w14:paraId="3C9CA85A" w14:textId="77777777" w:rsidR="00CC45CF" w:rsidRPr="00ED4DA8" w:rsidRDefault="00000000">
      <w:pPr>
        <w:pStyle w:val="Leipteksti"/>
        <w:spacing w:before="157" w:line="259" w:lineRule="auto"/>
        <w:ind w:left="140" w:right="140"/>
        <w:jc w:val="both"/>
        <w:rPr>
          <w:lang w:val="sv-FI"/>
        </w:rPr>
      </w:pPr>
      <w:r w:rsidRPr="00ED4DA8">
        <w:rPr>
          <w:lang w:val="sv-FI"/>
        </w:rPr>
        <w:t>Syftet med projektet var att anvisa de bästa områdena för fiskodling generellt, inklusive befintliga fiskodlingar, så att informationen kan användas till exempel vid planering av havsområden. Dessutom genomförde projektet en separat analys för nya anläggningar, med hänsyn till den belastning som de befintliga anläggningarna bidrar med och den potentiella risken för fisksjukdomar. Syftet med planen för lokaliseringsstyrning är inte att flytta befintliga anläggningar, men den kan tjäna som underlag för en tillståndsansökan, om till exempel ett företag vill ha ett större miljötillstånd i ett närliggande område med bättre miljöförhållanden.</w:t>
      </w:r>
    </w:p>
    <w:p w14:paraId="60F35F0F" w14:textId="61BEA336" w:rsidR="00CC45CF" w:rsidRPr="00ED4DA8" w:rsidRDefault="00000000">
      <w:pPr>
        <w:pStyle w:val="Leipteksti"/>
        <w:spacing w:before="158" w:line="259" w:lineRule="auto"/>
        <w:ind w:left="140" w:right="137"/>
        <w:jc w:val="both"/>
        <w:rPr>
          <w:lang w:val="sv-FI"/>
        </w:rPr>
      </w:pPr>
      <w:r w:rsidRPr="00ED4DA8">
        <w:rPr>
          <w:lang w:val="sv-FI"/>
        </w:rPr>
        <w:t xml:space="preserve">Projektets mål är att planen inte ska äventyra uppnåendet av målen för vatten- och havsvården, </w:t>
      </w:r>
      <w:r w:rsidR="00ED4DA8" w:rsidRPr="00ED4DA8">
        <w:rPr>
          <w:lang w:val="sv-FI"/>
        </w:rPr>
        <w:t>och för</w:t>
      </w:r>
      <w:r w:rsidRPr="00ED4DA8">
        <w:rPr>
          <w:lang w:val="sv-FI"/>
        </w:rPr>
        <w:t xml:space="preserve"> att uppnå det aktuella miljömålet har särskilt sådana kriterier som beaktar miljökonsekvenserna fastställts och valts som styrande kriterier.</w:t>
      </w:r>
    </w:p>
    <w:p w14:paraId="73929E89" w14:textId="77777777" w:rsidR="00CC45CF" w:rsidRPr="00ED4DA8" w:rsidRDefault="00000000">
      <w:pPr>
        <w:pStyle w:val="Leipteksti"/>
        <w:spacing w:before="159" w:line="259" w:lineRule="auto"/>
        <w:ind w:left="140" w:right="138"/>
        <w:jc w:val="both"/>
        <w:rPr>
          <w:lang w:val="sv-FI"/>
        </w:rPr>
      </w:pPr>
      <w:r w:rsidRPr="00ED4DA8">
        <w:rPr>
          <w:lang w:val="sv-FI"/>
        </w:rPr>
        <w:t>Det föreslås att man vid planering av mångfacetterade lokaliseringsstyrningsprojekt använder en ekosystemapproach, som samtidigt tar hänsyn till ekonomiska, sociala och miljömässiga kriterier samt faktorer relaterade till förhållanden och välfärd. Dessa kriterier har beaktats så övergripande som möjligt, utifrån feedback från intressentgrupper och med hänsyn till Östersjöns särdrag, övriga branscher och användningen av havsområdet.</w:t>
      </w:r>
    </w:p>
    <w:p w14:paraId="5AD8D0AC" w14:textId="77777777" w:rsidR="00CC45CF" w:rsidRPr="00ED4DA8" w:rsidRDefault="00CC45CF">
      <w:pPr>
        <w:pStyle w:val="Leipteksti"/>
        <w:spacing w:line="259" w:lineRule="auto"/>
        <w:jc w:val="both"/>
        <w:rPr>
          <w:lang w:val="sv-FI"/>
        </w:rPr>
        <w:sectPr w:rsidR="00CC45CF" w:rsidRPr="00ED4DA8">
          <w:pgSz w:w="11910" w:h="16840"/>
          <w:pgMar w:top="1320" w:right="992" w:bottom="280" w:left="992" w:header="751" w:footer="0" w:gutter="0"/>
          <w:cols w:space="720"/>
        </w:sectPr>
      </w:pPr>
    </w:p>
    <w:p w14:paraId="4ACA4DB2" w14:textId="77777777" w:rsidR="00CC45CF" w:rsidRPr="00ED4DA8" w:rsidRDefault="00000000">
      <w:pPr>
        <w:pStyle w:val="Otsikko2"/>
        <w:numPr>
          <w:ilvl w:val="1"/>
          <w:numId w:val="7"/>
        </w:numPr>
        <w:tabs>
          <w:tab w:val="left" w:pos="528"/>
        </w:tabs>
        <w:spacing w:before="81"/>
        <w:ind w:left="528" w:hanging="388"/>
        <w:rPr>
          <w:color w:val="2D74B5"/>
          <w:sz w:val="24"/>
          <w:lang w:val="sv-FI"/>
        </w:rPr>
      </w:pPr>
      <w:bookmarkStart w:id="5" w:name="_Toc200889245"/>
      <w:r w:rsidRPr="00ED4DA8">
        <w:rPr>
          <w:color w:val="2D74B5"/>
          <w:lang w:val="sv-FI"/>
        </w:rPr>
        <w:lastRenderedPageBreak/>
        <w:t>Kriterier som påverkar lokaliseringen</w:t>
      </w:r>
      <w:bookmarkEnd w:id="5"/>
    </w:p>
    <w:p w14:paraId="4E137F21" w14:textId="77777777" w:rsidR="00CC45CF" w:rsidRPr="00ED4DA8" w:rsidRDefault="00000000">
      <w:pPr>
        <w:pStyle w:val="Leipteksti"/>
        <w:spacing w:before="188" w:line="259" w:lineRule="auto"/>
        <w:ind w:left="140"/>
        <w:rPr>
          <w:lang w:val="sv-FI"/>
        </w:rPr>
      </w:pPr>
      <w:r w:rsidRPr="00ED4DA8">
        <w:rPr>
          <w:lang w:val="sv-FI"/>
        </w:rPr>
        <w:t>Planen för lokaliseringsstyrning och tillhörande bilagor innehåller tre typer av kriterier, som används på olika sätt:</w:t>
      </w:r>
    </w:p>
    <w:p w14:paraId="5D00EA2E" w14:textId="77777777" w:rsidR="00CC45CF" w:rsidRPr="00ED4DA8" w:rsidRDefault="00000000">
      <w:pPr>
        <w:pStyle w:val="Luettelokappale"/>
        <w:numPr>
          <w:ilvl w:val="2"/>
          <w:numId w:val="7"/>
        </w:numPr>
        <w:tabs>
          <w:tab w:val="left" w:pos="859"/>
          <w:tab w:val="left" w:pos="861"/>
        </w:tabs>
        <w:spacing w:before="160" w:line="259" w:lineRule="auto"/>
        <w:ind w:right="139"/>
        <w:rPr>
          <w:sz w:val="24"/>
          <w:lang w:val="sv-FI"/>
        </w:rPr>
      </w:pPr>
      <w:r w:rsidRPr="00ED4DA8">
        <w:rPr>
          <w:b/>
          <w:bCs/>
          <w:sz w:val="24"/>
          <w:szCs w:val="24"/>
          <w:lang w:val="sv-FI"/>
        </w:rPr>
        <w:t>Styrande kriterier</w:t>
      </w:r>
      <w:r w:rsidRPr="00ED4DA8">
        <w:rPr>
          <w:sz w:val="24"/>
          <w:szCs w:val="24"/>
          <w:lang w:val="sv-FI"/>
        </w:rPr>
        <w:t>,</w:t>
      </w:r>
      <w:r w:rsidRPr="00ED4DA8">
        <w:rPr>
          <w:b/>
          <w:bCs/>
          <w:sz w:val="24"/>
          <w:szCs w:val="24"/>
          <w:lang w:val="sv-FI"/>
        </w:rPr>
        <w:t xml:space="preserve"> </w:t>
      </w:r>
      <w:r w:rsidRPr="00ED4DA8">
        <w:rPr>
          <w:sz w:val="24"/>
          <w:szCs w:val="24"/>
          <w:lang w:val="sv-FI"/>
        </w:rPr>
        <w:t>med vilka de bästa odlingsområdena optimerades med övergripande hållbarhet som approach</w:t>
      </w:r>
    </w:p>
    <w:p w14:paraId="0724D4B6" w14:textId="77777777" w:rsidR="00CC45CF" w:rsidRPr="00ED4DA8" w:rsidRDefault="00000000">
      <w:pPr>
        <w:pStyle w:val="Luettelokappale"/>
        <w:numPr>
          <w:ilvl w:val="2"/>
          <w:numId w:val="7"/>
        </w:numPr>
        <w:tabs>
          <w:tab w:val="left" w:pos="859"/>
          <w:tab w:val="left" w:pos="861"/>
          <w:tab w:val="left" w:pos="2551"/>
          <w:tab w:val="left" w:pos="3722"/>
          <w:tab w:val="left" w:pos="4399"/>
          <w:tab w:val="left" w:pos="5912"/>
          <w:tab w:val="left" w:pos="6842"/>
          <w:tab w:val="left" w:pos="7654"/>
          <w:tab w:val="left" w:pos="9596"/>
        </w:tabs>
        <w:spacing w:line="259" w:lineRule="auto"/>
        <w:ind w:right="136"/>
        <w:rPr>
          <w:sz w:val="24"/>
          <w:lang w:val="sv-FI"/>
        </w:rPr>
      </w:pPr>
      <w:r w:rsidRPr="00ED4DA8">
        <w:rPr>
          <w:b/>
          <w:bCs/>
          <w:sz w:val="24"/>
          <w:szCs w:val="24"/>
          <w:lang w:val="sv-FI"/>
        </w:rPr>
        <w:t>Uteslutningskriterier</w:t>
      </w:r>
      <w:r w:rsidRPr="00ED4DA8">
        <w:rPr>
          <w:sz w:val="24"/>
          <w:szCs w:val="24"/>
          <w:lang w:val="sv-FI"/>
        </w:rPr>
        <w:t>,</w:t>
      </w:r>
      <w:r w:rsidRPr="00ED4DA8">
        <w:rPr>
          <w:b/>
          <w:bCs/>
          <w:sz w:val="24"/>
          <w:szCs w:val="24"/>
          <w:lang w:val="sv-FI"/>
        </w:rPr>
        <w:t xml:space="preserve"> </w:t>
      </w:r>
      <w:r w:rsidRPr="00ED4DA8">
        <w:rPr>
          <w:sz w:val="24"/>
          <w:szCs w:val="24"/>
          <w:lang w:val="sv-FI"/>
        </w:rPr>
        <w:t>som</w:t>
      </w:r>
      <w:r w:rsidRPr="00ED4DA8">
        <w:rPr>
          <w:b/>
          <w:bCs/>
          <w:sz w:val="24"/>
          <w:szCs w:val="24"/>
          <w:lang w:val="sv-FI"/>
        </w:rPr>
        <w:t xml:space="preserve"> </w:t>
      </w:r>
      <w:r w:rsidRPr="00ED4DA8">
        <w:rPr>
          <w:sz w:val="24"/>
          <w:szCs w:val="24"/>
          <w:lang w:val="sv-FI"/>
        </w:rPr>
        <w:t>är identifierade områden där fiskodling i princip inte får lokaliseras</w:t>
      </w:r>
    </w:p>
    <w:p w14:paraId="2B00F01C" w14:textId="77777777" w:rsidR="00CC45CF" w:rsidRPr="00ED4DA8" w:rsidRDefault="00000000">
      <w:pPr>
        <w:pStyle w:val="Luettelokappale"/>
        <w:numPr>
          <w:ilvl w:val="2"/>
          <w:numId w:val="7"/>
        </w:numPr>
        <w:tabs>
          <w:tab w:val="left" w:pos="859"/>
          <w:tab w:val="left" w:pos="861"/>
        </w:tabs>
        <w:spacing w:line="259" w:lineRule="auto"/>
        <w:ind w:right="146"/>
        <w:rPr>
          <w:sz w:val="24"/>
          <w:lang w:val="sv-FI"/>
        </w:rPr>
      </w:pPr>
      <w:r w:rsidRPr="00ED4DA8">
        <w:rPr>
          <w:b/>
          <w:bCs/>
          <w:sz w:val="24"/>
          <w:szCs w:val="24"/>
          <w:lang w:val="sv-FI"/>
        </w:rPr>
        <w:t>Stödjande kriterier</w:t>
      </w:r>
      <w:r w:rsidRPr="00ED4DA8">
        <w:rPr>
          <w:sz w:val="24"/>
          <w:szCs w:val="24"/>
          <w:lang w:val="sv-FI"/>
        </w:rPr>
        <w:t>,</w:t>
      </w:r>
      <w:r w:rsidRPr="00ED4DA8">
        <w:rPr>
          <w:b/>
          <w:bCs/>
          <w:sz w:val="24"/>
          <w:szCs w:val="24"/>
          <w:lang w:val="sv-FI"/>
        </w:rPr>
        <w:t xml:space="preserve"> </w:t>
      </w:r>
      <w:r w:rsidRPr="00ED4DA8">
        <w:rPr>
          <w:sz w:val="24"/>
          <w:szCs w:val="24"/>
          <w:lang w:val="sv-FI"/>
        </w:rPr>
        <w:t>som till exempel kan användas som bakgrundsmaterial för miljötillstånd eller mer detaljerade utredningar.</w:t>
      </w:r>
    </w:p>
    <w:p w14:paraId="5E08192B" w14:textId="77777777" w:rsidR="00CC45CF" w:rsidRPr="00ED4DA8" w:rsidRDefault="00CC45CF">
      <w:pPr>
        <w:pStyle w:val="Leipteksti"/>
        <w:spacing w:before="17"/>
        <w:rPr>
          <w:lang w:val="sv-FI"/>
        </w:rPr>
      </w:pPr>
    </w:p>
    <w:p w14:paraId="77BA6CE5" w14:textId="77777777" w:rsidR="00CC45CF" w:rsidRPr="00ED4DA8" w:rsidRDefault="00000000">
      <w:pPr>
        <w:pStyle w:val="Otsikko3"/>
        <w:numPr>
          <w:ilvl w:val="3"/>
          <w:numId w:val="7"/>
        </w:numPr>
        <w:tabs>
          <w:tab w:val="left" w:pos="1219"/>
        </w:tabs>
        <w:spacing w:before="1"/>
        <w:ind w:left="1219" w:hanging="358"/>
        <w:rPr>
          <w:lang w:val="sv-FI"/>
        </w:rPr>
      </w:pPr>
      <w:r w:rsidRPr="00ED4DA8">
        <w:rPr>
          <w:lang w:val="sv-FI"/>
        </w:rPr>
        <w:t>Styrande kriterier</w:t>
      </w:r>
    </w:p>
    <w:p w14:paraId="45F08B12" w14:textId="77777777" w:rsidR="00CC45CF" w:rsidRPr="00ED4DA8" w:rsidRDefault="00000000">
      <w:pPr>
        <w:pStyle w:val="Leipteksti"/>
        <w:spacing w:before="265"/>
        <w:ind w:left="501" w:right="135"/>
        <w:jc w:val="both"/>
        <w:rPr>
          <w:lang w:val="sv-FI"/>
        </w:rPr>
      </w:pPr>
      <w:r w:rsidRPr="00ED4DA8">
        <w:rPr>
          <w:lang w:val="sv-FI"/>
        </w:rPr>
        <w:t>Fiskodlingarna styrs till de bästa områdena på basis av de styrande kriteriernas egenskaper och påverkan. Ju bättre ett kriteriums egenskap på en plats är med tanke på fiskodling, desto bättre lokaliseringsvärde får lokaliseringen i planen för lokaliseringsstyrning.</w:t>
      </w:r>
    </w:p>
    <w:p w14:paraId="38141160" w14:textId="77777777" w:rsidR="00CC45CF" w:rsidRPr="00ED4DA8" w:rsidRDefault="00CC45CF">
      <w:pPr>
        <w:pStyle w:val="Leipteksti"/>
        <w:rPr>
          <w:lang w:val="sv-FI"/>
        </w:rPr>
      </w:pPr>
    </w:p>
    <w:p w14:paraId="74EB4F90" w14:textId="77777777" w:rsidR="00CC45CF" w:rsidRPr="00ED4DA8" w:rsidRDefault="00000000">
      <w:pPr>
        <w:pStyle w:val="Otsikko3"/>
        <w:spacing w:before="0"/>
        <w:ind w:left="904"/>
        <w:jc w:val="left"/>
        <w:rPr>
          <w:lang w:val="sv-FI"/>
        </w:rPr>
      </w:pPr>
      <w:r w:rsidRPr="00ED4DA8">
        <w:rPr>
          <w:lang w:val="sv-FI"/>
        </w:rPr>
        <w:t>Miljökriterier</w:t>
      </w:r>
    </w:p>
    <w:p w14:paraId="0258304B" w14:textId="77777777" w:rsidR="00CC45CF" w:rsidRPr="00ED4DA8" w:rsidRDefault="00000000">
      <w:pPr>
        <w:pStyle w:val="Luettelokappale"/>
        <w:numPr>
          <w:ilvl w:val="0"/>
          <w:numId w:val="5"/>
        </w:numPr>
        <w:tabs>
          <w:tab w:val="left" w:pos="1175"/>
        </w:tabs>
        <w:ind w:left="1175" w:hanging="271"/>
        <w:jc w:val="left"/>
        <w:rPr>
          <w:sz w:val="24"/>
          <w:lang w:val="sv-FI"/>
        </w:rPr>
      </w:pPr>
      <w:r w:rsidRPr="00ED4DA8">
        <w:rPr>
          <w:sz w:val="24"/>
          <w:szCs w:val="24"/>
          <w:lang w:val="sv-FI"/>
        </w:rPr>
        <w:t>Öppenhet</w:t>
      </w:r>
    </w:p>
    <w:p w14:paraId="0C414CCB" w14:textId="77777777" w:rsidR="00CC45CF" w:rsidRPr="00ED4DA8" w:rsidRDefault="00000000">
      <w:pPr>
        <w:pStyle w:val="Luettelokappale"/>
        <w:numPr>
          <w:ilvl w:val="0"/>
          <w:numId w:val="5"/>
        </w:numPr>
        <w:tabs>
          <w:tab w:val="left" w:pos="1175"/>
        </w:tabs>
        <w:ind w:left="1175" w:hanging="271"/>
        <w:jc w:val="left"/>
        <w:rPr>
          <w:sz w:val="24"/>
          <w:lang w:val="sv-FI"/>
        </w:rPr>
      </w:pPr>
      <w:r w:rsidRPr="00ED4DA8">
        <w:rPr>
          <w:sz w:val="24"/>
          <w:szCs w:val="24"/>
          <w:lang w:val="sv-FI"/>
        </w:rPr>
        <w:t>Djup</w:t>
      </w:r>
    </w:p>
    <w:p w14:paraId="402BCD48" w14:textId="77777777" w:rsidR="00CC45CF" w:rsidRPr="00ED4DA8" w:rsidRDefault="00000000">
      <w:pPr>
        <w:pStyle w:val="Luettelokappale"/>
        <w:numPr>
          <w:ilvl w:val="0"/>
          <w:numId w:val="5"/>
        </w:numPr>
        <w:tabs>
          <w:tab w:val="left" w:pos="1175"/>
        </w:tabs>
        <w:ind w:left="1175" w:hanging="271"/>
        <w:jc w:val="left"/>
        <w:rPr>
          <w:sz w:val="24"/>
          <w:lang w:val="sv-FI"/>
        </w:rPr>
      </w:pPr>
      <w:r w:rsidRPr="00ED4DA8">
        <w:rPr>
          <w:sz w:val="24"/>
          <w:szCs w:val="24"/>
          <w:lang w:val="sv-FI"/>
        </w:rPr>
        <w:t>Strömmarnas styrka</w:t>
      </w:r>
    </w:p>
    <w:p w14:paraId="6B6F2334" w14:textId="77777777" w:rsidR="00CC45CF" w:rsidRPr="00ED4DA8" w:rsidRDefault="00000000">
      <w:pPr>
        <w:pStyle w:val="Luettelokappale"/>
        <w:numPr>
          <w:ilvl w:val="0"/>
          <w:numId w:val="5"/>
        </w:numPr>
        <w:tabs>
          <w:tab w:val="left" w:pos="1175"/>
        </w:tabs>
        <w:ind w:left="1175" w:hanging="271"/>
        <w:jc w:val="left"/>
        <w:rPr>
          <w:sz w:val="24"/>
          <w:lang w:val="sv-FI"/>
        </w:rPr>
      </w:pPr>
      <w:r w:rsidRPr="00ED4DA8">
        <w:rPr>
          <w:sz w:val="24"/>
          <w:szCs w:val="24"/>
          <w:lang w:val="sv-FI"/>
        </w:rPr>
        <w:t xml:space="preserve">Inverkan på klorofyll </w:t>
      </w:r>
      <w:r w:rsidRPr="00993D66">
        <w:rPr>
          <w:sz w:val="24"/>
          <w:szCs w:val="24"/>
          <w:lang w:val="sv-FI"/>
        </w:rPr>
        <w:t>a</w:t>
      </w:r>
    </w:p>
    <w:p w14:paraId="21A66D91" w14:textId="77777777" w:rsidR="00CC45CF" w:rsidRPr="00ED4DA8" w:rsidRDefault="00000000">
      <w:pPr>
        <w:pStyle w:val="Luettelokappale"/>
        <w:numPr>
          <w:ilvl w:val="0"/>
          <w:numId w:val="5"/>
        </w:numPr>
        <w:tabs>
          <w:tab w:val="left" w:pos="1175"/>
        </w:tabs>
        <w:ind w:left="1175" w:hanging="271"/>
        <w:jc w:val="left"/>
        <w:rPr>
          <w:sz w:val="24"/>
          <w:lang w:val="sv-FI"/>
        </w:rPr>
      </w:pPr>
      <w:r w:rsidRPr="00ED4DA8">
        <w:rPr>
          <w:sz w:val="24"/>
          <w:szCs w:val="24"/>
          <w:lang w:val="sv-FI"/>
        </w:rPr>
        <w:t>Ekologiskt betydelsefulla marina undervattensmiljöer, EMMA-områden</w:t>
      </w:r>
    </w:p>
    <w:p w14:paraId="08C607E8" w14:textId="77777777" w:rsidR="00CC45CF" w:rsidRPr="00ED4DA8" w:rsidRDefault="00000000">
      <w:pPr>
        <w:pStyle w:val="Luettelokappale"/>
        <w:numPr>
          <w:ilvl w:val="0"/>
          <w:numId w:val="5"/>
        </w:numPr>
        <w:tabs>
          <w:tab w:val="left" w:pos="1175"/>
        </w:tabs>
        <w:ind w:left="1175" w:hanging="271"/>
        <w:jc w:val="left"/>
        <w:rPr>
          <w:sz w:val="24"/>
          <w:lang w:val="sv-FI"/>
        </w:rPr>
      </w:pPr>
      <w:r w:rsidRPr="00ED4DA8">
        <w:rPr>
          <w:sz w:val="24"/>
          <w:szCs w:val="24"/>
          <w:lang w:val="sv-FI"/>
        </w:rPr>
        <w:t>Natura SAC-skyddsobjekt under vatten</w:t>
      </w:r>
    </w:p>
    <w:p w14:paraId="3029F38C" w14:textId="77777777" w:rsidR="00CC45CF" w:rsidRPr="00ED4DA8" w:rsidRDefault="00000000">
      <w:pPr>
        <w:pStyle w:val="Luettelokappale"/>
        <w:numPr>
          <w:ilvl w:val="0"/>
          <w:numId w:val="5"/>
        </w:numPr>
        <w:tabs>
          <w:tab w:val="left" w:pos="1175"/>
        </w:tabs>
        <w:ind w:left="1175" w:hanging="271"/>
        <w:jc w:val="left"/>
        <w:rPr>
          <w:sz w:val="24"/>
          <w:lang w:val="sv-FI"/>
        </w:rPr>
      </w:pPr>
      <w:r w:rsidRPr="00ED4DA8">
        <w:rPr>
          <w:sz w:val="24"/>
          <w:szCs w:val="24"/>
          <w:lang w:val="sv-FI"/>
        </w:rPr>
        <w:t>Natura SPA-fågelöar</w:t>
      </w:r>
    </w:p>
    <w:p w14:paraId="54711867" w14:textId="77777777" w:rsidR="00CC45CF" w:rsidRPr="00ED4DA8" w:rsidRDefault="00000000">
      <w:pPr>
        <w:pStyle w:val="Luettelokappale"/>
        <w:numPr>
          <w:ilvl w:val="0"/>
          <w:numId w:val="5"/>
        </w:numPr>
        <w:tabs>
          <w:tab w:val="left" w:pos="1175"/>
          <w:tab w:val="left" w:pos="1264"/>
        </w:tabs>
        <w:spacing w:before="1"/>
        <w:ind w:left="1264" w:right="1003" w:hanging="360"/>
        <w:jc w:val="left"/>
        <w:rPr>
          <w:sz w:val="24"/>
          <w:lang w:val="sv-FI"/>
        </w:rPr>
      </w:pPr>
      <w:r w:rsidRPr="00ED4DA8">
        <w:rPr>
          <w:sz w:val="24"/>
          <w:szCs w:val="24"/>
          <w:lang w:val="sv-FI"/>
        </w:rPr>
        <w:t>Avstånd mellan anläggningar med avseende på kumulativ belastning och sjukdomsrisk (för nya anläggningar)</w:t>
      </w:r>
    </w:p>
    <w:p w14:paraId="11C1F965" w14:textId="77777777" w:rsidR="00CC45CF" w:rsidRPr="00ED4DA8" w:rsidRDefault="00CC45CF">
      <w:pPr>
        <w:pStyle w:val="Leipteksti"/>
        <w:rPr>
          <w:lang w:val="sv-FI"/>
        </w:rPr>
      </w:pPr>
    </w:p>
    <w:p w14:paraId="5989403A" w14:textId="77777777" w:rsidR="00CC45CF" w:rsidRPr="00ED4DA8" w:rsidRDefault="00000000">
      <w:pPr>
        <w:pStyle w:val="Otsikko3"/>
        <w:spacing w:before="0"/>
        <w:ind w:left="904"/>
        <w:jc w:val="left"/>
        <w:rPr>
          <w:lang w:val="sv-FI"/>
        </w:rPr>
      </w:pPr>
      <w:r w:rsidRPr="00ED4DA8">
        <w:rPr>
          <w:lang w:val="sv-FI"/>
        </w:rPr>
        <w:t>Ekonomiska kriterier</w:t>
      </w:r>
    </w:p>
    <w:p w14:paraId="0171D52E" w14:textId="77777777" w:rsidR="00CC45CF" w:rsidRPr="00ED4DA8" w:rsidRDefault="00000000">
      <w:pPr>
        <w:pStyle w:val="Luettelokappale"/>
        <w:numPr>
          <w:ilvl w:val="0"/>
          <w:numId w:val="5"/>
        </w:numPr>
        <w:tabs>
          <w:tab w:val="left" w:pos="1176"/>
        </w:tabs>
        <w:ind w:left="1176" w:hanging="358"/>
        <w:jc w:val="left"/>
        <w:rPr>
          <w:sz w:val="24"/>
          <w:lang w:val="sv-FI"/>
        </w:rPr>
      </w:pPr>
      <w:r w:rsidRPr="00ED4DA8">
        <w:rPr>
          <w:sz w:val="24"/>
          <w:szCs w:val="24"/>
          <w:lang w:val="sv-FI"/>
        </w:rPr>
        <w:t>Vågor</w:t>
      </w:r>
    </w:p>
    <w:p w14:paraId="070BEC9A" w14:textId="77777777" w:rsidR="00CC45CF" w:rsidRPr="00ED4DA8" w:rsidRDefault="00000000">
      <w:pPr>
        <w:pStyle w:val="Luettelokappale"/>
        <w:numPr>
          <w:ilvl w:val="0"/>
          <w:numId w:val="5"/>
        </w:numPr>
        <w:tabs>
          <w:tab w:val="left" w:pos="1175"/>
        </w:tabs>
        <w:ind w:left="1175" w:hanging="357"/>
        <w:jc w:val="left"/>
        <w:rPr>
          <w:sz w:val="24"/>
          <w:lang w:val="sv-FI"/>
        </w:rPr>
      </w:pPr>
      <w:r w:rsidRPr="00ED4DA8">
        <w:rPr>
          <w:sz w:val="24"/>
          <w:szCs w:val="24"/>
          <w:lang w:val="sv-FI"/>
        </w:rPr>
        <w:t xml:space="preserve">Uppfödningsperiodens temperatur och längd </w:t>
      </w:r>
    </w:p>
    <w:p w14:paraId="6F808DD6" w14:textId="77777777" w:rsidR="00CC45CF" w:rsidRPr="00ED4DA8" w:rsidRDefault="00000000">
      <w:pPr>
        <w:pStyle w:val="Luettelokappale"/>
        <w:numPr>
          <w:ilvl w:val="0"/>
          <w:numId w:val="5"/>
        </w:numPr>
        <w:tabs>
          <w:tab w:val="left" w:pos="1175"/>
        </w:tabs>
        <w:ind w:left="1175" w:hanging="357"/>
        <w:jc w:val="left"/>
        <w:rPr>
          <w:sz w:val="24"/>
          <w:lang w:val="sv-FI"/>
        </w:rPr>
      </w:pPr>
      <w:r w:rsidRPr="00ED4DA8">
        <w:rPr>
          <w:sz w:val="24"/>
          <w:szCs w:val="24"/>
          <w:lang w:val="sv-FI"/>
        </w:rPr>
        <w:t>Avstånd till väg</w:t>
      </w:r>
    </w:p>
    <w:p w14:paraId="31CE316F" w14:textId="77777777" w:rsidR="00CC45CF" w:rsidRPr="00ED4DA8" w:rsidRDefault="00000000">
      <w:pPr>
        <w:pStyle w:val="Luettelokappale"/>
        <w:numPr>
          <w:ilvl w:val="0"/>
          <w:numId w:val="5"/>
        </w:numPr>
        <w:tabs>
          <w:tab w:val="left" w:pos="1175"/>
        </w:tabs>
        <w:ind w:left="1175" w:hanging="357"/>
        <w:jc w:val="left"/>
        <w:rPr>
          <w:sz w:val="24"/>
          <w:lang w:val="sv-FI"/>
        </w:rPr>
      </w:pPr>
      <w:r w:rsidRPr="00ED4DA8">
        <w:rPr>
          <w:sz w:val="24"/>
          <w:szCs w:val="24"/>
          <w:lang w:val="sv-FI"/>
        </w:rPr>
        <w:t>Prognos för produktionsmängd</w:t>
      </w:r>
    </w:p>
    <w:p w14:paraId="4E4B33BC" w14:textId="77777777" w:rsidR="00CC45CF" w:rsidRPr="00ED4DA8" w:rsidRDefault="00000000">
      <w:pPr>
        <w:pStyle w:val="Otsikko3"/>
        <w:spacing w:before="274"/>
        <w:ind w:left="904"/>
        <w:jc w:val="left"/>
        <w:rPr>
          <w:lang w:val="sv-FI"/>
        </w:rPr>
      </w:pPr>
      <w:r w:rsidRPr="00ED4DA8">
        <w:rPr>
          <w:lang w:val="sv-FI"/>
        </w:rPr>
        <w:t>Sociala kriterier</w:t>
      </w:r>
    </w:p>
    <w:p w14:paraId="360C86EB" w14:textId="77777777" w:rsidR="00CC45CF" w:rsidRPr="00ED4DA8" w:rsidRDefault="00000000">
      <w:pPr>
        <w:pStyle w:val="Luettelokappale"/>
        <w:numPr>
          <w:ilvl w:val="0"/>
          <w:numId w:val="5"/>
        </w:numPr>
        <w:tabs>
          <w:tab w:val="left" w:pos="1175"/>
        </w:tabs>
        <w:ind w:left="1175" w:hanging="357"/>
        <w:jc w:val="left"/>
        <w:rPr>
          <w:sz w:val="24"/>
          <w:lang w:val="sv-FI"/>
        </w:rPr>
      </w:pPr>
      <w:r w:rsidRPr="00ED4DA8">
        <w:rPr>
          <w:sz w:val="24"/>
          <w:szCs w:val="24"/>
          <w:lang w:val="sv-FI"/>
        </w:rPr>
        <w:t>Fritidsbosättning</w:t>
      </w:r>
    </w:p>
    <w:p w14:paraId="19A0B420" w14:textId="77777777" w:rsidR="00CC45CF" w:rsidRPr="00ED4DA8" w:rsidRDefault="00000000">
      <w:pPr>
        <w:pStyle w:val="Luettelokappale"/>
        <w:numPr>
          <w:ilvl w:val="0"/>
          <w:numId w:val="5"/>
        </w:numPr>
        <w:tabs>
          <w:tab w:val="left" w:pos="1175"/>
        </w:tabs>
        <w:ind w:left="1175" w:hanging="357"/>
        <w:jc w:val="left"/>
        <w:rPr>
          <w:sz w:val="24"/>
          <w:lang w:val="sv-FI"/>
        </w:rPr>
      </w:pPr>
      <w:r w:rsidRPr="00ED4DA8">
        <w:rPr>
          <w:sz w:val="24"/>
          <w:szCs w:val="24"/>
          <w:lang w:val="sv-FI"/>
        </w:rPr>
        <w:t>Rekreationsområden</w:t>
      </w:r>
    </w:p>
    <w:p w14:paraId="452ADF6E" w14:textId="77777777" w:rsidR="00CC45CF" w:rsidRPr="00ED4DA8" w:rsidRDefault="00000000">
      <w:pPr>
        <w:pStyle w:val="Otsikko3"/>
        <w:numPr>
          <w:ilvl w:val="3"/>
          <w:numId w:val="7"/>
        </w:numPr>
        <w:tabs>
          <w:tab w:val="left" w:pos="1219"/>
        </w:tabs>
        <w:spacing w:before="275"/>
        <w:ind w:left="1219" w:hanging="358"/>
        <w:rPr>
          <w:lang w:val="sv-FI"/>
        </w:rPr>
      </w:pPr>
      <w:r w:rsidRPr="00ED4DA8">
        <w:rPr>
          <w:lang w:val="sv-FI"/>
        </w:rPr>
        <w:t>Uteslutningskriterier</w:t>
      </w:r>
    </w:p>
    <w:p w14:paraId="18CA5475" w14:textId="77777777" w:rsidR="00CC45CF" w:rsidRPr="00ED4DA8" w:rsidRDefault="00000000">
      <w:pPr>
        <w:pStyle w:val="Leipteksti"/>
        <w:tabs>
          <w:tab w:val="left" w:pos="2950"/>
          <w:tab w:val="left" w:pos="4077"/>
          <w:tab w:val="left" w:pos="5149"/>
          <w:tab w:val="left" w:pos="6355"/>
          <w:tab w:val="left" w:pos="7885"/>
          <w:tab w:val="left" w:pos="9197"/>
        </w:tabs>
        <w:spacing w:before="265"/>
        <w:ind w:left="1264" w:right="137"/>
        <w:rPr>
          <w:lang w:val="sv-FI"/>
        </w:rPr>
      </w:pPr>
      <w:r w:rsidRPr="00ED4DA8">
        <w:rPr>
          <w:lang w:val="sv-FI"/>
        </w:rPr>
        <w:t>Uteslutningskriterierna rör annan användning av havsområdet och anger var fiskodling inte tillåts.</w:t>
      </w:r>
    </w:p>
    <w:p w14:paraId="2516C9A6" w14:textId="77777777" w:rsidR="00CC45CF" w:rsidRPr="00ED4DA8" w:rsidRDefault="00CC45CF">
      <w:pPr>
        <w:pStyle w:val="Leipteksti"/>
        <w:rPr>
          <w:lang w:val="sv-FI"/>
        </w:rPr>
      </w:pPr>
    </w:p>
    <w:p w14:paraId="7642A12B" w14:textId="77777777" w:rsidR="00CC45CF" w:rsidRPr="00ED4DA8" w:rsidRDefault="00000000">
      <w:pPr>
        <w:pStyle w:val="Luettelokappale"/>
        <w:numPr>
          <w:ilvl w:val="0"/>
          <w:numId w:val="4"/>
        </w:numPr>
        <w:tabs>
          <w:tab w:val="left" w:pos="1262"/>
        </w:tabs>
        <w:ind w:left="1262" w:hanging="358"/>
        <w:rPr>
          <w:sz w:val="24"/>
          <w:lang w:val="sv-FI"/>
        </w:rPr>
      </w:pPr>
      <w:r w:rsidRPr="00ED4DA8">
        <w:rPr>
          <w:sz w:val="24"/>
          <w:szCs w:val="24"/>
          <w:lang w:val="sv-FI"/>
        </w:rPr>
        <w:t>Farleder</w:t>
      </w:r>
    </w:p>
    <w:p w14:paraId="752DF3D7" w14:textId="77777777" w:rsidR="00CC45CF" w:rsidRPr="00ED4DA8" w:rsidRDefault="00000000">
      <w:pPr>
        <w:pStyle w:val="Luettelokappale"/>
        <w:numPr>
          <w:ilvl w:val="0"/>
          <w:numId w:val="4"/>
        </w:numPr>
        <w:tabs>
          <w:tab w:val="left" w:pos="1262"/>
        </w:tabs>
        <w:ind w:left="1262" w:hanging="358"/>
        <w:rPr>
          <w:sz w:val="24"/>
          <w:lang w:val="sv-FI"/>
        </w:rPr>
      </w:pPr>
      <w:r w:rsidRPr="00ED4DA8">
        <w:rPr>
          <w:sz w:val="24"/>
          <w:szCs w:val="24"/>
          <w:lang w:val="sv-FI"/>
        </w:rPr>
        <w:t>Vrak</w:t>
      </w:r>
    </w:p>
    <w:p w14:paraId="7EF07DCE" w14:textId="6CA20B2D" w:rsidR="00CC45CF" w:rsidRPr="00ED4DA8" w:rsidRDefault="00000000">
      <w:pPr>
        <w:pStyle w:val="Luettelokappale"/>
        <w:numPr>
          <w:ilvl w:val="0"/>
          <w:numId w:val="4"/>
        </w:numPr>
        <w:tabs>
          <w:tab w:val="left" w:pos="1262"/>
        </w:tabs>
        <w:ind w:left="1262" w:hanging="358"/>
        <w:rPr>
          <w:sz w:val="24"/>
          <w:lang w:val="sv-FI"/>
        </w:rPr>
      </w:pPr>
      <w:r w:rsidRPr="00ED4DA8">
        <w:rPr>
          <w:sz w:val="24"/>
          <w:szCs w:val="24"/>
          <w:lang w:val="sv-FI"/>
        </w:rPr>
        <w:t xml:space="preserve">Försvarsmaktens områden där fiskodling </w:t>
      </w:r>
      <w:commentRangeStart w:id="6"/>
      <w:r w:rsidRPr="00ED4DA8">
        <w:rPr>
          <w:sz w:val="24"/>
          <w:szCs w:val="24"/>
          <w:lang w:val="sv-FI"/>
        </w:rPr>
        <w:t xml:space="preserve">avsiktligt </w:t>
      </w:r>
      <w:commentRangeEnd w:id="6"/>
      <w:r w:rsidR="00993D66">
        <w:rPr>
          <w:rStyle w:val="Kommentinviite"/>
        </w:rPr>
        <w:commentReference w:id="6"/>
      </w:r>
      <w:r w:rsidRPr="00ED4DA8">
        <w:rPr>
          <w:sz w:val="24"/>
          <w:szCs w:val="24"/>
          <w:lang w:val="sv-FI"/>
        </w:rPr>
        <w:t>har förbjudits</w:t>
      </w:r>
    </w:p>
    <w:p w14:paraId="6B174E08" w14:textId="77777777" w:rsidR="00CC45CF" w:rsidRPr="00ED4DA8" w:rsidRDefault="00000000">
      <w:pPr>
        <w:pStyle w:val="Luettelokappale"/>
        <w:numPr>
          <w:ilvl w:val="0"/>
          <w:numId w:val="4"/>
        </w:numPr>
        <w:tabs>
          <w:tab w:val="left" w:pos="1262"/>
        </w:tabs>
        <w:ind w:left="1262" w:hanging="358"/>
        <w:rPr>
          <w:sz w:val="24"/>
          <w:lang w:val="sv-FI"/>
        </w:rPr>
      </w:pPr>
      <w:r w:rsidRPr="00ED4DA8">
        <w:rPr>
          <w:sz w:val="24"/>
          <w:szCs w:val="24"/>
          <w:lang w:val="sv-FI"/>
        </w:rPr>
        <w:t>Kablar och rör</w:t>
      </w:r>
    </w:p>
    <w:p w14:paraId="78196F08" w14:textId="77777777" w:rsidR="00CC45CF" w:rsidRPr="00ED4DA8" w:rsidRDefault="00000000">
      <w:pPr>
        <w:pStyle w:val="Luettelokappale"/>
        <w:numPr>
          <w:ilvl w:val="0"/>
          <w:numId w:val="4"/>
        </w:numPr>
        <w:tabs>
          <w:tab w:val="left" w:pos="1262"/>
        </w:tabs>
        <w:ind w:left="1262" w:hanging="358"/>
        <w:rPr>
          <w:sz w:val="24"/>
          <w:lang w:val="sv-FI"/>
        </w:rPr>
      </w:pPr>
      <w:r w:rsidRPr="00ED4DA8">
        <w:rPr>
          <w:sz w:val="24"/>
          <w:szCs w:val="24"/>
          <w:lang w:val="sv-FI"/>
        </w:rPr>
        <w:t>Naturskyddsområden där fiskodling är förbjuden</w:t>
      </w:r>
    </w:p>
    <w:p w14:paraId="02C575EE" w14:textId="77777777" w:rsidR="00CC45CF" w:rsidRPr="00ED4DA8" w:rsidRDefault="00CC45CF">
      <w:pPr>
        <w:pStyle w:val="Luettelokappale"/>
        <w:rPr>
          <w:sz w:val="24"/>
          <w:lang w:val="sv-FI"/>
        </w:rPr>
        <w:sectPr w:rsidR="00CC45CF" w:rsidRPr="00ED4DA8">
          <w:pgSz w:w="11910" w:h="16840"/>
          <w:pgMar w:top="1320" w:right="992" w:bottom="280" w:left="992" w:header="751" w:footer="0" w:gutter="0"/>
          <w:cols w:space="720"/>
        </w:sectPr>
      </w:pPr>
    </w:p>
    <w:p w14:paraId="6C49CDDA" w14:textId="77777777" w:rsidR="00CC45CF" w:rsidRPr="00ED4DA8" w:rsidRDefault="00CC45CF">
      <w:pPr>
        <w:pStyle w:val="Leipteksti"/>
        <w:spacing w:before="263"/>
        <w:rPr>
          <w:lang w:val="sv-FI"/>
        </w:rPr>
      </w:pPr>
    </w:p>
    <w:p w14:paraId="666B0C59" w14:textId="77777777" w:rsidR="00CC45CF" w:rsidRPr="00ED4DA8" w:rsidRDefault="00000000">
      <w:pPr>
        <w:pStyle w:val="Otsikko3"/>
        <w:numPr>
          <w:ilvl w:val="3"/>
          <w:numId w:val="7"/>
        </w:numPr>
        <w:tabs>
          <w:tab w:val="left" w:pos="1219"/>
        </w:tabs>
        <w:spacing w:before="1"/>
        <w:ind w:left="1219" w:hanging="358"/>
        <w:rPr>
          <w:lang w:val="sv-FI"/>
        </w:rPr>
      </w:pPr>
      <w:r w:rsidRPr="00ED4DA8">
        <w:rPr>
          <w:lang w:val="sv-FI"/>
        </w:rPr>
        <w:t>Stödjande kriterier</w:t>
      </w:r>
    </w:p>
    <w:p w14:paraId="33C58F52" w14:textId="77777777" w:rsidR="00CC45CF" w:rsidRPr="00ED4DA8" w:rsidRDefault="00000000">
      <w:pPr>
        <w:pStyle w:val="Leipteksti"/>
        <w:spacing w:before="169"/>
        <w:ind w:left="140" w:right="137"/>
        <w:jc w:val="both"/>
        <w:rPr>
          <w:lang w:val="sv-FI"/>
        </w:rPr>
      </w:pPr>
      <w:r w:rsidRPr="00ED4DA8">
        <w:rPr>
          <w:lang w:val="sv-FI"/>
        </w:rPr>
        <w:t>Bakgrundsdata som stöder lokaliseringsstyrningen kan användas i bland annat tillståndsprocessen och vid planering av mer detaljerade utredningar. Dessa data användes inte som styrande kriterier, eftersom det finns regionala brister i en del av dem och eftersom det är oklart vilken inverkan de har med tanke på fiskodling. Med hjälp av de stödjande kriterierna är det möjligt att lokalt och regionalt, till exempel på vattenförekomstnivå bedöma ett planeringsprojekts inverkan med avseende på regionala vattenkvalitetsparametrar eller att närmare bedöma lokaliseringen med avseende på känsliga arter eller undervattenshabitat som bedömts vara värdefulla.</w:t>
      </w:r>
    </w:p>
    <w:p w14:paraId="3D18003A" w14:textId="77777777" w:rsidR="00CC45CF" w:rsidRPr="00ED4DA8" w:rsidRDefault="00000000">
      <w:pPr>
        <w:pStyle w:val="Luettelokappale"/>
        <w:numPr>
          <w:ilvl w:val="4"/>
          <w:numId w:val="7"/>
        </w:numPr>
        <w:tabs>
          <w:tab w:val="left" w:pos="1406"/>
          <w:tab w:val="left" w:pos="1408"/>
        </w:tabs>
        <w:spacing w:before="276"/>
        <w:ind w:right="950"/>
        <w:rPr>
          <w:sz w:val="24"/>
          <w:lang w:val="sv-FI"/>
        </w:rPr>
      </w:pPr>
      <w:r w:rsidRPr="00ED4DA8">
        <w:rPr>
          <w:sz w:val="24"/>
          <w:szCs w:val="24"/>
          <w:lang w:val="sv-FI"/>
        </w:rPr>
        <w:t xml:space="preserve">Modellerade toppområden med </w:t>
      </w:r>
      <w:proofErr w:type="gramStart"/>
      <w:r w:rsidRPr="00ED4DA8">
        <w:rPr>
          <w:sz w:val="24"/>
          <w:szCs w:val="24"/>
          <w:lang w:val="sv-FI"/>
        </w:rPr>
        <w:t>marin biologisk</w:t>
      </w:r>
      <w:proofErr w:type="gramEnd"/>
      <w:r w:rsidRPr="00ED4DA8">
        <w:rPr>
          <w:sz w:val="24"/>
          <w:szCs w:val="24"/>
          <w:lang w:val="sv-FI"/>
        </w:rPr>
        <w:t xml:space="preserve"> mångfald under vatten (zonering)</w:t>
      </w:r>
    </w:p>
    <w:p w14:paraId="5CCD76D4" w14:textId="77777777" w:rsidR="00CC45CF" w:rsidRPr="00ED4DA8" w:rsidRDefault="00000000">
      <w:pPr>
        <w:pStyle w:val="Luettelokappale"/>
        <w:numPr>
          <w:ilvl w:val="4"/>
          <w:numId w:val="7"/>
        </w:numPr>
        <w:tabs>
          <w:tab w:val="left" w:pos="1406"/>
        </w:tabs>
        <w:ind w:left="1406" w:hanging="358"/>
        <w:rPr>
          <w:sz w:val="24"/>
          <w:lang w:val="sv-FI"/>
        </w:rPr>
      </w:pPr>
      <w:r w:rsidRPr="00ED4DA8">
        <w:rPr>
          <w:sz w:val="24"/>
          <w:szCs w:val="24"/>
          <w:lang w:val="sv-FI"/>
        </w:rPr>
        <w:t>Ekologisk statusklass i vattenförekomst</w:t>
      </w:r>
    </w:p>
    <w:p w14:paraId="515480FA" w14:textId="77777777" w:rsidR="00CC45CF" w:rsidRPr="00ED4DA8" w:rsidRDefault="00000000">
      <w:pPr>
        <w:pStyle w:val="Luettelokappale"/>
        <w:numPr>
          <w:ilvl w:val="4"/>
          <w:numId w:val="7"/>
        </w:numPr>
        <w:tabs>
          <w:tab w:val="left" w:pos="1406"/>
        </w:tabs>
        <w:ind w:left="1406" w:hanging="358"/>
        <w:rPr>
          <w:sz w:val="24"/>
          <w:lang w:val="sv-FI"/>
        </w:rPr>
      </w:pPr>
      <w:r w:rsidRPr="00ED4DA8">
        <w:rPr>
          <w:sz w:val="24"/>
          <w:szCs w:val="24"/>
          <w:lang w:val="sv-FI"/>
        </w:rPr>
        <w:t>Havsförvaltningsområden</w:t>
      </w:r>
    </w:p>
    <w:p w14:paraId="31E4C81E" w14:textId="77777777" w:rsidR="00CC45CF" w:rsidRPr="00ED4DA8" w:rsidRDefault="00000000">
      <w:pPr>
        <w:pStyle w:val="Luettelokappale"/>
        <w:numPr>
          <w:ilvl w:val="4"/>
          <w:numId w:val="7"/>
        </w:numPr>
        <w:tabs>
          <w:tab w:val="left" w:pos="1406"/>
        </w:tabs>
        <w:ind w:left="1406" w:hanging="358"/>
        <w:rPr>
          <w:sz w:val="24"/>
          <w:lang w:val="sv-FI"/>
        </w:rPr>
      </w:pPr>
      <w:r w:rsidRPr="00ED4DA8">
        <w:rPr>
          <w:sz w:val="24"/>
          <w:szCs w:val="24"/>
          <w:lang w:val="sv-FI"/>
        </w:rPr>
        <w:t xml:space="preserve">Nuvarande lokala status för klorofyll </w:t>
      </w:r>
      <w:r w:rsidRPr="00993D66">
        <w:rPr>
          <w:sz w:val="24"/>
          <w:szCs w:val="24"/>
          <w:lang w:val="sv-FI"/>
        </w:rPr>
        <w:t>a</w:t>
      </w:r>
      <w:r w:rsidRPr="00ED4DA8">
        <w:rPr>
          <w:i/>
          <w:iCs/>
          <w:sz w:val="24"/>
          <w:szCs w:val="24"/>
          <w:lang w:val="sv-FI"/>
        </w:rPr>
        <w:t xml:space="preserve"> </w:t>
      </w:r>
      <w:r w:rsidRPr="00ED4DA8">
        <w:rPr>
          <w:sz w:val="24"/>
          <w:szCs w:val="24"/>
          <w:lang w:val="sv-FI"/>
        </w:rPr>
        <w:t>och målstatus för varje enskild vattenförekomst</w:t>
      </w:r>
    </w:p>
    <w:p w14:paraId="30DE03D0" w14:textId="77777777" w:rsidR="00CC45CF" w:rsidRPr="00ED4DA8" w:rsidRDefault="00000000">
      <w:pPr>
        <w:pStyle w:val="Luettelokappale"/>
        <w:numPr>
          <w:ilvl w:val="4"/>
          <w:numId w:val="7"/>
        </w:numPr>
        <w:tabs>
          <w:tab w:val="left" w:pos="1406"/>
        </w:tabs>
        <w:ind w:left="1406" w:hanging="358"/>
        <w:rPr>
          <w:sz w:val="24"/>
          <w:lang w:val="sv-FI"/>
        </w:rPr>
      </w:pPr>
      <w:r w:rsidRPr="00ED4DA8">
        <w:rPr>
          <w:sz w:val="24"/>
          <w:szCs w:val="24"/>
          <w:lang w:val="sv-FI"/>
        </w:rPr>
        <w:t>Fosforkoncentration i vattenförekomsten</w:t>
      </w:r>
    </w:p>
    <w:p w14:paraId="5044FF07" w14:textId="77777777" w:rsidR="00CC45CF" w:rsidRPr="00ED4DA8" w:rsidRDefault="00000000">
      <w:pPr>
        <w:pStyle w:val="Luettelokappale"/>
        <w:numPr>
          <w:ilvl w:val="4"/>
          <w:numId w:val="7"/>
        </w:numPr>
        <w:tabs>
          <w:tab w:val="left" w:pos="1406"/>
        </w:tabs>
        <w:ind w:left="1406" w:hanging="358"/>
        <w:rPr>
          <w:sz w:val="24"/>
          <w:lang w:val="sv-FI"/>
        </w:rPr>
      </w:pPr>
      <w:r w:rsidRPr="00ED4DA8">
        <w:rPr>
          <w:sz w:val="24"/>
          <w:szCs w:val="24"/>
          <w:lang w:val="sv-FI"/>
        </w:rPr>
        <w:t>Kvävekoncentration i vattenförekomsten</w:t>
      </w:r>
    </w:p>
    <w:p w14:paraId="01F89FCA" w14:textId="77777777" w:rsidR="00CC45CF" w:rsidRPr="00ED4DA8" w:rsidRDefault="00000000">
      <w:pPr>
        <w:pStyle w:val="Luettelokappale"/>
        <w:numPr>
          <w:ilvl w:val="4"/>
          <w:numId w:val="7"/>
        </w:numPr>
        <w:tabs>
          <w:tab w:val="left" w:pos="1406"/>
        </w:tabs>
        <w:ind w:left="1406" w:hanging="358"/>
        <w:rPr>
          <w:sz w:val="24"/>
          <w:lang w:val="sv-FI"/>
        </w:rPr>
      </w:pPr>
      <w:proofErr w:type="spellStart"/>
      <w:r w:rsidRPr="00ED4DA8">
        <w:rPr>
          <w:sz w:val="24"/>
          <w:szCs w:val="24"/>
          <w:lang w:val="sv-FI"/>
        </w:rPr>
        <w:t>Bentiska</w:t>
      </w:r>
      <w:proofErr w:type="spellEnd"/>
      <w:r w:rsidRPr="00ED4DA8">
        <w:rPr>
          <w:sz w:val="24"/>
          <w:szCs w:val="24"/>
          <w:lang w:val="sv-FI"/>
        </w:rPr>
        <w:t xml:space="preserve"> indexdata</w:t>
      </w:r>
    </w:p>
    <w:p w14:paraId="3A16BF9B" w14:textId="77777777" w:rsidR="00CC45CF" w:rsidRPr="00ED4DA8" w:rsidRDefault="00000000">
      <w:pPr>
        <w:pStyle w:val="Luettelokappale"/>
        <w:numPr>
          <w:ilvl w:val="4"/>
          <w:numId w:val="7"/>
        </w:numPr>
        <w:tabs>
          <w:tab w:val="left" w:pos="1406"/>
        </w:tabs>
        <w:ind w:left="1406" w:hanging="358"/>
        <w:rPr>
          <w:sz w:val="24"/>
          <w:lang w:val="sv-FI"/>
        </w:rPr>
      </w:pPr>
      <w:r w:rsidRPr="00ED4DA8">
        <w:rPr>
          <w:sz w:val="24"/>
          <w:szCs w:val="24"/>
          <w:lang w:val="sv-FI"/>
        </w:rPr>
        <w:t>Hänsyn till strömmar vid minimering av påverkan från näringsbelastning</w:t>
      </w:r>
    </w:p>
    <w:p w14:paraId="15C17222" w14:textId="77777777" w:rsidR="00CC45CF" w:rsidRPr="00ED4DA8" w:rsidRDefault="00000000">
      <w:pPr>
        <w:pStyle w:val="Luettelokappale"/>
        <w:numPr>
          <w:ilvl w:val="4"/>
          <w:numId w:val="7"/>
        </w:numPr>
        <w:tabs>
          <w:tab w:val="left" w:pos="1406"/>
        </w:tabs>
        <w:ind w:left="1406" w:hanging="358"/>
        <w:rPr>
          <w:sz w:val="24"/>
          <w:lang w:val="sv-FI"/>
        </w:rPr>
      </w:pPr>
      <w:r w:rsidRPr="00ED4DA8">
        <w:rPr>
          <w:sz w:val="24"/>
          <w:szCs w:val="24"/>
          <w:lang w:val="sv-FI"/>
        </w:rPr>
        <w:t>Vindkraftverk och planeringsområden för vindkraftverk</w:t>
      </w:r>
    </w:p>
    <w:p w14:paraId="39443E25" w14:textId="77777777" w:rsidR="00CC45CF" w:rsidRPr="00ED4DA8" w:rsidRDefault="00000000">
      <w:pPr>
        <w:pStyle w:val="Luettelokappale"/>
        <w:numPr>
          <w:ilvl w:val="4"/>
          <w:numId w:val="7"/>
        </w:numPr>
        <w:tabs>
          <w:tab w:val="left" w:pos="1405"/>
        </w:tabs>
        <w:spacing w:before="1"/>
        <w:ind w:left="1405" w:hanging="357"/>
        <w:rPr>
          <w:sz w:val="24"/>
          <w:lang w:val="sv-FI"/>
        </w:rPr>
      </w:pPr>
      <w:r w:rsidRPr="00ED4DA8">
        <w:rPr>
          <w:sz w:val="24"/>
          <w:szCs w:val="24"/>
          <w:lang w:val="sv-FI"/>
        </w:rPr>
        <w:t>Statliga fastighetsutvecklingsområden där fiskodling är möjlig</w:t>
      </w:r>
    </w:p>
    <w:p w14:paraId="0A10E956" w14:textId="77777777" w:rsidR="00CC45CF" w:rsidRPr="00ED4DA8" w:rsidRDefault="00000000">
      <w:pPr>
        <w:pStyle w:val="Luettelokappale"/>
        <w:numPr>
          <w:ilvl w:val="4"/>
          <w:numId w:val="7"/>
        </w:numPr>
        <w:tabs>
          <w:tab w:val="left" w:pos="1405"/>
        </w:tabs>
        <w:ind w:left="1405" w:hanging="357"/>
        <w:rPr>
          <w:sz w:val="24"/>
          <w:lang w:val="sv-FI"/>
        </w:rPr>
      </w:pPr>
      <w:r w:rsidRPr="00ED4DA8">
        <w:rPr>
          <w:sz w:val="24"/>
          <w:szCs w:val="24"/>
          <w:lang w:val="sv-FI"/>
        </w:rPr>
        <w:t>Vattenbruksplaner och beteckningar för havsplanering</w:t>
      </w:r>
    </w:p>
    <w:p w14:paraId="45D43E31" w14:textId="77777777" w:rsidR="00CC45CF" w:rsidRPr="00ED4DA8" w:rsidRDefault="00000000">
      <w:pPr>
        <w:pStyle w:val="Luettelokappale"/>
        <w:numPr>
          <w:ilvl w:val="4"/>
          <w:numId w:val="7"/>
        </w:numPr>
        <w:tabs>
          <w:tab w:val="left" w:pos="1405"/>
        </w:tabs>
        <w:ind w:left="1405" w:hanging="357"/>
        <w:rPr>
          <w:sz w:val="24"/>
          <w:lang w:val="sv-FI"/>
        </w:rPr>
      </w:pPr>
      <w:r w:rsidRPr="00ED4DA8">
        <w:rPr>
          <w:sz w:val="24"/>
          <w:szCs w:val="24"/>
          <w:lang w:val="sv-FI"/>
        </w:rPr>
        <w:t>Fiske- och yngelproduktionsområden</w:t>
      </w:r>
    </w:p>
    <w:p w14:paraId="7A62AF3F" w14:textId="77777777" w:rsidR="00CC45CF" w:rsidRPr="00ED4DA8" w:rsidRDefault="00CC45CF">
      <w:pPr>
        <w:pStyle w:val="Leipteksti"/>
        <w:spacing w:before="182"/>
        <w:rPr>
          <w:lang w:val="sv-FI"/>
        </w:rPr>
      </w:pPr>
    </w:p>
    <w:p w14:paraId="36E9EEBC" w14:textId="77777777" w:rsidR="00CC45CF" w:rsidRPr="00ED4DA8" w:rsidRDefault="00000000">
      <w:pPr>
        <w:pStyle w:val="Leipteksti"/>
        <w:ind w:left="140"/>
        <w:jc w:val="both"/>
        <w:rPr>
          <w:lang w:val="sv-FI"/>
        </w:rPr>
      </w:pPr>
      <w:r w:rsidRPr="00ED4DA8">
        <w:rPr>
          <w:lang w:val="sv-FI"/>
        </w:rPr>
        <w:t>Länkar till kartmaterial finns i bilaga 3 till planen för lokaliseringsstyrning.</w:t>
      </w:r>
    </w:p>
    <w:p w14:paraId="47787D09" w14:textId="77777777" w:rsidR="00CC45CF" w:rsidRPr="00ED4DA8" w:rsidRDefault="00CC45CF">
      <w:pPr>
        <w:pStyle w:val="Leipteksti"/>
        <w:rPr>
          <w:lang w:val="sv-FI"/>
        </w:rPr>
      </w:pPr>
    </w:p>
    <w:p w14:paraId="74619AD5" w14:textId="77777777" w:rsidR="00CC45CF" w:rsidRPr="00ED4DA8" w:rsidRDefault="00CC45CF">
      <w:pPr>
        <w:pStyle w:val="Leipteksti"/>
        <w:spacing w:before="88"/>
        <w:rPr>
          <w:lang w:val="sv-FI"/>
        </w:rPr>
      </w:pPr>
    </w:p>
    <w:p w14:paraId="5F7DD20A" w14:textId="77777777" w:rsidR="00CC45CF" w:rsidRPr="00ED4DA8" w:rsidRDefault="00000000">
      <w:pPr>
        <w:pStyle w:val="Otsikko2"/>
        <w:numPr>
          <w:ilvl w:val="1"/>
          <w:numId w:val="3"/>
        </w:numPr>
        <w:tabs>
          <w:tab w:val="left" w:pos="522"/>
        </w:tabs>
        <w:spacing w:before="0"/>
        <w:ind w:left="522" w:hanging="382"/>
        <w:rPr>
          <w:lang w:val="sv-FI"/>
        </w:rPr>
      </w:pPr>
      <w:bookmarkStart w:id="7" w:name="_Toc200889246"/>
      <w:r w:rsidRPr="00ED4DA8">
        <w:rPr>
          <w:color w:val="2D74B5"/>
          <w:lang w:val="sv-FI"/>
        </w:rPr>
        <w:t>Granskning av syntesalternativ och kriteriernas avgränsningar</w:t>
      </w:r>
      <w:bookmarkEnd w:id="7"/>
    </w:p>
    <w:p w14:paraId="78EFC2CA" w14:textId="77777777" w:rsidR="00CC45CF" w:rsidRPr="00ED4DA8" w:rsidRDefault="00000000">
      <w:pPr>
        <w:pStyle w:val="Leipteksti"/>
        <w:spacing w:before="25" w:line="259" w:lineRule="auto"/>
        <w:ind w:left="140" w:right="134"/>
        <w:jc w:val="both"/>
        <w:rPr>
          <w:lang w:val="sv-FI"/>
        </w:rPr>
      </w:pPr>
      <w:r w:rsidRPr="00ED4DA8">
        <w:rPr>
          <w:lang w:val="sv-FI"/>
        </w:rPr>
        <w:t>Planen för lokaliseringsstyrning bedömdes utifrån kriterier med hjälp av följande tre synteser: 1. övergripande hållbarhet (se bilaga 2/1) 2. miljöbetingad avgränsning (Avgränsning 1, se figur 1) och 3. strikt miljöbetingad avgränsning (se bilaga 2/2). I granskningen av övergripande hållbarhet fick alla ovan angivna styrande kriterier samma vikt. Approacherna miljöbetingad avgränsning och strikt miljöbetingad avgränsning användes för att säkerställa goda miljöförhållanden, eftersom intressentgrupperna ansåg det viktigt att se till att större anläggningar för vidareuppfödning beviljas miljötillstånd för de anvisade områdena. Som plan för lokaliseringsstyrning valdes genom ett gemensamt beslut av miljöministeriet och jord- och skogsbruksministeriet syntesen miljöbetingad avgränsning, där vidareuppfödning inte anvisas till områden med de sämsta miljöegenskaperna. Övergripande hållbarhet och syntesen strikt miljöbetingad avgränsning presenteras i kartbilagorna; approachen övergripande hållbarhet kan användas vid bedömning av mindre anläggningars lokalisering, till exempel yngelanläggningar, syntesen strikt miljöbetingad avgränsning i sin tur kan användas vid bedömning av särskilt stora anläggningars lokalisering i områden med de bästa miljöegenskaperna.</w:t>
      </w:r>
    </w:p>
    <w:p w14:paraId="2110B493" w14:textId="77777777" w:rsidR="00CC45CF" w:rsidRPr="00ED4DA8" w:rsidRDefault="00CC45CF">
      <w:pPr>
        <w:pStyle w:val="Leipteksti"/>
        <w:spacing w:line="259" w:lineRule="auto"/>
        <w:jc w:val="both"/>
        <w:rPr>
          <w:lang w:val="sv-FI"/>
        </w:rPr>
        <w:sectPr w:rsidR="00CC45CF" w:rsidRPr="00ED4DA8">
          <w:pgSz w:w="11910" w:h="16840"/>
          <w:pgMar w:top="1320" w:right="992" w:bottom="280" w:left="992" w:header="751" w:footer="0" w:gutter="0"/>
          <w:cols w:space="720"/>
        </w:sectPr>
      </w:pPr>
    </w:p>
    <w:p w14:paraId="18EC222D" w14:textId="77777777" w:rsidR="00CC45CF" w:rsidRPr="00ED4DA8" w:rsidRDefault="00000000">
      <w:pPr>
        <w:pStyle w:val="Otsikko1"/>
        <w:numPr>
          <w:ilvl w:val="0"/>
          <w:numId w:val="7"/>
        </w:numPr>
        <w:tabs>
          <w:tab w:val="left" w:pos="451"/>
        </w:tabs>
        <w:ind w:left="451" w:hanging="311"/>
        <w:jc w:val="left"/>
        <w:rPr>
          <w:lang w:val="sv-FI"/>
        </w:rPr>
      </w:pPr>
      <w:bookmarkStart w:id="8" w:name="_Toc200889247"/>
      <w:r w:rsidRPr="00ED4DA8">
        <w:rPr>
          <w:color w:val="2D74B5"/>
          <w:lang w:val="sv-FI"/>
        </w:rPr>
        <w:lastRenderedPageBreak/>
        <w:t>Plan för lokaliseringsstyrning av fiskodling</w:t>
      </w:r>
      <w:bookmarkEnd w:id="8"/>
    </w:p>
    <w:p w14:paraId="35E7E9B9" w14:textId="77777777" w:rsidR="00CC45CF" w:rsidRPr="00ED4DA8" w:rsidRDefault="00000000">
      <w:pPr>
        <w:pStyle w:val="Leipteksti"/>
        <w:spacing w:before="194" w:line="259" w:lineRule="auto"/>
        <w:ind w:left="140" w:right="137"/>
        <w:jc w:val="both"/>
        <w:rPr>
          <w:lang w:val="sv-FI"/>
        </w:rPr>
      </w:pPr>
      <w:r w:rsidRPr="00ED4DA8">
        <w:rPr>
          <w:lang w:val="sv-FI"/>
        </w:rPr>
        <w:t>Planen för lokaliseringsstyrning av fiskodling utgör en syntes av valda kriterier. De bästa områdena för vidareuppfödning anges på kartan med blått utifrån de styrande kriteriernas lokala summaindex. De näst bästa områdena är markerade med grönt. De kriteriespecifika lokaliseringsvärdena och tillhörande klassificering presenteras för varje kriterium i bilagorna. Till områden som uteslutits eller avgränsats anvisas ingen vidareuppfödning av fisk. Summaindexen för de bästa områdena skiljer sig från varandra regionalt, och det är ofta nödvändigt att bedöma lokaliseringsstyrningen lokalt, till exempel genom att beakta ägaren till vattenområdet, havsplaneringen och kommunens eller landskapets planläggning.</w:t>
      </w:r>
    </w:p>
    <w:p w14:paraId="1CFE1BBA" w14:textId="77777777" w:rsidR="00CC45CF" w:rsidRPr="00ED4DA8" w:rsidRDefault="00000000">
      <w:pPr>
        <w:pStyle w:val="Leipteksti"/>
        <w:spacing w:before="6"/>
        <w:rPr>
          <w:sz w:val="11"/>
          <w:lang w:val="sv-FI"/>
        </w:rPr>
      </w:pPr>
      <w:r w:rsidRPr="00ED4DA8">
        <w:rPr>
          <w:noProof/>
          <w:sz w:val="11"/>
          <w:lang w:val="sv-FI"/>
        </w:rPr>
        <w:drawing>
          <wp:anchor distT="0" distB="0" distL="0" distR="0" simplePos="0" relativeHeight="251639808" behindDoc="1" locked="0" layoutInCell="1" allowOverlap="1" wp14:anchorId="6606FF74" wp14:editId="358302CC">
            <wp:simplePos x="0" y="0"/>
            <wp:positionH relativeFrom="page">
              <wp:posOffset>720090</wp:posOffset>
            </wp:positionH>
            <wp:positionV relativeFrom="paragraph">
              <wp:posOffset>99569</wp:posOffset>
            </wp:positionV>
            <wp:extent cx="4310874" cy="6091618"/>
            <wp:effectExtent l="0" t="0" r="0" b="0"/>
            <wp:wrapTopAndBottom/>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stretch>
                      <a:fillRect/>
                    </a:stretch>
                  </pic:blipFill>
                  <pic:spPr>
                    <a:xfrm>
                      <a:off x="0" y="0"/>
                      <a:ext cx="4310874" cy="6091618"/>
                    </a:xfrm>
                    <a:prstGeom prst="rect">
                      <a:avLst/>
                    </a:prstGeom>
                  </pic:spPr>
                </pic:pic>
              </a:graphicData>
            </a:graphic>
          </wp:anchor>
        </w:drawing>
      </w:r>
    </w:p>
    <w:p w14:paraId="5B7A66EA" w14:textId="77777777" w:rsidR="00CC45CF" w:rsidRPr="00ED4DA8" w:rsidRDefault="00000000">
      <w:pPr>
        <w:spacing w:before="234" w:line="259" w:lineRule="auto"/>
        <w:ind w:left="140" w:right="140"/>
        <w:jc w:val="both"/>
        <w:rPr>
          <w:i/>
          <w:sz w:val="24"/>
          <w:lang w:val="sv-FI"/>
        </w:rPr>
      </w:pPr>
      <w:r w:rsidRPr="00ED4DA8">
        <w:rPr>
          <w:i/>
          <w:iCs/>
          <w:sz w:val="24"/>
          <w:szCs w:val="24"/>
          <w:lang w:val="sv-FI"/>
        </w:rPr>
        <w:t xml:space="preserve">Figur 1 Plan för lokaliseringsstyrning av fiskodling; de bästa områdena för vidareuppfödning har fastställts genom en </w:t>
      </w:r>
      <w:proofErr w:type="spellStart"/>
      <w:r w:rsidRPr="00ED4DA8">
        <w:rPr>
          <w:i/>
          <w:iCs/>
          <w:sz w:val="24"/>
          <w:szCs w:val="24"/>
          <w:lang w:val="sv-FI"/>
        </w:rPr>
        <w:t>Finfarmgis</w:t>
      </w:r>
      <w:proofErr w:type="spellEnd"/>
      <w:r w:rsidRPr="00ED4DA8">
        <w:rPr>
          <w:i/>
          <w:iCs/>
          <w:sz w:val="24"/>
          <w:szCs w:val="24"/>
          <w:lang w:val="sv-FI"/>
        </w:rPr>
        <w:t>-analys och markerats med blått</w:t>
      </w:r>
    </w:p>
    <w:p w14:paraId="01CB0FA1" w14:textId="77777777" w:rsidR="00CC45CF" w:rsidRPr="00ED4DA8" w:rsidRDefault="00CC45CF">
      <w:pPr>
        <w:spacing w:line="259" w:lineRule="auto"/>
        <w:jc w:val="both"/>
        <w:rPr>
          <w:i/>
          <w:sz w:val="24"/>
          <w:lang w:val="sv-FI"/>
        </w:rPr>
        <w:sectPr w:rsidR="00CC45CF" w:rsidRPr="00ED4DA8">
          <w:pgSz w:w="11910" w:h="16840"/>
          <w:pgMar w:top="1320" w:right="992" w:bottom="280" w:left="992" w:header="751" w:footer="0" w:gutter="0"/>
          <w:cols w:space="720"/>
        </w:sectPr>
      </w:pPr>
    </w:p>
    <w:p w14:paraId="66234730" w14:textId="77777777" w:rsidR="00CC45CF" w:rsidRPr="00ED4DA8" w:rsidRDefault="00000000">
      <w:pPr>
        <w:pStyle w:val="Otsikko2"/>
        <w:numPr>
          <w:ilvl w:val="1"/>
          <w:numId w:val="2"/>
        </w:numPr>
        <w:tabs>
          <w:tab w:val="left" w:pos="522"/>
        </w:tabs>
        <w:ind w:left="522" w:hanging="382"/>
        <w:rPr>
          <w:lang w:val="sv-FI"/>
        </w:rPr>
      </w:pPr>
      <w:bookmarkStart w:id="9" w:name="_Toc200889248"/>
      <w:r w:rsidRPr="00ED4DA8">
        <w:rPr>
          <w:color w:val="2D74B5"/>
          <w:lang w:val="sv-FI"/>
        </w:rPr>
        <w:lastRenderedPageBreak/>
        <w:t>Bottniska viken</w:t>
      </w:r>
      <w:bookmarkEnd w:id="9"/>
    </w:p>
    <w:p w14:paraId="726EE304" w14:textId="77777777" w:rsidR="00CC45CF" w:rsidRPr="00ED4DA8" w:rsidRDefault="00000000">
      <w:pPr>
        <w:pStyle w:val="Leipteksti"/>
        <w:spacing w:before="25" w:line="259" w:lineRule="auto"/>
        <w:ind w:left="140" w:right="138"/>
        <w:jc w:val="both"/>
        <w:rPr>
          <w:lang w:val="sv-FI"/>
        </w:rPr>
      </w:pPr>
      <w:r w:rsidRPr="00ED4DA8">
        <w:rPr>
          <w:lang w:val="sv-FI"/>
        </w:rPr>
        <w:t>I Bottniska viken ligger de bästa områdena för vidareuppfödning huvudsakligen i öppna havsområden, eftersom det inte finns någon skyddande skärgård vid kusten. Utspädningsförhållandena är goda i omedelbar närhet av kusten. I Bottniska viken är uppfödningsförhållandena på grund av den korta uppfödningsperioden och vattnets temperatur sämre än i södra Finland. På vissa platser begränsar det grunda vattnet etablering av större fiskodlingar.</w:t>
      </w:r>
    </w:p>
    <w:p w14:paraId="2307F47C" w14:textId="77777777" w:rsidR="00CC45CF" w:rsidRPr="00ED4DA8" w:rsidRDefault="00000000">
      <w:pPr>
        <w:pStyle w:val="Leipteksti"/>
        <w:spacing w:before="8"/>
        <w:rPr>
          <w:sz w:val="11"/>
          <w:lang w:val="sv-FI"/>
        </w:rPr>
      </w:pPr>
      <w:r w:rsidRPr="00ED4DA8">
        <w:rPr>
          <w:noProof/>
          <w:sz w:val="11"/>
          <w:lang w:val="sv-FI"/>
        </w:rPr>
        <w:drawing>
          <wp:anchor distT="0" distB="0" distL="0" distR="0" simplePos="0" relativeHeight="251641856" behindDoc="1" locked="0" layoutInCell="1" allowOverlap="1" wp14:anchorId="7E0F1709" wp14:editId="23F3A6B0">
            <wp:simplePos x="0" y="0"/>
            <wp:positionH relativeFrom="page">
              <wp:posOffset>720090</wp:posOffset>
            </wp:positionH>
            <wp:positionV relativeFrom="paragraph">
              <wp:posOffset>100716</wp:posOffset>
            </wp:positionV>
            <wp:extent cx="4840224" cy="6839711"/>
            <wp:effectExtent l="0" t="0" r="0" b="0"/>
            <wp:wrapTopAndBottom/>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stretch>
                      <a:fillRect/>
                    </a:stretch>
                  </pic:blipFill>
                  <pic:spPr>
                    <a:xfrm>
                      <a:off x="0" y="0"/>
                      <a:ext cx="4840224" cy="6839711"/>
                    </a:xfrm>
                    <a:prstGeom prst="rect">
                      <a:avLst/>
                    </a:prstGeom>
                  </pic:spPr>
                </pic:pic>
              </a:graphicData>
            </a:graphic>
          </wp:anchor>
        </w:drawing>
      </w:r>
    </w:p>
    <w:p w14:paraId="033AFF69" w14:textId="77777777" w:rsidR="00CC45CF" w:rsidRPr="00ED4DA8" w:rsidRDefault="00000000">
      <w:pPr>
        <w:spacing w:before="124"/>
        <w:ind w:left="140"/>
        <w:jc w:val="both"/>
        <w:rPr>
          <w:i/>
          <w:sz w:val="24"/>
          <w:lang w:val="sv-FI"/>
        </w:rPr>
      </w:pPr>
      <w:r w:rsidRPr="00ED4DA8">
        <w:rPr>
          <w:i/>
          <w:iCs/>
          <w:sz w:val="24"/>
          <w:szCs w:val="24"/>
          <w:lang w:val="sv-FI"/>
        </w:rPr>
        <w:t>Figur 2 Områden för vidareuppfödning som identifierats i Bottniska viken</w:t>
      </w:r>
    </w:p>
    <w:p w14:paraId="096501C4" w14:textId="77777777" w:rsidR="00CC45CF" w:rsidRPr="00ED4DA8" w:rsidRDefault="00CC45CF">
      <w:pPr>
        <w:jc w:val="both"/>
        <w:rPr>
          <w:i/>
          <w:sz w:val="24"/>
          <w:lang w:val="sv-FI"/>
        </w:rPr>
        <w:sectPr w:rsidR="00CC45CF" w:rsidRPr="00ED4DA8">
          <w:pgSz w:w="11910" w:h="16840"/>
          <w:pgMar w:top="1320" w:right="992" w:bottom="280" w:left="992" w:header="751" w:footer="0" w:gutter="0"/>
          <w:cols w:space="720"/>
        </w:sectPr>
      </w:pPr>
    </w:p>
    <w:p w14:paraId="03016C8A" w14:textId="77777777" w:rsidR="00CC45CF" w:rsidRPr="00ED4DA8" w:rsidRDefault="00000000">
      <w:pPr>
        <w:pStyle w:val="Otsikko2"/>
        <w:numPr>
          <w:ilvl w:val="1"/>
          <w:numId w:val="2"/>
        </w:numPr>
        <w:tabs>
          <w:tab w:val="left" w:pos="522"/>
        </w:tabs>
        <w:ind w:left="522" w:hanging="382"/>
        <w:rPr>
          <w:lang w:val="sv-FI"/>
        </w:rPr>
      </w:pPr>
      <w:bookmarkStart w:id="10" w:name="_Toc200889249"/>
      <w:r w:rsidRPr="00ED4DA8">
        <w:rPr>
          <w:color w:val="2D74B5"/>
          <w:lang w:val="sv-FI"/>
        </w:rPr>
        <w:lastRenderedPageBreak/>
        <w:t>Skärgårdshavet</w:t>
      </w:r>
      <w:bookmarkEnd w:id="10"/>
    </w:p>
    <w:p w14:paraId="68AD944E" w14:textId="77777777" w:rsidR="00CC45CF" w:rsidRPr="00ED4DA8" w:rsidRDefault="00000000">
      <w:pPr>
        <w:pStyle w:val="Leipteksti"/>
        <w:spacing w:before="25" w:line="259" w:lineRule="auto"/>
        <w:ind w:left="140" w:right="137"/>
        <w:jc w:val="both"/>
        <w:rPr>
          <w:lang w:val="sv-FI"/>
        </w:rPr>
      </w:pPr>
      <w:r w:rsidRPr="00ED4DA8">
        <w:rPr>
          <w:lang w:val="sv-FI"/>
        </w:rPr>
        <w:t>I Skärgårdshavet används havsområdet för många andra användningsområden, och i den inre skärgården finns områden där utspädningsförhållandena är dåliga för stora anläggningar. Goda platser för vidareuppfödning av fisk har identifierats i den yttre skärgården och i öppna områden i mellanskärgården. Av Finlands havsområden har yttre skärgården de bästa uppfödningsförhållandena, vilket beror på att uppfödningsperioden är lång och på att öar ger skydd för uppfödningen, men näringsbelastningens påverkan är ändå liten.</w:t>
      </w:r>
    </w:p>
    <w:p w14:paraId="661F6F66" w14:textId="77777777" w:rsidR="00CC45CF" w:rsidRPr="00ED4DA8" w:rsidRDefault="00000000">
      <w:pPr>
        <w:pStyle w:val="Leipteksti"/>
        <w:spacing w:before="8"/>
        <w:rPr>
          <w:sz w:val="11"/>
          <w:lang w:val="sv-FI"/>
        </w:rPr>
      </w:pPr>
      <w:r w:rsidRPr="00ED4DA8">
        <w:rPr>
          <w:noProof/>
          <w:sz w:val="11"/>
          <w:lang w:val="sv-FI"/>
        </w:rPr>
        <w:drawing>
          <wp:anchor distT="0" distB="0" distL="0" distR="0" simplePos="0" relativeHeight="251643904" behindDoc="1" locked="0" layoutInCell="1" allowOverlap="1" wp14:anchorId="554E6F80" wp14:editId="3D1858DE">
            <wp:simplePos x="0" y="0"/>
            <wp:positionH relativeFrom="page">
              <wp:posOffset>720090</wp:posOffset>
            </wp:positionH>
            <wp:positionV relativeFrom="paragraph">
              <wp:posOffset>100682</wp:posOffset>
            </wp:positionV>
            <wp:extent cx="4840258" cy="6839711"/>
            <wp:effectExtent l="0" t="0" r="0"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4840258" cy="6839711"/>
                    </a:xfrm>
                    <a:prstGeom prst="rect">
                      <a:avLst/>
                    </a:prstGeom>
                  </pic:spPr>
                </pic:pic>
              </a:graphicData>
            </a:graphic>
          </wp:anchor>
        </w:drawing>
      </w:r>
    </w:p>
    <w:p w14:paraId="5F0177B1" w14:textId="77777777" w:rsidR="00CC45CF" w:rsidRPr="00ED4DA8" w:rsidRDefault="00000000">
      <w:pPr>
        <w:spacing w:before="167"/>
        <w:ind w:left="140"/>
        <w:jc w:val="both"/>
        <w:rPr>
          <w:i/>
          <w:sz w:val="24"/>
          <w:lang w:val="sv-FI"/>
        </w:rPr>
      </w:pPr>
      <w:r w:rsidRPr="00ED4DA8">
        <w:rPr>
          <w:i/>
          <w:iCs/>
          <w:sz w:val="24"/>
          <w:szCs w:val="24"/>
          <w:lang w:val="sv-FI"/>
        </w:rPr>
        <w:t>Figur 3 Vidareuppfödningsområden som identifierats i Skärgårdshavet</w:t>
      </w:r>
    </w:p>
    <w:p w14:paraId="5659A0C2" w14:textId="77777777" w:rsidR="00CC45CF" w:rsidRPr="00ED4DA8" w:rsidRDefault="00CC45CF">
      <w:pPr>
        <w:jc w:val="both"/>
        <w:rPr>
          <w:i/>
          <w:sz w:val="24"/>
          <w:lang w:val="sv-FI"/>
        </w:rPr>
        <w:sectPr w:rsidR="00CC45CF" w:rsidRPr="00ED4DA8">
          <w:pgSz w:w="11910" w:h="16840"/>
          <w:pgMar w:top="1320" w:right="992" w:bottom="280" w:left="992" w:header="751" w:footer="0" w:gutter="0"/>
          <w:cols w:space="720"/>
        </w:sectPr>
      </w:pPr>
    </w:p>
    <w:p w14:paraId="47791C0D" w14:textId="77777777" w:rsidR="00CC45CF" w:rsidRPr="00ED4DA8" w:rsidRDefault="00000000">
      <w:pPr>
        <w:pStyle w:val="Otsikko2"/>
        <w:numPr>
          <w:ilvl w:val="1"/>
          <w:numId w:val="2"/>
        </w:numPr>
        <w:tabs>
          <w:tab w:val="left" w:pos="522"/>
        </w:tabs>
        <w:ind w:left="522" w:hanging="382"/>
        <w:rPr>
          <w:lang w:val="sv-FI"/>
        </w:rPr>
      </w:pPr>
      <w:bookmarkStart w:id="11" w:name="_Toc200889250"/>
      <w:r w:rsidRPr="00ED4DA8">
        <w:rPr>
          <w:color w:val="2D74B5"/>
          <w:lang w:val="sv-FI"/>
        </w:rPr>
        <w:lastRenderedPageBreak/>
        <w:t>Finska viken</w:t>
      </w:r>
      <w:bookmarkEnd w:id="11"/>
    </w:p>
    <w:p w14:paraId="0C35F5F1" w14:textId="77777777" w:rsidR="00CC45CF" w:rsidRPr="00ED4DA8" w:rsidRDefault="00000000">
      <w:pPr>
        <w:pStyle w:val="Leipteksti"/>
        <w:spacing w:before="25" w:line="259" w:lineRule="auto"/>
        <w:ind w:left="140" w:right="137"/>
        <w:jc w:val="both"/>
        <w:rPr>
          <w:lang w:val="sv-FI"/>
        </w:rPr>
      </w:pPr>
      <w:r w:rsidRPr="00ED4DA8">
        <w:rPr>
          <w:lang w:val="sv-FI"/>
        </w:rPr>
        <w:t xml:space="preserve">I </w:t>
      </w:r>
      <w:proofErr w:type="gramStart"/>
      <w:r w:rsidRPr="00ED4DA8">
        <w:rPr>
          <w:lang w:val="sv-FI"/>
        </w:rPr>
        <w:t>Finska</w:t>
      </w:r>
      <w:proofErr w:type="gramEnd"/>
      <w:r w:rsidRPr="00ED4DA8">
        <w:rPr>
          <w:lang w:val="sv-FI"/>
        </w:rPr>
        <w:t xml:space="preserve"> viken ligger de områden som identifierats som de bästa i utkanten av det öppna havsområdet. Även om hela södra </w:t>
      </w:r>
      <w:proofErr w:type="gramStart"/>
      <w:r w:rsidRPr="00ED4DA8">
        <w:rPr>
          <w:lang w:val="sv-FI"/>
        </w:rPr>
        <w:t>Finska</w:t>
      </w:r>
      <w:proofErr w:type="gramEnd"/>
      <w:r w:rsidRPr="00ED4DA8">
        <w:rPr>
          <w:lang w:val="sv-FI"/>
        </w:rPr>
        <w:t xml:space="preserve"> viken har identifierats som ett bra område ligger de relativt sett bättre områdena och de områden som intresserar företag i praktiken i närheten av kusten. I västra delen av </w:t>
      </w:r>
      <w:proofErr w:type="gramStart"/>
      <w:r w:rsidRPr="00ED4DA8">
        <w:rPr>
          <w:lang w:val="sv-FI"/>
        </w:rPr>
        <w:t>Finska</w:t>
      </w:r>
      <w:proofErr w:type="gramEnd"/>
      <w:r w:rsidRPr="00ED4DA8">
        <w:rPr>
          <w:lang w:val="sv-FI"/>
        </w:rPr>
        <w:t xml:space="preserve"> viken har det hittills inte bedrivits särskilt mycket fiskodling. Där finns områden där man har identifierat mindre naturvärden och skyddsområden än i östra </w:t>
      </w:r>
      <w:proofErr w:type="gramStart"/>
      <w:r w:rsidRPr="00ED4DA8">
        <w:rPr>
          <w:lang w:val="sv-FI"/>
        </w:rPr>
        <w:t>Finska</w:t>
      </w:r>
      <w:proofErr w:type="gramEnd"/>
      <w:r w:rsidRPr="00ED4DA8">
        <w:rPr>
          <w:lang w:val="sv-FI"/>
        </w:rPr>
        <w:t xml:space="preserve"> viken och Skärgårdshavet.</w:t>
      </w:r>
    </w:p>
    <w:p w14:paraId="0D28E284" w14:textId="77777777" w:rsidR="00CC45CF" w:rsidRPr="00ED4DA8" w:rsidRDefault="00000000">
      <w:pPr>
        <w:pStyle w:val="Leipteksti"/>
        <w:rPr>
          <w:sz w:val="12"/>
          <w:lang w:val="sv-FI"/>
        </w:rPr>
      </w:pPr>
      <w:r w:rsidRPr="00ED4DA8">
        <w:rPr>
          <w:noProof/>
          <w:sz w:val="12"/>
          <w:lang w:val="sv-FI"/>
        </w:rPr>
        <w:drawing>
          <wp:anchor distT="0" distB="0" distL="0" distR="0" simplePos="0" relativeHeight="251645952" behindDoc="1" locked="0" layoutInCell="1" allowOverlap="1" wp14:anchorId="6A160E8B" wp14:editId="6B38D8CA">
            <wp:simplePos x="0" y="0"/>
            <wp:positionH relativeFrom="page">
              <wp:posOffset>720090</wp:posOffset>
            </wp:positionH>
            <wp:positionV relativeFrom="paragraph">
              <wp:posOffset>103129</wp:posOffset>
            </wp:positionV>
            <wp:extent cx="4609798" cy="3468719"/>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cstate="print"/>
                    <a:stretch>
                      <a:fillRect/>
                    </a:stretch>
                  </pic:blipFill>
                  <pic:spPr>
                    <a:xfrm>
                      <a:off x="0" y="0"/>
                      <a:ext cx="4609798" cy="3468719"/>
                    </a:xfrm>
                    <a:prstGeom prst="rect">
                      <a:avLst/>
                    </a:prstGeom>
                  </pic:spPr>
                </pic:pic>
              </a:graphicData>
            </a:graphic>
          </wp:anchor>
        </w:drawing>
      </w:r>
      <w:r w:rsidRPr="00ED4DA8">
        <w:rPr>
          <w:noProof/>
          <w:sz w:val="12"/>
          <w:lang w:val="sv-FI"/>
        </w:rPr>
        <w:drawing>
          <wp:anchor distT="0" distB="0" distL="0" distR="0" simplePos="0" relativeHeight="251648000" behindDoc="1" locked="0" layoutInCell="1" allowOverlap="1" wp14:anchorId="7EE1A59B" wp14:editId="319B1EA0">
            <wp:simplePos x="0" y="0"/>
            <wp:positionH relativeFrom="page">
              <wp:posOffset>720090</wp:posOffset>
            </wp:positionH>
            <wp:positionV relativeFrom="paragraph">
              <wp:posOffset>3683260</wp:posOffset>
            </wp:positionV>
            <wp:extent cx="4616241" cy="3439667"/>
            <wp:effectExtent l="0" t="0" r="0" b="0"/>
            <wp:wrapTopAndBottom/>
            <wp:docPr id="6" name="Image 6" descr="Figur som innehåller text, en karta, ett diagram, en atlas  Det AI-genererade innehållet kan vara felaktigt."/>
            <wp:cNvGraphicFramePr/>
            <a:graphic xmlns:a="http://schemas.openxmlformats.org/drawingml/2006/main">
              <a:graphicData uri="http://schemas.openxmlformats.org/drawingml/2006/picture">
                <pic:pic xmlns:pic="http://schemas.openxmlformats.org/drawingml/2006/picture">
                  <pic:nvPicPr>
                    <pic:cNvPr id="6" name="Image 6" descr="Kuva, joka sisältää kohteen teksti, kartta, diagrammi, atlas  Tekoälyn generoima sisältö voi olla virheellistä."/>
                    <pic:cNvPicPr/>
                  </pic:nvPicPr>
                  <pic:blipFill>
                    <a:blip r:embed="rId16" cstate="print"/>
                    <a:stretch>
                      <a:fillRect/>
                    </a:stretch>
                  </pic:blipFill>
                  <pic:spPr>
                    <a:xfrm>
                      <a:off x="0" y="0"/>
                      <a:ext cx="4616241" cy="3439667"/>
                    </a:xfrm>
                    <a:prstGeom prst="rect">
                      <a:avLst/>
                    </a:prstGeom>
                  </pic:spPr>
                </pic:pic>
              </a:graphicData>
            </a:graphic>
          </wp:anchor>
        </w:drawing>
      </w:r>
    </w:p>
    <w:p w14:paraId="74868BC3" w14:textId="77777777" w:rsidR="00CC45CF" w:rsidRPr="00ED4DA8" w:rsidRDefault="00CC45CF">
      <w:pPr>
        <w:pStyle w:val="Leipteksti"/>
        <w:spacing w:before="1"/>
        <w:rPr>
          <w:sz w:val="13"/>
          <w:lang w:val="sv-FI"/>
        </w:rPr>
      </w:pPr>
    </w:p>
    <w:p w14:paraId="68AC9F50" w14:textId="77777777" w:rsidR="00CC45CF" w:rsidRPr="00ED4DA8" w:rsidRDefault="00000000">
      <w:pPr>
        <w:spacing w:before="237"/>
        <w:ind w:left="140"/>
        <w:jc w:val="both"/>
        <w:rPr>
          <w:i/>
          <w:sz w:val="24"/>
          <w:lang w:val="sv-FI"/>
        </w:rPr>
      </w:pPr>
      <w:r w:rsidRPr="00ED4DA8">
        <w:rPr>
          <w:i/>
          <w:iCs/>
          <w:sz w:val="24"/>
          <w:szCs w:val="24"/>
          <w:lang w:val="sv-FI"/>
        </w:rPr>
        <w:t xml:space="preserve">Figur 4 Områden för vidareuppfödning som identifierats i </w:t>
      </w:r>
      <w:proofErr w:type="gramStart"/>
      <w:r w:rsidRPr="00ED4DA8">
        <w:rPr>
          <w:i/>
          <w:iCs/>
          <w:sz w:val="24"/>
          <w:szCs w:val="24"/>
          <w:lang w:val="sv-FI"/>
        </w:rPr>
        <w:t>Finska</w:t>
      </w:r>
      <w:proofErr w:type="gramEnd"/>
      <w:r w:rsidRPr="00ED4DA8">
        <w:rPr>
          <w:i/>
          <w:iCs/>
          <w:sz w:val="24"/>
          <w:szCs w:val="24"/>
          <w:lang w:val="sv-FI"/>
        </w:rPr>
        <w:t xml:space="preserve"> viken</w:t>
      </w:r>
    </w:p>
    <w:p w14:paraId="4168BA6C" w14:textId="77777777" w:rsidR="00CC45CF" w:rsidRPr="00ED4DA8" w:rsidRDefault="00CC45CF">
      <w:pPr>
        <w:jc w:val="both"/>
        <w:rPr>
          <w:i/>
          <w:sz w:val="24"/>
          <w:lang w:val="sv-FI"/>
        </w:rPr>
        <w:sectPr w:rsidR="00CC45CF" w:rsidRPr="00ED4DA8">
          <w:pgSz w:w="11910" w:h="16840"/>
          <w:pgMar w:top="1320" w:right="992" w:bottom="280" w:left="992" w:header="751" w:footer="0" w:gutter="0"/>
          <w:cols w:space="720"/>
        </w:sectPr>
      </w:pPr>
    </w:p>
    <w:p w14:paraId="69C48C76" w14:textId="77777777" w:rsidR="00CC45CF" w:rsidRPr="00ED4DA8" w:rsidRDefault="00000000">
      <w:pPr>
        <w:pStyle w:val="Otsikko2"/>
        <w:numPr>
          <w:ilvl w:val="1"/>
          <w:numId w:val="2"/>
        </w:numPr>
        <w:tabs>
          <w:tab w:val="left" w:pos="522"/>
        </w:tabs>
        <w:ind w:left="522" w:hanging="382"/>
        <w:rPr>
          <w:lang w:val="sv-FI"/>
        </w:rPr>
      </w:pPr>
      <w:bookmarkStart w:id="12" w:name="_Toc200889251"/>
      <w:r w:rsidRPr="00ED4DA8">
        <w:rPr>
          <w:color w:val="2D74B5"/>
          <w:lang w:val="sv-FI"/>
        </w:rPr>
        <w:lastRenderedPageBreak/>
        <w:t>Plan för lokaliseringsstyrning för nya anläggningar</w:t>
      </w:r>
      <w:bookmarkEnd w:id="12"/>
    </w:p>
    <w:p w14:paraId="344D72CB" w14:textId="77777777" w:rsidR="00CC45CF" w:rsidRPr="00ED4DA8" w:rsidRDefault="00000000">
      <w:pPr>
        <w:pStyle w:val="Leipteksti"/>
        <w:spacing w:before="25" w:line="259" w:lineRule="auto"/>
        <w:ind w:left="140" w:right="137"/>
        <w:jc w:val="both"/>
        <w:rPr>
          <w:lang w:val="sv-FI"/>
        </w:rPr>
      </w:pPr>
      <w:r w:rsidRPr="00ED4DA8">
        <w:rPr>
          <w:lang w:val="sv-FI"/>
        </w:rPr>
        <w:t>I planen för lokaliseringsstyrning ingår en separat syntes för lokalisering av nya anläggningar. Denna syntes skiljer sig från identifieringen av de bästa områdena på så sätt att den beaktar de befintliga fiskodlingarnas påverkan. På grund av den kumulativa effekten av risken för fisksjukdomar och näringsbelastningen styrs nya anläggningar till områden som ligger på ett säkert avstånd från befintliga anläggningar. Denna sammanfattning bör därför inte användas till exempel i områdesplanering, eftersom den missgynnar befintliga anläggningar och närliggande områden.</w:t>
      </w:r>
    </w:p>
    <w:p w14:paraId="1A39AD1D" w14:textId="77777777" w:rsidR="00CC45CF" w:rsidRPr="00ED4DA8" w:rsidRDefault="00000000">
      <w:pPr>
        <w:pStyle w:val="Leipteksti"/>
        <w:spacing w:before="7"/>
        <w:rPr>
          <w:sz w:val="11"/>
          <w:lang w:val="sv-FI"/>
        </w:rPr>
      </w:pPr>
      <w:r w:rsidRPr="00ED4DA8">
        <w:rPr>
          <w:noProof/>
          <w:sz w:val="11"/>
          <w:lang w:val="sv-FI"/>
        </w:rPr>
        <w:drawing>
          <wp:anchor distT="0" distB="0" distL="0" distR="0" simplePos="0" relativeHeight="251650048" behindDoc="1" locked="0" layoutInCell="1" allowOverlap="1" wp14:anchorId="26F2A895" wp14:editId="463A2868">
            <wp:simplePos x="0" y="0"/>
            <wp:positionH relativeFrom="page">
              <wp:posOffset>720090</wp:posOffset>
            </wp:positionH>
            <wp:positionV relativeFrom="paragraph">
              <wp:posOffset>100520</wp:posOffset>
            </wp:positionV>
            <wp:extent cx="4776921" cy="6739128"/>
            <wp:effectExtent l="0" t="0" r="0" b="0"/>
            <wp:wrapTopAndBottom/>
            <wp:docPr id="7" name="Image 7" descr="Figur som innehåller text, en karta, en atlas  Det AI-genererade innehållet kan vara felaktigt."/>
            <wp:cNvGraphicFramePr/>
            <a:graphic xmlns:a="http://schemas.openxmlformats.org/drawingml/2006/main">
              <a:graphicData uri="http://schemas.openxmlformats.org/drawingml/2006/picture">
                <pic:pic xmlns:pic="http://schemas.openxmlformats.org/drawingml/2006/picture">
                  <pic:nvPicPr>
                    <pic:cNvPr id="7" name="Image 7" descr="Kuva, joka sisältää kohteen teksti, kartta, atlas  Tekoälyn generoima sisältö voi olla virheellistä."/>
                    <pic:cNvPicPr/>
                  </pic:nvPicPr>
                  <pic:blipFill>
                    <a:blip r:embed="rId17" cstate="print"/>
                    <a:stretch>
                      <a:fillRect/>
                    </a:stretch>
                  </pic:blipFill>
                  <pic:spPr>
                    <a:xfrm>
                      <a:off x="0" y="0"/>
                      <a:ext cx="4776921" cy="6739128"/>
                    </a:xfrm>
                    <a:prstGeom prst="rect">
                      <a:avLst/>
                    </a:prstGeom>
                  </pic:spPr>
                </pic:pic>
              </a:graphicData>
            </a:graphic>
          </wp:anchor>
        </w:drawing>
      </w:r>
    </w:p>
    <w:p w14:paraId="31B3036F" w14:textId="77777777" w:rsidR="00CC45CF" w:rsidRPr="00ED4DA8" w:rsidRDefault="00000000">
      <w:pPr>
        <w:pStyle w:val="Leipteksti"/>
        <w:spacing w:before="107" w:line="259" w:lineRule="auto"/>
        <w:ind w:left="140" w:right="147"/>
        <w:jc w:val="both"/>
        <w:rPr>
          <w:lang w:val="sv-FI"/>
        </w:rPr>
      </w:pPr>
      <w:r w:rsidRPr="00ED4DA8">
        <w:rPr>
          <w:lang w:val="sv-FI"/>
        </w:rPr>
        <w:t>Figur 5. I syntesen för nya anläggningar har man tagit hänsyn till den kumulativa effekt som uppstår med befintliga anläggningar.</w:t>
      </w:r>
    </w:p>
    <w:p w14:paraId="3B978142" w14:textId="77777777" w:rsidR="00CC45CF" w:rsidRPr="00ED4DA8" w:rsidRDefault="00CC45CF">
      <w:pPr>
        <w:pStyle w:val="Leipteksti"/>
        <w:spacing w:line="259" w:lineRule="auto"/>
        <w:jc w:val="both"/>
        <w:rPr>
          <w:lang w:val="sv-FI"/>
        </w:rPr>
        <w:sectPr w:rsidR="00CC45CF" w:rsidRPr="00ED4DA8">
          <w:pgSz w:w="11910" w:h="16840"/>
          <w:pgMar w:top="1320" w:right="992" w:bottom="280" w:left="992" w:header="751" w:footer="0" w:gutter="0"/>
          <w:cols w:space="720"/>
        </w:sectPr>
      </w:pPr>
    </w:p>
    <w:p w14:paraId="3E4682D7" w14:textId="77777777" w:rsidR="00CC45CF" w:rsidRPr="00ED4DA8" w:rsidRDefault="00000000">
      <w:pPr>
        <w:pStyle w:val="Otsikko2"/>
        <w:numPr>
          <w:ilvl w:val="1"/>
          <w:numId w:val="2"/>
        </w:numPr>
        <w:tabs>
          <w:tab w:val="left" w:pos="522"/>
        </w:tabs>
        <w:spacing w:before="81"/>
        <w:ind w:left="522" w:hanging="382"/>
        <w:rPr>
          <w:lang w:val="sv-FI"/>
        </w:rPr>
      </w:pPr>
      <w:bookmarkStart w:id="13" w:name="_Toc200889252"/>
      <w:r w:rsidRPr="00ED4DA8">
        <w:rPr>
          <w:color w:val="2D74B5"/>
          <w:lang w:val="sv-FI"/>
        </w:rPr>
        <w:lastRenderedPageBreak/>
        <w:t>Platsspecifik bedömning av produktionsmängder</w:t>
      </w:r>
      <w:bookmarkEnd w:id="13"/>
    </w:p>
    <w:p w14:paraId="32163EFC" w14:textId="77777777" w:rsidR="00CC45CF" w:rsidRPr="00ED4DA8" w:rsidRDefault="00000000">
      <w:pPr>
        <w:pStyle w:val="Leipteksti"/>
        <w:spacing w:before="188" w:line="259" w:lineRule="auto"/>
        <w:ind w:left="140" w:right="139"/>
        <w:jc w:val="both"/>
        <w:rPr>
          <w:lang w:val="sv-FI"/>
        </w:rPr>
      </w:pPr>
      <w:r w:rsidRPr="00ED4DA8">
        <w:rPr>
          <w:lang w:val="sv-FI"/>
        </w:rPr>
        <w:t>Den platsspecifika bedömningen av produktionsmängd visar hur stor anläggning som antagligen skulle vara lämplig på lokaliseringsplatsen med hänsyn till miljöns hållbarhet. Produktionsmängden är dessutom ett viktigt ekonomiskt kriterium, som i princip inverkar på hur lönsamt projektet blir och om det kommer att genomföras. Bedömningen av produktionsmängd kan användas som grund för ansökan om miljötillstånd och vid bedömning av miljökonsekvenserna, bland annat i miljörapporterna om lokaliseringsstyrningen.</w:t>
      </w:r>
    </w:p>
    <w:p w14:paraId="1A7B0AF6" w14:textId="77777777" w:rsidR="00CC45CF" w:rsidRPr="00ED4DA8" w:rsidRDefault="00000000">
      <w:pPr>
        <w:pStyle w:val="Leipteksti"/>
        <w:spacing w:before="158" w:line="259" w:lineRule="auto"/>
        <w:ind w:left="140" w:right="137"/>
        <w:jc w:val="both"/>
        <w:rPr>
          <w:lang w:val="sv-FI"/>
        </w:rPr>
      </w:pPr>
      <w:r w:rsidRPr="00ED4DA8">
        <w:rPr>
          <w:lang w:val="sv-FI"/>
        </w:rPr>
        <w:t>Den platsspecifika bedömningen av produktionsmängd har gjorts på grundval av miljöpåverkan och beviljade miljötillstånd. Besluten om miljötillstånd grundar sig på godtagbar miljöpåverkan. Den platsspecifika bedömningen av produktionsmängd har modellerats utifrån produktionsmängder som är likvärdiga med de tillståndsmängder som beviljats för liknande förhållanden. De data om utspädningsförhållanden – öppenhet, djup och strömning – som använts vid modelleringen har i undersökningar visat sig påverka bland annat yt- och påväxtalger samt bottenlevande djur.</w:t>
      </w:r>
    </w:p>
    <w:p w14:paraId="7D6048CB" w14:textId="77777777" w:rsidR="00CC45CF" w:rsidRPr="00ED4DA8" w:rsidRDefault="00000000">
      <w:pPr>
        <w:pStyle w:val="Leipteksti"/>
        <w:spacing w:before="7"/>
        <w:rPr>
          <w:sz w:val="11"/>
          <w:lang w:val="sv-FI"/>
        </w:rPr>
      </w:pPr>
      <w:r w:rsidRPr="00ED4DA8">
        <w:rPr>
          <w:noProof/>
          <w:sz w:val="11"/>
          <w:lang w:val="sv-FI"/>
        </w:rPr>
        <w:drawing>
          <wp:anchor distT="0" distB="0" distL="0" distR="0" simplePos="0" relativeHeight="251652096" behindDoc="1" locked="0" layoutInCell="1" allowOverlap="1" wp14:anchorId="402CF42D" wp14:editId="17A02663">
            <wp:simplePos x="0" y="0"/>
            <wp:positionH relativeFrom="page">
              <wp:posOffset>720090</wp:posOffset>
            </wp:positionH>
            <wp:positionV relativeFrom="paragraph">
              <wp:posOffset>100473</wp:posOffset>
            </wp:positionV>
            <wp:extent cx="3781465" cy="5334000"/>
            <wp:effectExtent l="0" t="0" r="0" b="0"/>
            <wp:wrapTopAndBottom/>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3781465" cy="5334000"/>
                    </a:xfrm>
                    <a:prstGeom prst="rect">
                      <a:avLst/>
                    </a:prstGeom>
                  </pic:spPr>
                </pic:pic>
              </a:graphicData>
            </a:graphic>
          </wp:anchor>
        </w:drawing>
      </w:r>
    </w:p>
    <w:p w14:paraId="71D5943F" w14:textId="77777777" w:rsidR="00CC45CF" w:rsidRPr="00ED4DA8" w:rsidRDefault="00000000">
      <w:pPr>
        <w:spacing w:before="155" w:line="259" w:lineRule="auto"/>
        <w:ind w:left="140" w:right="138"/>
        <w:jc w:val="both"/>
        <w:rPr>
          <w:i/>
          <w:sz w:val="24"/>
          <w:lang w:val="sv-FI"/>
        </w:rPr>
      </w:pPr>
      <w:r w:rsidRPr="00ED4DA8">
        <w:rPr>
          <w:i/>
          <w:iCs/>
          <w:sz w:val="24"/>
          <w:szCs w:val="24"/>
          <w:lang w:val="sv-FI"/>
        </w:rPr>
        <w:t>Figur 6 Den platsspecifika bedömningen av produktionsmängd har modellerats utifrån befintliga anläggningars miljötillstånd och utspädningsförhållanden (djup, öppenhet, strömning)</w:t>
      </w:r>
    </w:p>
    <w:p w14:paraId="29A52282" w14:textId="77777777" w:rsidR="00CC45CF" w:rsidRPr="00ED4DA8" w:rsidRDefault="00CC45CF">
      <w:pPr>
        <w:spacing w:line="259" w:lineRule="auto"/>
        <w:jc w:val="both"/>
        <w:rPr>
          <w:i/>
          <w:sz w:val="24"/>
          <w:lang w:val="sv-FI"/>
        </w:rPr>
        <w:sectPr w:rsidR="00CC45CF" w:rsidRPr="00ED4DA8">
          <w:pgSz w:w="11910" w:h="16840"/>
          <w:pgMar w:top="1320" w:right="992" w:bottom="280" w:left="992" w:header="751" w:footer="0" w:gutter="0"/>
          <w:cols w:space="720"/>
        </w:sectPr>
      </w:pPr>
    </w:p>
    <w:p w14:paraId="3F29A52D" w14:textId="77777777" w:rsidR="00CC45CF" w:rsidRPr="00ED4DA8" w:rsidRDefault="00000000">
      <w:pPr>
        <w:pStyle w:val="Otsikko1"/>
        <w:numPr>
          <w:ilvl w:val="0"/>
          <w:numId w:val="7"/>
        </w:numPr>
        <w:tabs>
          <w:tab w:val="left" w:pos="451"/>
        </w:tabs>
        <w:ind w:left="451" w:hanging="311"/>
        <w:jc w:val="left"/>
        <w:rPr>
          <w:lang w:val="sv-FI"/>
        </w:rPr>
      </w:pPr>
      <w:bookmarkStart w:id="14" w:name="_Toc200889253"/>
      <w:r w:rsidRPr="00ED4DA8">
        <w:rPr>
          <w:color w:val="2D74B5"/>
          <w:lang w:val="sv-FI"/>
        </w:rPr>
        <w:lastRenderedPageBreak/>
        <w:t>Planens konsekvenser</w:t>
      </w:r>
      <w:bookmarkEnd w:id="14"/>
    </w:p>
    <w:p w14:paraId="3BB281EB" w14:textId="77777777" w:rsidR="00CC45CF" w:rsidRPr="00ED4DA8" w:rsidRDefault="00000000">
      <w:pPr>
        <w:pStyle w:val="Leipteksti"/>
        <w:spacing w:before="194" w:line="259" w:lineRule="auto"/>
        <w:ind w:left="140" w:right="137"/>
        <w:jc w:val="both"/>
        <w:rPr>
          <w:lang w:val="sv-FI"/>
        </w:rPr>
      </w:pPr>
      <w:r w:rsidRPr="00ED4DA8">
        <w:rPr>
          <w:lang w:val="sv-FI"/>
        </w:rPr>
        <w:t>Konsekvenserna av planen för lokaliseringsstyrning realiseras, om företagare ansöker om miljötillstånd för de anvisade områdena och tillståndsmyndigheterna beviljar tillstånd i den rättsliga processen. Planen bör vara intressant för företagarna, och dessutom bör miljötillståndsmyndigheten använda planen i sina beslut. Strävan har varit att planen ska beakta miljökriterier och rättslig tillståndspraxis så att det är möjligt att bevilja miljötillstånd för de anvisade områdena. På motsvarande sätt har ekonomiska kriterier beaktats i lokaliseringsstyrningen så att områdena ska vara lönsamma för fiskodlingsföretag.</w:t>
      </w:r>
    </w:p>
    <w:p w14:paraId="4A2EF4A7" w14:textId="77777777" w:rsidR="00CC45CF" w:rsidRPr="00ED4DA8" w:rsidRDefault="00000000">
      <w:pPr>
        <w:pStyle w:val="Leipteksti"/>
        <w:spacing w:before="157" w:line="259" w:lineRule="auto"/>
        <w:ind w:left="140" w:right="138"/>
        <w:jc w:val="both"/>
        <w:rPr>
          <w:lang w:val="sv-FI"/>
        </w:rPr>
      </w:pPr>
      <w:r w:rsidRPr="00ED4DA8">
        <w:rPr>
          <w:lang w:val="sv-FI"/>
        </w:rPr>
        <w:t>I planen anvisas områden i hela Finlands kustområde. Nya tillståndsansökningar och ökad fiskproduktion i de olika områdena möjliggör ny företagsverksamhet, men skulle särskilt stödja befintlig fiskodling och annat fiskeri lokalt och nationellt. Den framlagda planen för lokaliseringsstyrning möjliggör lokal fiskproduktion i havsområdet.</w:t>
      </w:r>
    </w:p>
    <w:p w14:paraId="066C942C" w14:textId="77777777" w:rsidR="00CC45CF" w:rsidRPr="00ED4DA8" w:rsidRDefault="00000000">
      <w:pPr>
        <w:pStyle w:val="Leipteksti"/>
        <w:spacing w:before="159" w:line="259" w:lineRule="auto"/>
        <w:ind w:left="140" w:right="142"/>
        <w:jc w:val="both"/>
        <w:rPr>
          <w:lang w:val="sv-FI"/>
        </w:rPr>
      </w:pPr>
      <w:r w:rsidRPr="00ED4DA8">
        <w:rPr>
          <w:lang w:val="sv-FI"/>
        </w:rPr>
        <w:t>De bästa områdena för större anläggningar för vidareuppfödning har placerats i utkanten av öppet hav, där utspädningsförhållandena är goda. Anläggningarna har på basis av undersökningar placerats i områden på långt avstånd från känsliga områden så att det inte uppstår någon märkbar påverkan på arter som är känsliga för övergödning, på värdefulla områden med undervattensnatur eller på biologisk mångfald.</w:t>
      </w:r>
    </w:p>
    <w:p w14:paraId="0E7D05DF" w14:textId="77777777" w:rsidR="00CC45CF" w:rsidRPr="00ED4DA8" w:rsidRDefault="00000000">
      <w:pPr>
        <w:pStyle w:val="Leipteksti"/>
        <w:tabs>
          <w:tab w:val="left" w:pos="3328"/>
          <w:tab w:val="left" w:pos="6449"/>
          <w:tab w:val="left" w:pos="8981"/>
        </w:tabs>
        <w:spacing w:before="159" w:line="259" w:lineRule="auto"/>
        <w:ind w:left="140" w:right="136"/>
        <w:jc w:val="both"/>
        <w:rPr>
          <w:lang w:val="sv-FI"/>
        </w:rPr>
      </w:pPr>
      <w:r w:rsidRPr="00ED4DA8">
        <w:rPr>
          <w:lang w:val="sv-FI"/>
        </w:rPr>
        <w:t>Som en del av och till stöd för lokaliseringsstyrningen har bedömningskriteriet produktionsmängd tagits fram i syfte att förbättra förutsägbarheten och att ange en produktionsmängd som är miljömässigt hållbar och ekonomiskt genomförbar baserad på lokaliseringsplatsen. Om man i projekten använder kriteriet produktionsmängd tillsammans med planen för lokaliseringsstyrning kommer miljöpåverkan, till exempel ökad övergödning, att lokalt vara liten och därmed kommer enskilda projekt inte att äventyra uppnåendet av god marin status. Vid användning av dessa bedömningar av produktionsmängd är det inte nödvändigt att i tillståndsbesluten tillämpa försiktighetsprincipen relaterad till osäkerhet kring miljöpåverkan, eftersom det har funnits anläggningar av motsvarande storlek och deras miljöpåverkan har undersökts och övervakats i havsområdet i liknande förhållanden under lång tid.</w:t>
      </w:r>
    </w:p>
    <w:p w14:paraId="6D570417" w14:textId="77777777" w:rsidR="00CC45CF" w:rsidRPr="00ED4DA8" w:rsidRDefault="00000000">
      <w:pPr>
        <w:pStyle w:val="Leipteksti"/>
        <w:spacing w:before="159" w:line="259" w:lineRule="auto"/>
        <w:ind w:left="140" w:right="138"/>
        <w:jc w:val="both"/>
        <w:rPr>
          <w:lang w:val="sv-FI"/>
        </w:rPr>
      </w:pPr>
      <w:r w:rsidRPr="00ED4DA8">
        <w:rPr>
          <w:lang w:val="sv-FI"/>
        </w:rPr>
        <w:t>Å andra sidan har kriteriet produktionsmängd bestämts ur ett ekonomiskt perspektiv utifrån befintliga produktionsmängder som i förhållande till omständigheterna är större. Eftersom fiskodlingen i havsområdet har varit lönsam visar den som utgångspunkt hur stor produktionsmängd på lokaliseringsplatsen i fråga som ger en lönsam företagsverksamhet. Det är möjligt att mer exakt bedöma produktionsmängden när verksamheten har påbörjats, baserat på övervakning av miljöpåverkan.</w:t>
      </w:r>
    </w:p>
    <w:p w14:paraId="3E44DC85" w14:textId="77777777" w:rsidR="00CC45CF" w:rsidRPr="00ED4DA8" w:rsidRDefault="00000000">
      <w:pPr>
        <w:pStyle w:val="Leipteksti"/>
        <w:spacing w:before="159" w:line="259" w:lineRule="auto"/>
        <w:ind w:left="140" w:right="134"/>
        <w:jc w:val="both"/>
        <w:rPr>
          <w:lang w:val="sv-FI"/>
        </w:rPr>
      </w:pPr>
      <w:r w:rsidRPr="00ED4DA8">
        <w:rPr>
          <w:lang w:val="sv-FI"/>
        </w:rPr>
        <w:t>Planen har utarbetats i första hand för etablering av nya anläggningar för vidareuppfödning. Å andra sidan kan planen utnyttjas till exempel för att bedöma om befintlig verksamhet kan flyttas till områden med bättre miljöförhållanden, varvid det samtidigt skulle vara motiverat att till exempel öka produktionsmängden då miljöpåverkan och konflikter med annan användning minskar.</w:t>
      </w:r>
    </w:p>
    <w:p w14:paraId="72CC9F06" w14:textId="77777777" w:rsidR="00CC45CF" w:rsidRPr="00ED4DA8" w:rsidRDefault="00000000" w:rsidP="00CC0892">
      <w:pPr>
        <w:pStyle w:val="Leipteksti"/>
        <w:spacing w:before="158" w:line="259" w:lineRule="auto"/>
        <w:ind w:left="140" w:right="134"/>
        <w:jc w:val="both"/>
        <w:rPr>
          <w:lang w:val="sv-FI"/>
        </w:rPr>
      </w:pPr>
      <w:r w:rsidRPr="00ED4DA8">
        <w:rPr>
          <w:lang w:val="sv-FI"/>
        </w:rPr>
        <w:t xml:space="preserve">Den föregående planen för lokaliseringsstyrning från 2014 fokuserade på koncentration av anläggningar. En ytterligare koncentration minskar konflikterna, ger plats för annan användning av havsområdet och effektiviserar affärsverksamheten. Men koncentration ökar i sig inte produktionen, vilket är det viktigaste målet med den uppdaterade planen. I den uppdaterade planen anvisas anläggningar även till områden med en status som är sämre än god. Baserat på granskningen av alternativ (VE0) enligt SMB-lagen uppnås inte produktionsmålen i vattenbruksstrategin, om anläggningar även framöver skulle anvisas </w:t>
      </w:r>
      <w:r w:rsidRPr="00ED4DA8">
        <w:rPr>
          <w:lang w:val="sv-FI"/>
        </w:rPr>
        <w:lastRenderedPageBreak/>
        <w:t>endast till områden med god ekologisk status.</w:t>
      </w:r>
    </w:p>
    <w:p w14:paraId="2EFD98AD" w14:textId="77777777" w:rsidR="00CC45CF" w:rsidRPr="00ED4DA8" w:rsidRDefault="00000000">
      <w:pPr>
        <w:pStyle w:val="Leipteksti"/>
        <w:spacing w:before="161" w:line="259" w:lineRule="auto"/>
        <w:ind w:left="140" w:right="137"/>
        <w:jc w:val="both"/>
        <w:rPr>
          <w:lang w:val="sv-FI"/>
        </w:rPr>
      </w:pPr>
      <w:r w:rsidRPr="00ED4DA8">
        <w:rPr>
          <w:lang w:val="sv-FI"/>
        </w:rPr>
        <w:t>Med avvikelse från föregående plan baseras denna plan på anläggningarnas påverkan och inte på havsområdets nuvarande eller eftersträvade ekologiska tillstånd, vilket i den tidigare planen var ett hinder för etablering av nya anläggningar.  Därför kan anläggningar placeras på uppfödningsplatser som långsiktigt är de bästa, där till exempel miljöpåverkan är lägst trots andra belastningar och förändringar i områdets förhållanden, samtidigt som det säkerställs att det finns tillräckligt med uppfödningsområden, även lokalt, för att uppnå produktionsmålen och öka självförsörjningen.</w:t>
      </w:r>
    </w:p>
    <w:p w14:paraId="51D6E31D" w14:textId="77777777" w:rsidR="00CC45CF" w:rsidRPr="00ED4DA8" w:rsidRDefault="00000000">
      <w:pPr>
        <w:pStyle w:val="Leipteksti"/>
        <w:spacing w:before="158" w:line="259" w:lineRule="auto"/>
        <w:ind w:left="140" w:right="137"/>
        <w:jc w:val="both"/>
        <w:rPr>
          <w:lang w:val="sv-FI"/>
        </w:rPr>
      </w:pPr>
      <w:r w:rsidRPr="00ED4DA8">
        <w:rPr>
          <w:lang w:val="sv-FI"/>
        </w:rPr>
        <w:t xml:space="preserve">Konsekvenserna av planen för lokaliseringsstyrning bedömdes i miljörapporten (Hellström m.fl. 2025) baserat på målen i vattenbruksstrategin så att produktionen i havsområdet i </w:t>
      </w:r>
      <w:proofErr w:type="spellStart"/>
      <w:r w:rsidRPr="00ED4DA8">
        <w:rPr>
          <w:lang w:val="sv-FI"/>
        </w:rPr>
        <w:t>Fastlandsfinland</w:t>
      </w:r>
      <w:proofErr w:type="spellEnd"/>
      <w:r w:rsidRPr="00ED4DA8">
        <w:rPr>
          <w:lang w:val="sv-FI"/>
        </w:rPr>
        <w:t xml:space="preserve"> ökar till 10 (ALT1) eller 15 (ALT2) miljoner kg. Dessutom bedömdes i ett större scenario huvudsakligen lokaliseringsplatsernas lokala påverkan på så sätt att nästan alla av de bästa områdena i planen skulle utnyttjas. Den totala produktionsmängden i denna bedömning var nästan 30 miljoner kg. Den nuvarande produktionen i </w:t>
      </w:r>
      <w:proofErr w:type="spellStart"/>
      <w:r w:rsidRPr="00ED4DA8">
        <w:rPr>
          <w:lang w:val="sv-FI"/>
        </w:rPr>
        <w:t>Fastlandfinlands</w:t>
      </w:r>
      <w:proofErr w:type="spellEnd"/>
      <w:r w:rsidRPr="00ED4DA8">
        <w:rPr>
          <w:lang w:val="sv-FI"/>
        </w:rPr>
        <w:t xml:space="preserve"> havsområden är cirka 5 miljoner kg, och det uppskattas att den produktionskapacitet som ännu inte används uppgår till cirka 2,5 miljoner kg. Det finns för närvarande cirka 100 anläggningar i </w:t>
      </w:r>
      <w:proofErr w:type="spellStart"/>
      <w:r w:rsidRPr="00ED4DA8">
        <w:rPr>
          <w:lang w:val="sv-FI"/>
        </w:rPr>
        <w:t>Fastlandsfinlands</w:t>
      </w:r>
      <w:proofErr w:type="spellEnd"/>
      <w:r w:rsidRPr="00ED4DA8">
        <w:rPr>
          <w:lang w:val="sv-FI"/>
        </w:rPr>
        <w:t xml:space="preserve"> havsområde.</w:t>
      </w:r>
    </w:p>
    <w:p w14:paraId="3BD3A734" w14:textId="77777777" w:rsidR="00CC45CF" w:rsidRPr="00ED4DA8" w:rsidRDefault="00000000">
      <w:pPr>
        <w:pStyle w:val="Leipteksti"/>
        <w:spacing w:before="157" w:line="259" w:lineRule="auto"/>
        <w:ind w:left="140" w:right="137"/>
        <w:jc w:val="both"/>
        <w:rPr>
          <w:lang w:val="sv-FI"/>
        </w:rPr>
      </w:pPr>
      <w:r w:rsidRPr="00ED4DA8">
        <w:rPr>
          <w:lang w:val="sv-FI"/>
        </w:rPr>
        <w:t>I det minsta alternativet som granskades uppnås målet om 10 miljoner kg med ett fåtal större anläggningar placerade i utkanterna av öppet hav, med hänsyn till nuvarande kapacitet och till kapacitet som inte ännu används. Fiskodlingens andel av den totala belastningen ökar med ungefär en halv procentenhet. Lokala effekter på till exempel övergödningsnivån är i storleksordningen mindre än en procent, beroende på vattenområdets nuvarande tillstånd.</w:t>
      </w:r>
    </w:p>
    <w:p w14:paraId="41C23D4C" w14:textId="77777777" w:rsidR="00CC45CF" w:rsidRPr="00ED4DA8" w:rsidRDefault="00000000">
      <w:pPr>
        <w:pStyle w:val="Leipteksti"/>
        <w:spacing w:before="161" w:line="259" w:lineRule="auto"/>
        <w:ind w:left="140" w:right="138"/>
        <w:jc w:val="both"/>
        <w:rPr>
          <w:lang w:val="sv-FI"/>
        </w:rPr>
      </w:pPr>
      <w:r w:rsidRPr="00ED4DA8">
        <w:rPr>
          <w:lang w:val="sv-FI"/>
        </w:rPr>
        <w:t>I det andra alternativ som granskades ökar en total produktion på 15 miljoner kg kvävebelastningen med cirka 187 ton och fosforbelastningen med 24 ton jämfört med nuvarande nivå. Av den totala fosforbelastningen står fiskodlingen för cirka 2,6 procent och av den totala kvävebelastningen för 1 procent, om den övriga belastningen förblir oförändrad. I fråga om de lokala effekterna skiljer sig inte detta alternativ särskilt mycket från det mindre alternativet, eftersom anläggningarna sannolikt skulle placeras på ett tillräckligt långt avstånd från varandra. Med den ökade produktionen ökar det direkta produktionsvärdet och det i värdekedjan skapade indirekta produktionsvärdet med totalt 70 miljoner euro och sysselsättningen med över 500 årsverken. Självförsörjningsgraden för fiskproduktionen i Finland ökar från nuvarande 19 procent till 30 procent.</w:t>
      </w:r>
    </w:p>
    <w:p w14:paraId="53B66A6B" w14:textId="77777777" w:rsidR="00CC45CF" w:rsidRPr="00ED4DA8" w:rsidRDefault="00CC45CF">
      <w:pPr>
        <w:pStyle w:val="Leipteksti"/>
        <w:rPr>
          <w:lang w:val="sv-FI"/>
        </w:rPr>
      </w:pPr>
    </w:p>
    <w:p w14:paraId="181D7499" w14:textId="77777777" w:rsidR="00CC45CF" w:rsidRPr="00ED4DA8" w:rsidRDefault="00CC45CF">
      <w:pPr>
        <w:pStyle w:val="Leipteksti"/>
        <w:spacing w:before="143"/>
        <w:rPr>
          <w:lang w:val="sv-FI"/>
        </w:rPr>
      </w:pPr>
    </w:p>
    <w:p w14:paraId="3D0ED05F" w14:textId="77777777" w:rsidR="00CC45CF" w:rsidRPr="00ED4DA8" w:rsidRDefault="00000000">
      <w:pPr>
        <w:pStyle w:val="Otsikko1"/>
        <w:numPr>
          <w:ilvl w:val="0"/>
          <w:numId w:val="7"/>
        </w:numPr>
        <w:tabs>
          <w:tab w:val="left" w:pos="860"/>
        </w:tabs>
        <w:spacing w:before="0"/>
        <w:ind w:left="860" w:hanging="359"/>
        <w:jc w:val="left"/>
        <w:rPr>
          <w:lang w:val="sv-FI"/>
        </w:rPr>
      </w:pPr>
      <w:bookmarkStart w:id="15" w:name="_Toc200889254"/>
      <w:r w:rsidRPr="00ED4DA8">
        <w:rPr>
          <w:color w:val="2D74B5"/>
          <w:lang w:val="sv-FI"/>
        </w:rPr>
        <w:t>Planens rättsliga konsekvenser</w:t>
      </w:r>
      <w:bookmarkEnd w:id="15"/>
    </w:p>
    <w:p w14:paraId="7C5CAE97" w14:textId="77777777" w:rsidR="00CC45CF" w:rsidRPr="00ED4DA8" w:rsidRDefault="00000000">
      <w:pPr>
        <w:pStyle w:val="Leipteksti"/>
        <w:spacing w:before="32" w:line="259" w:lineRule="auto"/>
        <w:ind w:left="140" w:right="146"/>
        <w:jc w:val="both"/>
        <w:rPr>
          <w:lang w:val="sv-FI"/>
        </w:rPr>
      </w:pPr>
      <w:r w:rsidRPr="00ED4DA8">
        <w:rPr>
          <w:lang w:val="sv-FI"/>
        </w:rPr>
        <w:t>Den nya planen för lokaliseringsstyrning är inte direkt förpliktande för offentlig förvaltning eller enskilda verksamhetsutövare. Den har ingen omedelbar rättsverkan som grundar sig på lag, men tillståndsprövningen kommer även framöver att göras projektspecifikt i miljötillståndsförfarandet. Den tidigare planen för lokaliseringsstyrning har uttryckligen på detta sätt främjat handläggningen av tillståndsansökningar, och den har kunnat beaktas i tillståndsbesluten.</w:t>
      </w:r>
    </w:p>
    <w:p w14:paraId="0AA2CE25" w14:textId="77777777" w:rsidR="00CC45CF" w:rsidRPr="00ED4DA8" w:rsidRDefault="00CC45CF">
      <w:pPr>
        <w:pStyle w:val="Leipteksti"/>
        <w:spacing w:line="259" w:lineRule="auto"/>
        <w:jc w:val="both"/>
        <w:rPr>
          <w:lang w:val="sv-FI"/>
        </w:rPr>
        <w:sectPr w:rsidR="00CC45CF" w:rsidRPr="00ED4DA8">
          <w:pgSz w:w="11910" w:h="16840"/>
          <w:pgMar w:top="1320" w:right="992" w:bottom="280" w:left="992" w:header="751" w:footer="0" w:gutter="0"/>
          <w:cols w:space="720"/>
        </w:sectPr>
      </w:pPr>
    </w:p>
    <w:p w14:paraId="22CB1B83" w14:textId="77777777" w:rsidR="00CC45CF" w:rsidRPr="00ED4DA8" w:rsidRDefault="00000000">
      <w:pPr>
        <w:pStyle w:val="Leipteksti"/>
        <w:spacing w:before="82" w:line="259" w:lineRule="auto"/>
        <w:ind w:left="140" w:right="136"/>
        <w:jc w:val="both"/>
        <w:rPr>
          <w:lang w:val="sv-FI"/>
        </w:rPr>
      </w:pPr>
      <w:r w:rsidRPr="00ED4DA8">
        <w:rPr>
          <w:lang w:val="sv-FI"/>
        </w:rPr>
        <w:lastRenderedPageBreak/>
        <w:t>Grundkravet för miljötillstånd är att ägaren till vattenområdet i fråga gett tillstånd till användning av vattenområdet. Syftet med planen för lokaliseringsstyrning är att baserat på objektiva kriterier underlätta lokaliseringen av fiskodlingar i områden som identifierats enligt planen. På grundval av planen kan näringsidkarna planera sin produktion och ansöka om miljötillstånd i enlighet med planens riktlinjer och kriterier. Planen ökar förutsägbarheten för fiskodlingsverksamheten och den tillhörande miljötillståndsprocessen när sökanden, de som ger utlåtanden och tillståndsmyndigheten känner till miljö- och näringslivsexperternas gemensamma syn på vilka vattenområden som är lämpliga för fiskodling och vilken produktion eller produktionsmängd som är lämplig för områdena. Planen hindrar inte fiskodlaren från att ansöka om och få miljötillstånd utanför de vattenområden som anges i planen, förutsatt att de övriga villkoren för miljötillståndet är uppfyllda.</w:t>
      </w:r>
    </w:p>
    <w:p w14:paraId="64EB41A9" w14:textId="77777777" w:rsidR="00CC45CF" w:rsidRPr="00ED4DA8" w:rsidRDefault="00000000">
      <w:pPr>
        <w:pStyle w:val="Leipteksti"/>
        <w:spacing w:before="159" w:line="259" w:lineRule="auto"/>
        <w:ind w:left="140" w:right="145"/>
        <w:jc w:val="both"/>
        <w:rPr>
          <w:lang w:val="sv-FI"/>
        </w:rPr>
      </w:pPr>
      <w:r w:rsidRPr="00ED4DA8">
        <w:rPr>
          <w:lang w:val="sv-FI"/>
        </w:rPr>
        <w:t xml:space="preserve">Planen omfattar hela </w:t>
      </w:r>
      <w:proofErr w:type="spellStart"/>
      <w:r w:rsidRPr="00ED4DA8">
        <w:rPr>
          <w:lang w:val="sv-FI"/>
        </w:rPr>
        <w:t>Fastlandsfinlands</w:t>
      </w:r>
      <w:proofErr w:type="spellEnd"/>
      <w:r w:rsidRPr="00ED4DA8">
        <w:rPr>
          <w:lang w:val="sv-FI"/>
        </w:rPr>
        <w:t xml:space="preserve"> havsområde och är därför av allmän karaktär. Områden som är väl lämpade för fiskodling kan ha exkluderats, till exempel på grund av en behövlig buffert för fritidsfastigheter, även om fiskodlingsföretagaren själv äger fastigheterna.</w:t>
      </w:r>
    </w:p>
    <w:p w14:paraId="3042DEC4" w14:textId="77777777" w:rsidR="00CC45CF" w:rsidRPr="00ED4DA8" w:rsidRDefault="00000000">
      <w:pPr>
        <w:pStyle w:val="Leipteksti"/>
        <w:spacing w:before="159" w:line="259" w:lineRule="auto"/>
        <w:ind w:left="140" w:right="137"/>
        <w:jc w:val="both"/>
        <w:rPr>
          <w:lang w:val="sv-FI"/>
        </w:rPr>
      </w:pPr>
      <w:r w:rsidRPr="00ED4DA8">
        <w:rPr>
          <w:lang w:val="sv-FI"/>
        </w:rPr>
        <w:t>Sökanden bör kontakta den lokala NTM-centralen i ett tidigt skede innan tillståndsansökan lämnas in. Planen för lokaliseringsstyrning ålägger inte befintliga anläggningar att flytta sin nuvarande verksamhet till nya områden. Tillståndsvillkoren för dem kommer även framöver att bedömas från fall till fall i miljötillståndsförfarandet. Landskap, kommuner och andra planeringsmyndigheter kan beakta planen för lokaliseringsstyrning i planläggning som rör strand- och vattenområden.</w:t>
      </w:r>
    </w:p>
    <w:p w14:paraId="1068CE09" w14:textId="77777777" w:rsidR="00CC45CF" w:rsidRPr="00ED4DA8" w:rsidRDefault="00000000">
      <w:pPr>
        <w:pStyle w:val="Otsikko1"/>
        <w:numPr>
          <w:ilvl w:val="0"/>
          <w:numId w:val="7"/>
        </w:numPr>
        <w:tabs>
          <w:tab w:val="left" w:pos="860"/>
        </w:tabs>
        <w:spacing w:before="237"/>
        <w:ind w:left="860" w:hanging="359"/>
        <w:jc w:val="left"/>
        <w:rPr>
          <w:lang w:val="sv-FI"/>
        </w:rPr>
      </w:pPr>
      <w:bookmarkStart w:id="16" w:name="_Toc200889255"/>
      <w:r w:rsidRPr="00ED4DA8">
        <w:rPr>
          <w:color w:val="2D74B5"/>
          <w:lang w:val="sv-FI"/>
        </w:rPr>
        <w:t>Övervakning av genomförandet av planen</w:t>
      </w:r>
      <w:bookmarkEnd w:id="16"/>
    </w:p>
    <w:p w14:paraId="1FB4F807" w14:textId="77777777" w:rsidR="00CC45CF" w:rsidRPr="00ED4DA8" w:rsidRDefault="00000000">
      <w:pPr>
        <w:pStyle w:val="Leipteksti"/>
        <w:spacing w:before="32" w:line="259" w:lineRule="auto"/>
        <w:ind w:left="140" w:right="139"/>
        <w:jc w:val="both"/>
        <w:rPr>
          <w:lang w:val="sv-FI"/>
        </w:rPr>
      </w:pPr>
      <w:r w:rsidRPr="00ED4DA8">
        <w:rPr>
          <w:lang w:val="sv-FI"/>
        </w:rPr>
        <w:t>Genomförandet av planen för lokaliseringsstyrning av fiskodling i havsområdet har både nationella och regionala konsekvenser. På nationell nivå följs utvecklingen av näringens produktion och konkurrenskraft samt miljöbelastning och miljöpåverkan. På regional nivå är övervakningen inriktad på verksamhetens miljöpåverkan.</w:t>
      </w:r>
    </w:p>
    <w:p w14:paraId="7C9BE654" w14:textId="77777777" w:rsidR="00CC45CF" w:rsidRPr="00ED4DA8" w:rsidRDefault="00000000">
      <w:pPr>
        <w:pStyle w:val="Leipteksti"/>
        <w:spacing w:before="159" w:line="259" w:lineRule="auto"/>
        <w:ind w:left="140" w:right="134"/>
        <w:jc w:val="both"/>
        <w:rPr>
          <w:lang w:val="sv-FI"/>
        </w:rPr>
      </w:pPr>
      <w:r w:rsidRPr="00ED4DA8">
        <w:rPr>
          <w:lang w:val="sv-FI"/>
        </w:rPr>
        <w:t>Naturresursinstitutet och NTM-centralen i Egentliga Finland svarar för datainsamlingen i anknytning till uppföljningen av genomförandet av planen och den allmänna utvecklingen inom branschen. Naturresursinstitutet tar fram information om den ekonomiska utvecklingen inom branschen och NTM-centralen om utvecklingen av miljötillstånden inom branschen samt om miljökonsekvenserna i havsområdet.</w:t>
      </w:r>
    </w:p>
    <w:p w14:paraId="03E010CA" w14:textId="77777777" w:rsidR="00CC45CF" w:rsidRPr="00ED4DA8" w:rsidRDefault="00000000">
      <w:pPr>
        <w:pStyle w:val="Leipteksti"/>
        <w:spacing w:before="159" w:line="259" w:lineRule="auto"/>
        <w:ind w:left="140" w:right="136"/>
        <w:jc w:val="both"/>
        <w:rPr>
          <w:lang w:val="sv-FI"/>
        </w:rPr>
      </w:pPr>
      <w:r w:rsidRPr="00ED4DA8">
        <w:rPr>
          <w:lang w:val="sv-FI"/>
        </w:rPr>
        <w:t>Övervakningen av de regionala miljökonsekvenserna sker utifrån de allmänna övervakningsdata som finns om vattnen och utifrån egenkontrolldata om området, och Finlands miljöcentral och NTM-centralen i Egentliga Finland svarar för övervakningen. Huvudansvaret för den övergripande övervakningen av genomförandet av planen för lokaliseringsstyrning har utvecklingsgruppen för vattenbruket. Denna grupp har utsetts av jord- och skogsbruksministeriet och till dess medlemmar hör många olika intressentgrupper. Utvecklingsgruppen bedömer årligen utvecklingen av fiskodlingsnäringen och de riksomfattande och regionala miljökonsekvenserna av genomförandet av planen.</w:t>
      </w:r>
    </w:p>
    <w:p w14:paraId="45F0DAFE" w14:textId="77777777" w:rsidR="00CC45CF" w:rsidRPr="00ED4DA8" w:rsidRDefault="00CC45CF">
      <w:pPr>
        <w:pStyle w:val="Leipteksti"/>
        <w:spacing w:line="259" w:lineRule="auto"/>
        <w:jc w:val="both"/>
        <w:rPr>
          <w:lang w:val="sv-FI"/>
        </w:rPr>
        <w:sectPr w:rsidR="00CC45CF" w:rsidRPr="00ED4DA8">
          <w:pgSz w:w="11910" w:h="16840"/>
          <w:pgMar w:top="1320" w:right="992" w:bottom="280" w:left="992" w:header="751" w:footer="0" w:gutter="0"/>
          <w:cols w:space="720"/>
        </w:sectPr>
      </w:pPr>
    </w:p>
    <w:p w14:paraId="440E124C" w14:textId="77777777" w:rsidR="00CC45CF" w:rsidRPr="00ED4DA8" w:rsidRDefault="00000000">
      <w:pPr>
        <w:pStyle w:val="Otsikko1"/>
        <w:ind w:left="140" w:firstLine="0"/>
        <w:rPr>
          <w:lang w:val="sv-FI"/>
        </w:rPr>
      </w:pPr>
      <w:bookmarkStart w:id="17" w:name="_Toc200889256"/>
      <w:r w:rsidRPr="00ED4DA8">
        <w:rPr>
          <w:color w:val="2D74B5"/>
          <w:lang w:val="sv-FI"/>
        </w:rPr>
        <w:lastRenderedPageBreak/>
        <w:t>BILAGOR</w:t>
      </w:r>
      <w:bookmarkEnd w:id="17"/>
    </w:p>
    <w:p w14:paraId="6AE0C725" w14:textId="77777777" w:rsidR="00CC45CF" w:rsidRPr="00ED4DA8" w:rsidRDefault="00000000">
      <w:pPr>
        <w:pStyle w:val="Otsikko2"/>
        <w:spacing w:before="73"/>
        <w:ind w:left="140" w:firstLine="0"/>
        <w:rPr>
          <w:lang w:val="sv-FI"/>
        </w:rPr>
      </w:pPr>
      <w:bookmarkStart w:id="18" w:name="_Toc200889257"/>
      <w:r w:rsidRPr="00ED4DA8">
        <w:rPr>
          <w:color w:val="2D74B5"/>
          <w:lang w:val="sv-FI"/>
        </w:rPr>
        <w:t>Bilaga 1 Kriterier, motiveringar och klassificering</w:t>
      </w:r>
      <w:bookmarkEnd w:id="18"/>
    </w:p>
    <w:p w14:paraId="4C44D8F7" w14:textId="77777777" w:rsidR="00CC45CF" w:rsidRPr="00ED4DA8" w:rsidRDefault="00CC45CF">
      <w:pPr>
        <w:pStyle w:val="Leipteksti"/>
        <w:spacing w:before="165"/>
        <w:rPr>
          <w:rFonts w:ascii="Calibri Light"/>
          <w:sz w:val="26"/>
          <w:lang w:val="sv-FI"/>
        </w:rPr>
      </w:pPr>
    </w:p>
    <w:p w14:paraId="084465C2" w14:textId="77777777" w:rsidR="00CC45CF" w:rsidRPr="00ED4DA8" w:rsidRDefault="00000000" w:rsidP="00B50530">
      <w:pPr>
        <w:pStyle w:val="Otsikko3"/>
        <w:pBdr>
          <w:top w:val="single" w:sz="4" w:space="1" w:color="auto"/>
          <w:left w:val="single" w:sz="4" w:space="4" w:color="auto"/>
          <w:bottom w:val="single" w:sz="4" w:space="1" w:color="auto"/>
          <w:right w:val="single" w:sz="4" w:space="4" w:color="auto"/>
          <w:between w:val="single" w:sz="4" w:space="1" w:color="auto"/>
          <w:bar w:val="single" w:sz="4" w:color="auto"/>
        </w:pBdr>
        <w:spacing w:before="0"/>
        <w:jc w:val="left"/>
        <w:rPr>
          <w:lang w:val="sv-FI"/>
        </w:rPr>
      </w:pPr>
      <w:r w:rsidRPr="00ED4DA8">
        <w:rPr>
          <w:lang w:val="sv-FI"/>
        </w:rPr>
        <w:t>Öppenhet</w:t>
      </w:r>
    </w:p>
    <w:p w14:paraId="430077C7" w14:textId="77777777" w:rsidR="00CC45CF" w:rsidRPr="00ED4DA8" w:rsidRDefault="00000000">
      <w:pPr>
        <w:pStyle w:val="Leipteksti"/>
        <w:spacing w:before="183" w:line="259" w:lineRule="auto"/>
        <w:ind w:left="140" w:right="136"/>
        <w:jc w:val="both"/>
        <w:rPr>
          <w:lang w:val="sv-FI"/>
        </w:rPr>
      </w:pPr>
      <w:r w:rsidRPr="00ED4DA8">
        <w:rPr>
          <w:lang w:val="sv-FI"/>
        </w:rPr>
        <w:t xml:space="preserve">Förhållandena är tillräckligt goda med tanke på öppenhet, djup och strömning, och de utgör en genom undersökningar verifierad helhet baserad på vilken påverkan på vattenkvalitet, bottenlevande organismer, </w:t>
      </w:r>
      <w:proofErr w:type="spellStart"/>
      <w:r w:rsidRPr="00ED4DA8">
        <w:rPr>
          <w:lang w:val="sv-FI"/>
        </w:rPr>
        <w:t>ytalger</w:t>
      </w:r>
      <w:proofErr w:type="spellEnd"/>
      <w:r w:rsidRPr="00ED4DA8">
        <w:rPr>
          <w:lang w:val="sv-FI"/>
        </w:rPr>
        <w:t xml:space="preserve"> och havsbottnen blir obetydliga. Öppenheten i havsområdet inverkar på fiskodlingens relativa miljöpåverkan. I modellen beskrivs öppenheten med ett index. Ökad öppenhet förbättrar platsens lämplighet för fiskodling, men endast upp till ett visst gränsvärde. I kombination med goda strömnings- och djupegenskaper minskar öppenheten näringsbelastningens miljöpåverkan. På alltför öppna platser försvårar emellertid kraftiga vågor utfodringen och underhållsåtgärderna och ökar investeringarna, eftersom mer hållbara anläggningar måste byggas. I modellen FINFARMGIS får platser med ett öppenhetsindex på över 200 000 (</w:t>
      </w:r>
      <w:proofErr w:type="spellStart"/>
      <w:r w:rsidRPr="00ED4DA8">
        <w:rPr>
          <w:lang w:val="sv-FI"/>
        </w:rPr>
        <w:t>Isaeus</w:t>
      </w:r>
      <w:proofErr w:type="spellEnd"/>
      <w:r w:rsidRPr="00ED4DA8">
        <w:rPr>
          <w:lang w:val="sv-FI"/>
        </w:rPr>
        <w:t>, 2005) det bästa poängtalet.</w:t>
      </w:r>
    </w:p>
    <w:p w14:paraId="03FFDEE5" w14:textId="77777777" w:rsidR="00CC45CF" w:rsidRPr="00ED4DA8" w:rsidRDefault="00CC45CF">
      <w:pPr>
        <w:pStyle w:val="Leipteksti"/>
        <w:spacing w:before="8"/>
        <w:rPr>
          <w:sz w:val="16"/>
          <w:lang w:val="sv-FI"/>
        </w:rPr>
      </w:pPr>
    </w:p>
    <w:tbl>
      <w:tblPr>
        <w:tblStyle w:val="TableNormal0"/>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411"/>
        <w:gridCol w:w="952"/>
      </w:tblGrid>
      <w:tr w:rsidR="00F5572B" w:rsidRPr="00ED4DA8" w14:paraId="266224DE" w14:textId="77777777">
        <w:trPr>
          <w:trHeight w:val="287"/>
        </w:trPr>
        <w:tc>
          <w:tcPr>
            <w:tcW w:w="2264" w:type="dxa"/>
          </w:tcPr>
          <w:p w14:paraId="0A16A341" w14:textId="77777777" w:rsidR="00CC45CF" w:rsidRPr="00ED4DA8" w:rsidRDefault="00000000">
            <w:pPr>
              <w:pStyle w:val="TableParagraph"/>
              <w:rPr>
                <w:sz w:val="24"/>
                <w:lang w:val="sv-FI"/>
              </w:rPr>
            </w:pPr>
            <w:r w:rsidRPr="00ED4DA8">
              <w:rPr>
                <w:sz w:val="24"/>
                <w:szCs w:val="24"/>
                <w:lang w:val="sv-FI"/>
              </w:rPr>
              <w:t>Öppenhet</w:t>
            </w:r>
          </w:p>
        </w:tc>
        <w:tc>
          <w:tcPr>
            <w:tcW w:w="2411" w:type="dxa"/>
          </w:tcPr>
          <w:p w14:paraId="2181A099" w14:textId="77777777" w:rsidR="00CC45CF" w:rsidRPr="00ED4DA8" w:rsidRDefault="00000000">
            <w:pPr>
              <w:pStyle w:val="TableParagraph"/>
              <w:ind w:left="107"/>
              <w:rPr>
                <w:sz w:val="24"/>
                <w:lang w:val="sv-FI"/>
              </w:rPr>
            </w:pPr>
            <w:r w:rsidRPr="00ED4DA8">
              <w:rPr>
                <w:sz w:val="24"/>
                <w:szCs w:val="24"/>
                <w:lang w:val="sv-FI"/>
              </w:rPr>
              <w:t>Klass</w:t>
            </w:r>
          </w:p>
        </w:tc>
        <w:tc>
          <w:tcPr>
            <w:tcW w:w="952" w:type="dxa"/>
          </w:tcPr>
          <w:p w14:paraId="04FAD8F7" w14:textId="77777777" w:rsidR="00CC45CF" w:rsidRPr="00ED4DA8" w:rsidRDefault="00000000">
            <w:pPr>
              <w:pStyle w:val="TableParagraph"/>
              <w:ind w:left="106"/>
              <w:rPr>
                <w:sz w:val="24"/>
                <w:lang w:val="sv-FI"/>
              </w:rPr>
            </w:pPr>
            <w:r w:rsidRPr="00ED4DA8">
              <w:rPr>
                <w:sz w:val="24"/>
                <w:szCs w:val="24"/>
                <w:lang w:val="sv-FI"/>
              </w:rPr>
              <w:t>Poäng</w:t>
            </w:r>
          </w:p>
        </w:tc>
      </w:tr>
      <w:tr w:rsidR="00F5572B" w:rsidRPr="00ED4DA8" w14:paraId="5DE7130B" w14:textId="77777777">
        <w:trPr>
          <w:trHeight w:val="287"/>
        </w:trPr>
        <w:tc>
          <w:tcPr>
            <w:tcW w:w="2264" w:type="dxa"/>
          </w:tcPr>
          <w:p w14:paraId="1E2D27C6" w14:textId="314DEE67" w:rsidR="00CC45CF" w:rsidRPr="00ED4DA8" w:rsidRDefault="00ED4DA8" w:rsidP="00ED4DA8">
            <w:pPr>
              <w:pStyle w:val="TableParagraph"/>
              <w:rPr>
                <w:sz w:val="24"/>
                <w:lang w:val="sv-FI"/>
              </w:rPr>
            </w:pPr>
            <w:r w:rsidRPr="00ED4DA8">
              <w:rPr>
                <w:sz w:val="24"/>
                <w:szCs w:val="24"/>
                <w:lang w:val="sv-FI"/>
              </w:rPr>
              <w:t>&gt;</w:t>
            </w:r>
            <w:r>
              <w:rPr>
                <w:sz w:val="24"/>
                <w:szCs w:val="24"/>
                <w:lang w:val="sv-FI"/>
              </w:rPr>
              <w:t xml:space="preserve"> </w:t>
            </w:r>
            <w:r w:rsidRPr="00ED4DA8">
              <w:rPr>
                <w:sz w:val="24"/>
                <w:szCs w:val="24"/>
                <w:lang w:val="sv-FI"/>
              </w:rPr>
              <w:t>200</w:t>
            </w:r>
            <w:r w:rsidR="00B50530">
              <w:rPr>
                <w:sz w:val="24"/>
                <w:szCs w:val="24"/>
                <w:lang w:val="sv-FI"/>
              </w:rPr>
              <w:t xml:space="preserve"> </w:t>
            </w:r>
            <w:r w:rsidRPr="00ED4DA8">
              <w:rPr>
                <w:sz w:val="24"/>
                <w:szCs w:val="24"/>
                <w:lang w:val="sv-FI"/>
              </w:rPr>
              <w:t>000</w:t>
            </w:r>
          </w:p>
        </w:tc>
        <w:tc>
          <w:tcPr>
            <w:tcW w:w="2411" w:type="dxa"/>
          </w:tcPr>
          <w:p w14:paraId="455BA993" w14:textId="77777777" w:rsidR="00CC45CF" w:rsidRPr="00ED4DA8" w:rsidRDefault="00000000">
            <w:pPr>
              <w:pStyle w:val="TableParagraph"/>
              <w:ind w:left="107"/>
              <w:rPr>
                <w:sz w:val="24"/>
                <w:lang w:val="sv-FI"/>
              </w:rPr>
            </w:pPr>
            <w:r w:rsidRPr="00ED4DA8">
              <w:rPr>
                <w:sz w:val="24"/>
                <w:szCs w:val="24"/>
                <w:lang w:val="sv-FI"/>
              </w:rPr>
              <w:t>mycket öppen</w:t>
            </w:r>
          </w:p>
        </w:tc>
        <w:tc>
          <w:tcPr>
            <w:tcW w:w="952" w:type="dxa"/>
          </w:tcPr>
          <w:p w14:paraId="688553A7" w14:textId="77777777" w:rsidR="00CC45CF" w:rsidRPr="00ED4DA8" w:rsidRDefault="00000000">
            <w:pPr>
              <w:pStyle w:val="TableParagraph"/>
              <w:ind w:left="106"/>
              <w:rPr>
                <w:sz w:val="24"/>
                <w:lang w:val="sv-FI"/>
              </w:rPr>
            </w:pPr>
            <w:r w:rsidRPr="00ED4DA8">
              <w:rPr>
                <w:sz w:val="24"/>
                <w:szCs w:val="24"/>
                <w:lang w:val="sv-FI"/>
              </w:rPr>
              <w:t>5</w:t>
            </w:r>
          </w:p>
        </w:tc>
      </w:tr>
      <w:tr w:rsidR="00F5572B" w:rsidRPr="00ED4DA8" w14:paraId="1BF84CA9" w14:textId="77777777">
        <w:trPr>
          <w:trHeight w:val="287"/>
        </w:trPr>
        <w:tc>
          <w:tcPr>
            <w:tcW w:w="2264" w:type="dxa"/>
          </w:tcPr>
          <w:p w14:paraId="04D283FC" w14:textId="787DB41E" w:rsidR="00CC45CF" w:rsidRPr="00ED4DA8" w:rsidRDefault="00000000">
            <w:pPr>
              <w:pStyle w:val="TableParagraph"/>
              <w:rPr>
                <w:sz w:val="24"/>
                <w:lang w:val="sv-FI"/>
              </w:rPr>
            </w:pPr>
            <w:r w:rsidRPr="00ED4DA8">
              <w:rPr>
                <w:sz w:val="24"/>
                <w:szCs w:val="24"/>
                <w:lang w:val="sv-FI"/>
              </w:rPr>
              <w:t>200</w:t>
            </w:r>
            <w:r w:rsidR="00B50530">
              <w:rPr>
                <w:sz w:val="24"/>
                <w:szCs w:val="24"/>
                <w:lang w:val="sv-FI"/>
              </w:rPr>
              <w:t xml:space="preserve"> </w:t>
            </w:r>
            <w:r w:rsidRPr="00ED4DA8">
              <w:rPr>
                <w:sz w:val="24"/>
                <w:szCs w:val="24"/>
                <w:lang w:val="sv-FI"/>
              </w:rPr>
              <w:t>000–100</w:t>
            </w:r>
            <w:r w:rsidR="00B50530">
              <w:rPr>
                <w:sz w:val="24"/>
                <w:szCs w:val="24"/>
                <w:lang w:val="sv-FI"/>
              </w:rPr>
              <w:t xml:space="preserve"> </w:t>
            </w:r>
            <w:r w:rsidRPr="00ED4DA8">
              <w:rPr>
                <w:sz w:val="24"/>
                <w:szCs w:val="24"/>
                <w:lang w:val="sv-FI"/>
              </w:rPr>
              <w:t>000</w:t>
            </w:r>
          </w:p>
        </w:tc>
        <w:tc>
          <w:tcPr>
            <w:tcW w:w="2411" w:type="dxa"/>
          </w:tcPr>
          <w:p w14:paraId="1B1E1F1C" w14:textId="77777777" w:rsidR="00CC45CF" w:rsidRPr="00ED4DA8" w:rsidRDefault="00000000">
            <w:pPr>
              <w:pStyle w:val="TableParagraph"/>
              <w:ind w:left="107"/>
              <w:rPr>
                <w:sz w:val="24"/>
                <w:lang w:val="sv-FI"/>
              </w:rPr>
            </w:pPr>
            <w:r w:rsidRPr="00ED4DA8">
              <w:rPr>
                <w:sz w:val="24"/>
                <w:szCs w:val="24"/>
                <w:lang w:val="sv-FI"/>
              </w:rPr>
              <w:t>öppen</w:t>
            </w:r>
          </w:p>
        </w:tc>
        <w:tc>
          <w:tcPr>
            <w:tcW w:w="952" w:type="dxa"/>
          </w:tcPr>
          <w:p w14:paraId="6D9C305D" w14:textId="77777777" w:rsidR="00CC45CF" w:rsidRPr="00ED4DA8" w:rsidRDefault="00000000">
            <w:pPr>
              <w:pStyle w:val="TableParagraph"/>
              <w:ind w:left="106"/>
              <w:rPr>
                <w:sz w:val="24"/>
                <w:lang w:val="sv-FI"/>
              </w:rPr>
            </w:pPr>
            <w:r w:rsidRPr="00ED4DA8">
              <w:rPr>
                <w:sz w:val="24"/>
                <w:szCs w:val="24"/>
                <w:lang w:val="sv-FI"/>
              </w:rPr>
              <w:t>4</w:t>
            </w:r>
          </w:p>
        </w:tc>
      </w:tr>
      <w:tr w:rsidR="00F5572B" w:rsidRPr="00ED4DA8" w14:paraId="700CBA3F" w14:textId="77777777">
        <w:trPr>
          <w:trHeight w:val="287"/>
        </w:trPr>
        <w:tc>
          <w:tcPr>
            <w:tcW w:w="2264" w:type="dxa"/>
          </w:tcPr>
          <w:p w14:paraId="1FA1A006" w14:textId="3F2C7EFD" w:rsidR="00CC45CF" w:rsidRPr="00ED4DA8" w:rsidRDefault="00000000">
            <w:pPr>
              <w:pStyle w:val="TableParagraph"/>
              <w:rPr>
                <w:sz w:val="24"/>
                <w:lang w:val="sv-FI"/>
              </w:rPr>
            </w:pPr>
            <w:r w:rsidRPr="00ED4DA8">
              <w:rPr>
                <w:sz w:val="24"/>
                <w:szCs w:val="24"/>
                <w:lang w:val="sv-FI"/>
              </w:rPr>
              <w:t>100</w:t>
            </w:r>
            <w:r w:rsidR="00B50530">
              <w:rPr>
                <w:sz w:val="24"/>
                <w:szCs w:val="24"/>
                <w:lang w:val="sv-FI"/>
              </w:rPr>
              <w:t xml:space="preserve"> </w:t>
            </w:r>
            <w:r w:rsidRPr="00ED4DA8">
              <w:rPr>
                <w:sz w:val="24"/>
                <w:szCs w:val="24"/>
                <w:lang w:val="sv-FI"/>
              </w:rPr>
              <w:t>000–50</w:t>
            </w:r>
            <w:r w:rsidR="00B50530">
              <w:rPr>
                <w:sz w:val="24"/>
                <w:szCs w:val="24"/>
                <w:lang w:val="sv-FI"/>
              </w:rPr>
              <w:t xml:space="preserve"> </w:t>
            </w:r>
            <w:r w:rsidRPr="00ED4DA8">
              <w:rPr>
                <w:sz w:val="24"/>
                <w:szCs w:val="24"/>
                <w:lang w:val="sv-FI"/>
              </w:rPr>
              <w:t>000</w:t>
            </w:r>
          </w:p>
        </w:tc>
        <w:tc>
          <w:tcPr>
            <w:tcW w:w="2411" w:type="dxa"/>
          </w:tcPr>
          <w:p w14:paraId="1684DB9A" w14:textId="77777777" w:rsidR="00CC45CF" w:rsidRPr="00ED4DA8" w:rsidRDefault="00000000">
            <w:pPr>
              <w:pStyle w:val="TableParagraph"/>
              <w:ind w:left="107"/>
              <w:rPr>
                <w:sz w:val="24"/>
                <w:lang w:val="sv-FI"/>
              </w:rPr>
            </w:pPr>
            <w:r w:rsidRPr="00ED4DA8">
              <w:rPr>
                <w:sz w:val="24"/>
                <w:szCs w:val="24"/>
                <w:lang w:val="sv-FI"/>
              </w:rPr>
              <w:t>ganska öppen</w:t>
            </w:r>
          </w:p>
        </w:tc>
        <w:tc>
          <w:tcPr>
            <w:tcW w:w="952" w:type="dxa"/>
          </w:tcPr>
          <w:p w14:paraId="01E9591F" w14:textId="77777777" w:rsidR="00CC45CF" w:rsidRPr="00ED4DA8" w:rsidRDefault="00000000">
            <w:pPr>
              <w:pStyle w:val="TableParagraph"/>
              <w:ind w:left="106"/>
              <w:rPr>
                <w:sz w:val="24"/>
                <w:lang w:val="sv-FI"/>
              </w:rPr>
            </w:pPr>
            <w:r w:rsidRPr="00ED4DA8">
              <w:rPr>
                <w:sz w:val="24"/>
                <w:szCs w:val="24"/>
                <w:lang w:val="sv-FI"/>
              </w:rPr>
              <w:t>3</w:t>
            </w:r>
          </w:p>
        </w:tc>
      </w:tr>
      <w:tr w:rsidR="00F5572B" w:rsidRPr="00ED4DA8" w14:paraId="1412AC35" w14:textId="77777777" w:rsidTr="00B50530">
        <w:trPr>
          <w:trHeight w:val="290"/>
        </w:trPr>
        <w:tc>
          <w:tcPr>
            <w:tcW w:w="2264" w:type="dxa"/>
          </w:tcPr>
          <w:p w14:paraId="335207BD" w14:textId="772BA2D4" w:rsidR="00CC45CF" w:rsidRPr="00ED4DA8" w:rsidRDefault="00000000">
            <w:pPr>
              <w:pStyle w:val="TableParagraph"/>
              <w:spacing w:before="2"/>
              <w:rPr>
                <w:sz w:val="24"/>
                <w:lang w:val="sv-FI"/>
              </w:rPr>
            </w:pPr>
            <w:r w:rsidRPr="00ED4DA8">
              <w:rPr>
                <w:sz w:val="24"/>
                <w:szCs w:val="24"/>
                <w:lang w:val="sv-FI"/>
              </w:rPr>
              <w:t>50</w:t>
            </w:r>
            <w:r w:rsidR="00B50530">
              <w:rPr>
                <w:sz w:val="24"/>
                <w:szCs w:val="24"/>
                <w:lang w:val="sv-FI"/>
              </w:rPr>
              <w:t xml:space="preserve"> </w:t>
            </w:r>
            <w:r w:rsidRPr="00ED4DA8">
              <w:rPr>
                <w:sz w:val="24"/>
                <w:szCs w:val="24"/>
                <w:lang w:val="sv-FI"/>
              </w:rPr>
              <w:t>000–20</w:t>
            </w:r>
            <w:r w:rsidR="00B50530">
              <w:rPr>
                <w:sz w:val="24"/>
                <w:szCs w:val="24"/>
                <w:lang w:val="sv-FI"/>
              </w:rPr>
              <w:t xml:space="preserve"> </w:t>
            </w:r>
            <w:r w:rsidRPr="00ED4DA8">
              <w:rPr>
                <w:sz w:val="24"/>
                <w:szCs w:val="24"/>
                <w:lang w:val="sv-FI"/>
              </w:rPr>
              <w:t>000</w:t>
            </w:r>
          </w:p>
        </w:tc>
        <w:tc>
          <w:tcPr>
            <w:tcW w:w="2411" w:type="dxa"/>
            <w:tcBorders>
              <w:bottom w:val="single" w:sz="4" w:space="0" w:color="000000"/>
            </w:tcBorders>
          </w:tcPr>
          <w:p w14:paraId="6CFFAA02" w14:textId="77777777" w:rsidR="00CC45CF" w:rsidRPr="00ED4DA8" w:rsidRDefault="00000000">
            <w:pPr>
              <w:pStyle w:val="TableParagraph"/>
              <w:spacing w:before="2"/>
              <w:ind w:left="107"/>
              <w:rPr>
                <w:sz w:val="24"/>
                <w:lang w:val="sv-FI"/>
              </w:rPr>
            </w:pPr>
            <w:r w:rsidRPr="00ED4DA8">
              <w:rPr>
                <w:sz w:val="24"/>
                <w:szCs w:val="24"/>
                <w:lang w:val="sv-FI"/>
              </w:rPr>
              <w:t>skyddad</w:t>
            </w:r>
          </w:p>
        </w:tc>
        <w:tc>
          <w:tcPr>
            <w:tcW w:w="952" w:type="dxa"/>
          </w:tcPr>
          <w:p w14:paraId="272A1274" w14:textId="77777777" w:rsidR="00CC45CF" w:rsidRPr="00ED4DA8" w:rsidRDefault="00000000">
            <w:pPr>
              <w:pStyle w:val="TableParagraph"/>
              <w:spacing w:before="2"/>
              <w:ind w:left="106"/>
              <w:rPr>
                <w:sz w:val="24"/>
                <w:lang w:val="sv-FI"/>
              </w:rPr>
            </w:pPr>
            <w:r w:rsidRPr="00ED4DA8">
              <w:rPr>
                <w:sz w:val="24"/>
                <w:szCs w:val="24"/>
                <w:lang w:val="sv-FI"/>
              </w:rPr>
              <w:t>2</w:t>
            </w:r>
          </w:p>
        </w:tc>
      </w:tr>
      <w:tr w:rsidR="00F5572B" w:rsidRPr="00ED4DA8" w14:paraId="6E0E86AE" w14:textId="77777777" w:rsidTr="00B50530">
        <w:trPr>
          <w:trHeight w:val="287"/>
        </w:trPr>
        <w:tc>
          <w:tcPr>
            <w:tcW w:w="2264" w:type="dxa"/>
          </w:tcPr>
          <w:p w14:paraId="2B652C58" w14:textId="60129B18" w:rsidR="00CC45CF" w:rsidRPr="00ED4DA8" w:rsidRDefault="00000000">
            <w:pPr>
              <w:pStyle w:val="TableParagraph"/>
              <w:rPr>
                <w:sz w:val="24"/>
                <w:lang w:val="sv-FI"/>
              </w:rPr>
            </w:pPr>
            <w:r w:rsidRPr="00ED4DA8">
              <w:rPr>
                <w:sz w:val="24"/>
                <w:szCs w:val="24"/>
                <w:lang w:val="sv-FI"/>
              </w:rPr>
              <w:t>20</w:t>
            </w:r>
            <w:r w:rsidR="00B50530">
              <w:rPr>
                <w:sz w:val="24"/>
                <w:szCs w:val="24"/>
                <w:lang w:val="sv-FI"/>
              </w:rPr>
              <w:t xml:space="preserve"> </w:t>
            </w:r>
            <w:r w:rsidRPr="00ED4DA8">
              <w:rPr>
                <w:sz w:val="24"/>
                <w:szCs w:val="24"/>
                <w:lang w:val="sv-FI"/>
              </w:rPr>
              <w:t>000–</w:t>
            </w:r>
          </w:p>
        </w:tc>
        <w:tc>
          <w:tcPr>
            <w:tcW w:w="2411" w:type="dxa"/>
            <w:tcBorders>
              <w:bottom w:val="nil"/>
            </w:tcBorders>
          </w:tcPr>
          <w:p w14:paraId="6363038F" w14:textId="77777777" w:rsidR="00CC45CF" w:rsidRPr="00ED4DA8" w:rsidRDefault="00000000">
            <w:pPr>
              <w:pStyle w:val="TableParagraph"/>
              <w:ind w:left="107"/>
              <w:rPr>
                <w:sz w:val="24"/>
                <w:lang w:val="sv-FI"/>
              </w:rPr>
            </w:pPr>
            <w:r w:rsidRPr="00ED4DA8">
              <w:rPr>
                <w:sz w:val="24"/>
                <w:szCs w:val="24"/>
                <w:lang w:val="sv-FI"/>
              </w:rPr>
              <w:t>mycket skyddad</w:t>
            </w:r>
          </w:p>
        </w:tc>
        <w:tc>
          <w:tcPr>
            <w:tcW w:w="952" w:type="dxa"/>
          </w:tcPr>
          <w:p w14:paraId="688C6BC0" w14:textId="77777777" w:rsidR="00CC45CF" w:rsidRPr="00ED4DA8" w:rsidRDefault="00000000">
            <w:pPr>
              <w:pStyle w:val="TableParagraph"/>
              <w:ind w:left="106"/>
              <w:rPr>
                <w:sz w:val="24"/>
                <w:lang w:val="sv-FI"/>
              </w:rPr>
            </w:pPr>
            <w:r w:rsidRPr="00ED4DA8">
              <w:rPr>
                <w:sz w:val="24"/>
                <w:szCs w:val="24"/>
                <w:lang w:val="sv-FI"/>
              </w:rPr>
              <w:t>1</w:t>
            </w:r>
          </w:p>
        </w:tc>
      </w:tr>
    </w:tbl>
    <w:p w14:paraId="3E51AA90" w14:textId="77777777" w:rsidR="00CC45CF" w:rsidRPr="00ED4DA8" w:rsidRDefault="00CC45CF">
      <w:pPr>
        <w:pStyle w:val="TableParagraph"/>
        <w:rPr>
          <w:sz w:val="24"/>
          <w:lang w:val="sv-FI"/>
        </w:rPr>
        <w:sectPr w:rsidR="00CC45CF" w:rsidRPr="00ED4DA8">
          <w:pgSz w:w="11910" w:h="16840"/>
          <w:pgMar w:top="1320" w:right="992" w:bottom="280" w:left="992" w:header="751" w:footer="0" w:gutter="0"/>
          <w:cols w:space="720"/>
        </w:sectPr>
      </w:pPr>
    </w:p>
    <w:p w14:paraId="5E0918C6" w14:textId="77777777" w:rsidR="00CC45CF" w:rsidRPr="00ED4DA8" w:rsidRDefault="00CC45CF">
      <w:pPr>
        <w:pStyle w:val="Leipteksti"/>
        <w:spacing w:before="2"/>
        <w:rPr>
          <w:sz w:val="7"/>
          <w:lang w:val="sv-FI"/>
        </w:rPr>
      </w:pPr>
    </w:p>
    <w:p w14:paraId="1E084231" w14:textId="77777777" w:rsidR="00CC45CF" w:rsidRPr="00ED4DA8" w:rsidRDefault="00000000">
      <w:pPr>
        <w:pStyle w:val="Leipteksti"/>
        <w:ind w:left="142"/>
        <w:rPr>
          <w:sz w:val="20"/>
          <w:lang w:val="sv-FI"/>
        </w:rPr>
      </w:pPr>
      <w:r w:rsidRPr="00ED4DA8">
        <w:rPr>
          <w:noProof/>
          <w:sz w:val="20"/>
          <w:lang w:val="sv-FI"/>
        </w:rPr>
        <w:drawing>
          <wp:inline distT="0" distB="0" distL="0" distR="0" wp14:anchorId="75ED54BD" wp14:editId="2CD8E061">
            <wp:extent cx="3137820" cy="4433887"/>
            <wp:effectExtent l="0" t="0" r="0" b="0"/>
            <wp:docPr id="9" name="Image 9" descr="Figur som innehåller text, en karta  Det AI-genererade innehållet kan vara felaktigt."/>
            <wp:cNvGraphicFramePr/>
            <a:graphic xmlns:a="http://schemas.openxmlformats.org/drawingml/2006/main">
              <a:graphicData uri="http://schemas.openxmlformats.org/drawingml/2006/picture">
                <pic:pic xmlns:pic="http://schemas.openxmlformats.org/drawingml/2006/picture">
                  <pic:nvPicPr>
                    <pic:cNvPr id="9" name="Image 9" descr="Kuva, joka sisältää kohteen teksti, kartta  Tekoälyn generoima sisältö voi olla virheellistä."/>
                    <pic:cNvPicPr/>
                  </pic:nvPicPr>
                  <pic:blipFill>
                    <a:blip r:embed="rId19" cstate="print"/>
                    <a:stretch>
                      <a:fillRect/>
                    </a:stretch>
                  </pic:blipFill>
                  <pic:spPr>
                    <a:xfrm>
                      <a:off x="0" y="0"/>
                      <a:ext cx="3137820" cy="4433887"/>
                    </a:xfrm>
                    <a:prstGeom prst="rect">
                      <a:avLst/>
                    </a:prstGeom>
                  </pic:spPr>
                </pic:pic>
              </a:graphicData>
            </a:graphic>
          </wp:inline>
        </w:drawing>
      </w:r>
    </w:p>
    <w:p w14:paraId="3DE0189C" w14:textId="77777777" w:rsidR="00CC45CF" w:rsidRPr="00ED4DA8" w:rsidRDefault="00000000">
      <w:pPr>
        <w:pStyle w:val="Otsikko3"/>
        <w:spacing w:before="174"/>
        <w:jc w:val="left"/>
        <w:rPr>
          <w:lang w:val="sv-FI"/>
        </w:rPr>
      </w:pPr>
      <w:r w:rsidRPr="00ED4DA8">
        <w:rPr>
          <w:lang w:val="sv-FI"/>
        </w:rPr>
        <w:t>Djup</w:t>
      </w:r>
    </w:p>
    <w:p w14:paraId="591CE519" w14:textId="77777777" w:rsidR="00CC45CF" w:rsidRPr="00ED4DA8" w:rsidRDefault="00CC45CF">
      <w:pPr>
        <w:pStyle w:val="Leipteksti"/>
        <w:rPr>
          <w:b/>
          <w:lang w:val="sv-FI"/>
        </w:rPr>
      </w:pPr>
    </w:p>
    <w:p w14:paraId="448DD469" w14:textId="77777777" w:rsidR="00CC45CF" w:rsidRPr="00ED4DA8" w:rsidRDefault="00CC45CF">
      <w:pPr>
        <w:pStyle w:val="Leipteksti"/>
        <w:spacing w:before="89"/>
        <w:rPr>
          <w:b/>
          <w:lang w:val="sv-FI"/>
        </w:rPr>
      </w:pPr>
    </w:p>
    <w:p w14:paraId="101AA24E" w14:textId="77777777" w:rsidR="00CC45CF" w:rsidRPr="00ED4DA8" w:rsidRDefault="00000000">
      <w:pPr>
        <w:pStyle w:val="Leipteksti"/>
        <w:spacing w:line="259" w:lineRule="auto"/>
        <w:ind w:left="140" w:right="138"/>
        <w:jc w:val="both"/>
        <w:rPr>
          <w:lang w:val="sv-FI"/>
        </w:rPr>
      </w:pPr>
      <w:r w:rsidRPr="00ED4DA8">
        <w:rPr>
          <w:lang w:val="sv-FI"/>
        </w:rPr>
        <w:t>Fiskodlingarna måste placeras på ett tillräckligt djup i vattenområdet för att konstruktionerna ska kunna flyta fritt. Dessutom är punktbelastningens miljöpåverkan mindre i djupa områden. I FINFARMGIS-modellen förbättrar ökat djup till ett visst gränsvärde platsens lämplighet för fiskodling. Det bästa poängtalet får platser där djupet är mellan 20 och 60 meter. På större djup börjar det bli svårt att förankra fiskodlingskonstruktionerna.</w:t>
      </w:r>
    </w:p>
    <w:p w14:paraId="68D13BDD" w14:textId="77777777" w:rsidR="00CC45CF" w:rsidRPr="00ED4DA8" w:rsidRDefault="00CC45CF">
      <w:pPr>
        <w:pStyle w:val="Leipteksti"/>
        <w:rPr>
          <w:sz w:val="20"/>
          <w:lang w:val="sv-FI"/>
        </w:rPr>
      </w:pPr>
    </w:p>
    <w:p w14:paraId="3DF26999" w14:textId="77777777" w:rsidR="00CC45CF" w:rsidRPr="00ED4DA8" w:rsidRDefault="00CC45CF">
      <w:pPr>
        <w:pStyle w:val="Leipteksti"/>
        <w:spacing w:before="192"/>
        <w:rPr>
          <w:sz w:val="20"/>
          <w:lang w:val="sv-FI"/>
        </w:rPr>
      </w:pPr>
    </w:p>
    <w:tbl>
      <w:tblPr>
        <w:tblStyle w:val="TableNormal0"/>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1"/>
        <w:gridCol w:w="2043"/>
        <w:gridCol w:w="851"/>
      </w:tblGrid>
      <w:tr w:rsidR="00F5572B" w:rsidRPr="00ED4DA8" w14:paraId="09742301" w14:textId="77777777" w:rsidTr="00B50530">
        <w:trPr>
          <w:trHeight w:val="311"/>
        </w:trPr>
        <w:tc>
          <w:tcPr>
            <w:tcW w:w="1781" w:type="dxa"/>
          </w:tcPr>
          <w:p w14:paraId="17C9E408" w14:textId="77777777" w:rsidR="00CC45CF" w:rsidRPr="00ED4DA8" w:rsidRDefault="00000000" w:rsidP="00B50530">
            <w:pPr>
              <w:pStyle w:val="TableParagraph"/>
              <w:spacing w:line="240" w:lineRule="auto"/>
              <w:jc w:val="center"/>
              <w:rPr>
                <w:sz w:val="24"/>
                <w:lang w:val="sv-FI"/>
              </w:rPr>
            </w:pPr>
            <w:r w:rsidRPr="00ED4DA8">
              <w:rPr>
                <w:sz w:val="24"/>
                <w:szCs w:val="24"/>
                <w:lang w:val="sv-FI"/>
              </w:rPr>
              <w:t>Djup (m)</w:t>
            </w:r>
          </w:p>
        </w:tc>
        <w:tc>
          <w:tcPr>
            <w:tcW w:w="2043" w:type="dxa"/>
          </w:tcPr>
          <w:p w14:paraId="373DCB64" w14:textId="77777777" w:rsidR="00CC45CF" w:rsidRPr="00ED4DA8" w:rsidRDefault="00000000" w:rsidP="00B50530">
            <w:pPr>
              <w:pStyle w:val="TableParagraph"/>
              <w:spacing w:line="240" w:lineRule="auto"/>
              <w:ind w:left="108"/>
              <w:jc w:val="center"/>
              <w:rPr>
                <w:sz w:val="24"/>
                <w:lang w:val="sv-FI"/>
              </w:rPr>
            </w:pPr>
            <w:r w:rsidRPr="00ED4DA8">
              <w:rPr>
                <w:sz w:val="24"/>
                <w:szCs w:val="24"/>
                <w:lang w:val="sv-FI"/>
              </w:rPr>
              <w:t>Klass</w:t>
            </w:r>
          </w:p>
        </w:tc>
        <w:tc>
          <w:tcPr>
            <w:tcW w:w="851" w:type="dxa"/>
          </w:tcPr>
          <w:p w14:paraId="58B095EA" w14:textId="77777777" w:rsidR="00CC45CF" w:rsidRPr="00ED4DA8" w:rsidRDefault="00000000" w:rsidP="00B50530">
            <w:pPr>
              <w:pStyle w:val="TableParagraph"/>
              <w:spacing w:line="240" w:lineRule="auto"/>
              <w:jc w:val="center"/>
              <w:rPr>
                <w:sz w:val="24"/>
                <w:lang w:val="sv-FI"/>
              </w:rPr>
            </w:pPr>
            <w:r w:rsidRPr="00ED4DA8">
              <w:rPr>
                <w:sz w:val="24"/>
                <w:szCs w:val="24"/>
                <w:lang w:val="sv-FI"/>
              </w:rPr>
              <w:t>Poäng</w:t>
            </w:r>
          </w:p>
        </w:tc>
      </w:tr>
      <w:tr w:rsidR="00F5572B" w:rsidRPr="00ED4DA8" w14:paraId="489A3EE1" w14:textId="77777777" w:rsidTr="00B50530">
        <w:trPr>
          <w:trHeight w:val="312"/>
        </w:trPr>
        <w:tc>
          <w:tcPr>
            <w:tcW w:w="1781" w:type="dxa"/>
          </w:tcPr>
          <w:p w14:paraId="476F8D8B" w14:textId="77777777" w:rsidR="00CC45CF" w:rsidRPr="00ED4DA8" w:rsidRDefault="00000000" w:rsidP="00165983">
            <w:pPr>
              <w:pStyle w:val="TableParagraph"/>
              <w:spacing w:before="1" w:line="240" w:lineRule="auto"/>
              <w:rPr>
                <w:sz w:val="24"/>
                <w:lang w:val="sv-FI"/>
              </w:rPr>
            </w:pPr>
            <w:r w:rsidRPr="00ED4DA8">
              <w:rPr>
                <w:sz w:val="24"/>
                <w:szCs w:val="24"/>
                <w:lang w:val="sv-FI"/>
              </w:rPr>
              <w:t>20–60</w:t>
            </w:r>
          </w:p>
        </w:tc>
        <w:tc>
          <w:tcPr>
            <w:tcW w:w="2043" w:type="dxa"/>
          </w:tcPr>
          <w:p w14:paraId="1D95DF78" w14:textId="724A9F25" w:rsidR="00CC45CF" w:rsidRPr="00ED4DA8" w:rsidRDefault="00165983" w:rsidP="00165983">
            <w:pPr>
              <w:pStyle w:val="TableParagraph"/>
              <w:spacing w:before="1" w:line="240" w:lineRule="auto"/>
              <w:ind w:left="108"/>
              <w:rPr>
                <w:sz w:val="24"/>
                <w:lang w:val="sv-FI"/>
              </w:rPr>
            </w:pPr>
            <w:r>
              <w:rPr>
                <w:sz w:val="24"/>
                <w:szCs w:val="24"/>
                <w:lang w:val="sv-FI"/>
              </w:rPr>
              <w:t>u</w:t>
            </w:r>
            <w:r w:rsidRPr="00ED4DA8">
              <w:rPr>
                <w:sz w:val="24"/>
                <w:szCs w:val="24"/>
                <w:lang w:val="sv-FI"/>
              </w:rPr>
              <w:t>tmärkt</w:t>
            </w:r>
          </w:p>
        </w:tc>
        <w:tc>
          <w:tcPr>
            <w:tcW w:w="851" w:type="dxa"/>
          </w:tcPr>
          <w:p w14:paraId="19AACD7F" w14:textId="77777777" w:rsidR="00CC45CF" w:rsidRPr="00ED4DA8" w:rsidRDefault="00000000" w:rsidP="00165983">
            <w:pPr>
              <w:pStyle w:val="TableParagraph"/>
              <w:spacing w:before="1" w:line="240" w:lineRule="auto"/>
              <w:rPr>
                <w:sz w:val="24"/>
                <w:lang w:val="sv-FI"/>
              </w:rPr>
            </w:pPr>
            <w:r w:rsidRPr="00ED4DA8">
              <w:rPr>
                <w:sz w:val="24"/>
                <w:szCs w:val="24"/>
                <w:lang w:val="sv-FI"/>
              </w:rPr>
              <w:t>5</w:t>
            </w:r>
          </w:p>
        </w:tc>
      </w:tr>
      <w:tr w:rsidR="00F5572B" w:rsidRPr="00ED4DA8" w14:paraId="1797AF6E" w14:textId="77777777" w:rsidTr="00B50530">
        <w:trPr>
          <w:trHeight w:val="311"/>
        </w:trPr>
        <w:tc>
          <w:tcPr>
            <w:tcW w:w="1781" w:type="dxa"/>
          </w:tcPr>
          <w:p w14:paraId="606B0AFD" w14:textId="77777777" w:rsidR="00CC45CF" w:rsidRPr="00ED4DA8" w:rsidRDefault="00000000" w:rsidP="00165983">
            <w:pPr>
              <w:pStyle w:val="TableParagraph"/>
              <w:spacing w:line="240" w:lineRule="auto"/>
              <w:rPr>
                <w:sz w:val="24"/>
                <w:lang w:val="sv-FI"/>
              </w:rPr>
            </w:pPr>
            <w:r w:rsidRPr="00ED4DA8">
              <w:rPr>
                <w:sz w:val="24"/>
                <w:szCs w:val="24"/>
                <w:lang w:val="sv-FI"/>
              </w:rPr>
              <w:t>15–20 och över 60</w:t>
            </w:r>
          </w:p>
        </w:tc>
        <w:tc>
          <w:tcPr>
            <w:tcW w:w="2043" w:type="dxa"/>
          </w:tcPr>
          <w:p w14:paraId="0591702B" w14:textId="24CEB517" w:rsidR="00CC45CF" w:rsidRPr="00ED4DA8" w:rsidRDefault="00165983" w:rsidP="00165983">
            <w:pPr>
              <w:pStyle w:val="TableParagraph"/>
              <w:spacing w:line="240" w:lineRule="auto"/>
              <w:ind w:left="108"/>
              <w:rPr>
                <w:sz w:val="24"/>
                <w:lang w:val="sv-FI"/>
              </w:rPr>
            </w:pPr>
            <w:r>
              <w:rPr>
                <w:sz w:val="24"/>
                <w:szCs w:val="24"/>
                <w:lang w:val="sv-FI"/>
              </w:rPr>
              <w:t>g</w:t>
            </w:r>
            <w:r w:rsidRPr="00ED4DA8">
              <w:rPr>
                <w:sz w:val="24"/>
                <w:szCs w:val="24"/>
                <w:lang w:val="sv-FI"/>
              </w:rPr>
              <w:t>od</w:t>
            </w:r>
          </w:p>
        </w:tc>
        <w:tc>
          <w:tcPr>
            <w:tcW w:w="851" w:type="dxa"/>
          </w:tcPr>
          <w:p w14:paraId="3788D672" w14:textId="77777777" w:rsidR="00CC45CF" w:rsidRPr="00ED4DA8" w:rsidRDefault="00000000" w:rsidP="00165983">
            <w:pPr>
              <w:pStyle w:val="TableParagraph"/>
              <w:spacing w:line="240" w:lineRule="auto"/>
              <w:rPr>
                <w:sz w:val="24"/>
                <w:lang w:val="sv-FI"/>
              </w:rPr>
            </w:pPr>
            <w:r w:rsidRPr="00ED4DA8">
              <w:rPr>
                <w:sz w:val="24"/>
                <w:szCs w:val="24"/>
                <w:lang w:val="sv-FI"/>
              </w:rPr>
              <w:t>4</w:t>
            </w:r>
          </w:p>
        </w:tc>
      </w:tr>
      <w:tr w:rsidR="00F5572B" w:rsidRPr="00ED4DA8" w14:paraId="0AB64D78" w14:textId="77777777" w:rsidTr="00B50530">
        <w:trPr>
          <w:trHeight w:val="311"/>
        </w:trPr>
        <w:tc>
          <w:tcPr>
            <w:tcW w:w="1781" w:type="dxa"/>
          </w:tcPr>
          <w:p w14:paraId="3131C489" w14:textId="77777777" w:rsidR="00CC45CF" w:rsidRPr="00ED4DA8" w:rsidRDefault="00000000" w:rsidP="00165983">
            <w:pPr>
              <w:pStyle w:val="TableParagraph"/>
              <w:spacing w:line="240" w:lineRule="auto"/>
              <w:rPr>
                <w:sz w:val="24"/>
                <w:lang w:val="sv-FI"/>
              </w:rPr>
            </w:pPr>
            <w:r w:rsidRPr="00ED4DA8">
              <w:rPr>
                <w:sz w:val="24"/>
                <w:szCs w:val="24"/>
                <w:lang w:val="sv-FI"/>
              </w:rPr>
              <w:t>10–15</w:t>
            </w:r>
          </w:p>
        </w:tc>
        <w:tc>
          <w:tcPr>
            <w:tcW w:w="2043" w:type="dxa"/>
          </w:tcPr>
          <w:p w14:paraId="5D4D90BD" w14:textId="6416184C" w:rsidR="00CC45CF" w:rsidRPr="00ED4DA8" w:rsidRDefault="00165983" w:rsidP="00165983">
            <w:pPr>
              <w:pStyle w:val="TableParagraph"/>
              <w:spacing w:line="240" w:lineRule="auto"/>
              <w:ind w:left="108"/>
              <w:rPr>
                <w:sz w:val="24"/>
                <w:lang w:val="sv-FI"/>
              </w:rPr>
            </w:pPr>
            <w:r>
              <w:rPr>
                <w:sz w:val="24"/>
                <w:szCs w:val="24"/>
                <w:lang w:val="sv-FI"/>
              </w:rPr>
              <w:t>m</w:t>
            </w:r>
            <w:r w:rsidRPr="00ED4DA8">
              <w:rPr>
                <w:sz w:val="24"/>
                <w:szCs w:val="24"/>
                <w:lang w:val="sv-FI"/>
              </w:rPr>
              <w:t>åttlig</w:t>
            </w:r>
          </w:p>
        </w:tc>
        <w:tc>
          <w:tcPr>
            <w:tcW w:w="851" w:type="dxa"/>
          </w:tcPr>
          <w:p w14:paraId="03B67BC1" w14:textId="77777777" w:rsidR="00CC45CF" w:rsidRPr="00ED4DA8" w:rsidRDefault="00000000" w:rsidP="00165983">
            <w:pPr>
              <w:pStyle w:val="TableParagraph"/>
              <w:spacing w:line="240" w:lineRule="auto"/>
              <w:rPr>
                <w:sz w:val="24"/>
                <w:lang w:val="sv-FI"/>
              </w:rPr>
            </w:pPr>
            <w:r w:rsidRPr="00ED4DA8">
              <w:rPr>
                <w:sz w:val="24"/>
                <w:szCs w:val="24"/>
                <w:lang w:val="sv-FI"/>
              </w:rPr>
              <w:t>3</w:t>
            </w:r>
          </w:p>
        </w:tc>
      </w:tr>
      <w:tr w:rsidR="00F5572B" w:rsidRPr="00ED4DA8" w14:paraId="1BBC9A85" w14:textId="77777777" w:rsidTr="00B50530">
        <w:trPr>
          <w:trHeight w:val="311"/>
        </w:trPr>
        <w:tc>
          <w:tcPr>
            <w:tcW w:w="1781" w:type="dxa"/>
          </w:tcPr>
          <w:p w14:paraId="0EC6AA78" w14:textId="77777777" w:rsidR="00CC45CF" w:rsidRPr="00ED4DA8" w:rsidRDefault="00000000" w:rsidP="00165983">
            <w:pPr>
              <w:pStyle w:val="TableParagraph"/>
              <w:spacing w:line="240" w:lineRule="auto"/>
              <w:rPr>
                <w:sz w:val="24"/>
                <w:lang w:val="sv-FI"/>
              </w:rPr>
            </w:pPr>
            <w:r w:rsidRPr="00ED4DA8">
              <w:rPr>
                <w:sz w:val="24"/>
                <w:szCs w:val="24"/>
                <w:lang w:val="sv-FI"/>
              </w:rPr>
              <w:t>5–10</w:t>
            </w:r>
          </w:p>
        </w:tc>
        <w:tc>
          <w:tcPr>
            <w:tcW w:w="2043" w:type="dxa"/>
          </w:tcPr>
          <w:p w14:paraId="76868812" w14:textId="5B699329" w:rsidR="00CC45CF" w:rsidRPr="00ED4DA8" w:rsidRDefault="00165983" w:rsidP="00165983">
            <w:pPr>
              <w:pStyle w:val="TableParagraph"/>
              <w:spacing w:line="240" w:lineRule="auto"/>
              <w:ind w:left="108"/>
              <w:rPr>
                <w:sz w:val="24"/>
                <w:lang w:val="sv-FI"/>
              </w:rPr>
            </w:pPr>
            <w:r>
              <w:rPr>
                <w:sz w:val="24"/>
                <w:szCs w:val="24"/>
                <w:lang w:val="sv-FI"/>
              </w:rPr>
              <w:t>o</w:t>
            </w:r>
            <w:r w:rsidRPr="00ED4DA8">
              <w:rPr>
                <w:sz w:val="24"/>
                <w:szCs w:val="24"/>
                <w:lang w:val="sv-FI"/>
              </w:rPr>
              <w:t>tillfredsställande</w:t>
            </w:r>
          </w:p>
        </w:tc>
        <w:tc>
          <w:tcPr>
            <w:tcW w:w="851" w:type="dxa"/>
          </w:tcPr>
          <w:p w14:paraId="221F0983" w14:textId="77777777" w:rsidR="00CC45CF" w:rsidRPr="00ED4DA8" w:rsidRDefault="00000000" w:rsidP="00165983">
            <w:pPr>
              <w:pStyle w:val="TableParagraph"/>
              <w:spacing w:line="240" w:lineRule="auto"/>
              <w:rPr>
                <w:sz w:val="24"/>
                <w:lang w:val="sv-FI"/>
              </w:rPr>
            </w:pPr>
            <w:r w:rsidRPr="00ED4DA8">
              <w:rPr>
                <w:sz w:val="24"/>
                <w:szCs w:val="24"/>
                <w:lang w:val="sv-FI"/>
              </w:rPr>
              <w:t>2</w:t>
            </w:r>
          </w:p>
        </w:tc>
      </w:tr>
      <w:tr w:rsidR="00F5572B" w:rsidRPr="00ED4DA8" w14:paraId="31AFF9CB" w14:textId="77777777" w:rsidTr="00B50530">
        <w:trPr>
          <w:trHeight w:val="314"/>
        </w:trPr>
        <w:tc>
          <w:tcPr>
            <w:tcW w:w="1781" w:type="dxa"/>
          </w:tcPr>
          <w:p w14:paraId="2D808F13" w14:textId="77777777" w:rsidR="00CC45CF" w:rsidRPr="00ED4DA8" w:rsidRDefault="00000000" w:rsidP="00165983">
            <w:pPr>
              <w:pStyle w:val="TableParagraph"/>
              <w:spacing w:before="2" w:line="240" w:lineRule="auto"/>
              <w:rPr>
                <w:sz w:val="24"/>
                <w:lang w:val="sv-FI"/>
              </w:rPr>
            </w:pPr>
            <w:r w:rsidRPr="00ED4DA8">
              <w:rPr>
                <w:sz w:val="24"/>
                <w:szCs w:val="24"/>
                <w:lang w:val="sv-FI"/>
              </w:rPr>
              <w:t>Under 5</w:t>
            </w:r>
          </w:p>
        </w:tc>
        <w:tc>
          <w:tcPr>
            <w:tcW w:w="2043" w:type="dxa"/>
          </w:tcPr>
          <w:p w14:paraId="37FD8C91" w14:textId="2908F9A2" w:rsidR="00CC45CF" w:rsidRPr="00ED4DA8" w:rsidRDefault="00165983" w:rsidP="00165983">
            <w:pPr>
              <w:pStyle w:val="TableParagraph"/>
              <w:spacing w:before="2" w:line="240" w:lineRule="auto"/>
              <w:ind w:left="108"/>
              <w:rPr>
                <w:sz w:val="24"/>
                <w:lang w:val="sv-FI"/>
              </w:rPr>
            </w:pPr>
            <w:r>
              <w:rPr>
                <w:sz w:val="24"/>
                <w:szCs w:val="24"/>
                <w:lang w:val="sv-FI"/>
              </w:rPr>
              <w:t>d</w:t>
            </w:r>
            <w:r w:rsidRPr="00ED4DA8">
              <w:rPr>
                <w:sz w:val="24"/>
                <w:szCs w:val="24"/>
                <w:lang w:val="sv-FI"/>
              </w:rPr>
              <w:t>ålig</w:t>
            </w:r>
          </w:p>
        </w:tc>
        <w:tc>
          <w:tcPr>
            <w:tcW w:w="851" w:type="dxa"/>
          </w:tcPr>
          <w:p w14:paraId="15066727" w14:textId="77777777" w:rsidR="00CC45CF" w:rsidRPr="00ED4DA8" w:rsidRDefault="00000000" w:rsidP="00165983">
            <w:pPr>
              <w:pStyle w:val="TableParagraph"/>
              <w:spacing w:before="2" w:line="240" w:lineRule="auto"/>
              <w:rPr>
                <w:sz w:val="24"/>
                <w:lang w:val="sv-FI"/>
              </w:rPr>
            </w:pPr>
            <w:r w:rsidRPr="00ED4DA8">
              <w:rPr>
                <w:sz w:val="24"/>
                <w:szCs w:val="24"/>
                <w:lang w:val="sv-FI"/>
              </w:rPr>
              <w:t>1</w:t>
            </w:r>
          </w:p>
        </w:tc>
      </w:tr>
    </w:tbl>
    <w:p w14:paraId="470EA42E" w14:textId="77777777" w:rsidR="00CC45CF" w:rsidRPr="00ED4DA8" w:rsidRDefault="00CC45CF">
      <w:pPr>
        <w:pStyle w:val="TableParagraph"/>
        <w:spacing w:line="240" w:lineRule="auto"/>
        <w:rPr>
          <w:sz w:val="24"/>
          <w:lang w:val="sv-FI"/>
        </w:rPr>
        <w:sectPr w:rsidR="00CC45CF" w:rsidRPr="00ED4DA8">
          <w:pgSz w:w="11910" w:h="16840"/>
          <w:pgMar w:top="1320" w:right="992" w:bottom="280" w:left="992" w:header="751" w:footer="0" w:gutter="0"/>
          <w:cols w:space="720"/>
        </w:sectPr>
      </w:pPr>
    </w:p>
    <w:p w14:paraId="17BD64D6" w14:textId="77777777" w:rsidR="00CC45CF" w:rsidRPr="00ED4DA8" w:rsidRDefault="00CC45CF">
      <w:pPr>
        <w:pStyle w:val="Leipteksti"/>
        <w:spacing w:before="2"/>
        <w:rPr>
          <w:sz w:val="7"/>
          <w:lang w:val="sv-FI"/>
        </w:rPr>
      </w:pPr>
    </w:p>
    <w:p w14:paraId="57D21D56" w14:textId="77777777" w:rsidR="00CC45CF" w:rsidRPr="00ED4DA8" w:rsidRDefault="00000000">
      <w:pPr>
        <w:pStyle w:val="Leipteksti"/>
        <w:ind w:left="142"/>
        <w:rPr>
          <w:sz w:val="20"/>
          <w:lang w:val="sv-FI"/>
        </w:rPr>
      </w:pPr>
      <w:r w:rsidRPr="00ED4DA8">
        <w:rPr>
          <w:noProof/>
          <w:sz w:val="20"/>
          <w:lang w:val="sv-FI"/>
        </w:rPr>
        <w:drawing>
          <wp:inline distT="0" distB="0" distL="0" distR="0" wp14:anchorId="1724BDAF" wp14:editId="778DB13F">
            <wp:extent cx="3697321" cy="5224462"/>
            <wp:effectExtent l="0" t="0" r="0" b="0"/>
            <wp:docPr id="10" name="Image 10" descr="Figur som innehåller text, en karta, ett diagram, en atlas  Det AI-genererade innehållet kan vara felaktigt."/>
            <wp:cNvGraphicFramePr/>
            <a:graphic xmlns:a="http://schemas.openxmlformats.org/drawingml/2006/main">
              <a:graphicData uri="http://schemas.openxmlformats.org/drawingml/2006/picture">
                <pic:pic xmlns:pic="http://schemas.openxmlformats.org/drawingml/2006/picture">
                  <pic:nvPicPr>
                    <pic:cNvPr id="10" name="Image 10" descr="Kuva, joka sisältää kohteen teksti, kartta, atlas, diagrammi  Tekoälyn generoima sisältö voi olla virheellistä."/>
                    <pic:cNvPicPr/>
                  </pic:nvPicPr>
                  <pic:blipFill>
                    <a:blip r:embed="rId20" cstate="print"/>
                    <a:stretch>
                      <a:fillRect/>
                    </a:stretch>
                  </pic:blipFill>
                  <pic:spPr>
                    <a:xfrm>
                      <a:off x="0" y="0"/>
                      <a:ext cx="3697321" cy="5224462"/>
                    </a:xfrm>
                    <a:prstGeom prst="rect">
                      <a:avLst/>
                    </a:prstGeom>
                  </pic:spPr>
                </pic:pic>
              </a:graphicData>
            </a:graphic>
          </wp:inline>
        </w:drawing>
      </w:r>
    </w:p>
    <w:p w14:paraId="32BC63E7" w14:textId="77777777" w:rsidR="00CC45CF" w:rsidRPr="00ED4DA8" w:rsidRDefault="00000000">
      <w:pPr>
        <w:pStyle w:val="Otsikko3"/>
        <w:spacing w:before="235"/>
        <w:rPr>
          <w:lang w:val="sv-FI"/>
        </w:rPr>
      </w:pPr>
      <w:r w:rsidRPr="00ED4DA8">
        <w:rPr>
          <w:lang w:val="sv-FI"/>
        </w:rPr>
        <w:t>Strömmarnas styrka</w:t>
      </w:r>
    </w:p>
    <w:p w14:paraId="005171D5" w14:textId="77777777" w:rsidR="00CC45CF" w:rsidRPr="00ED4DA8" w:rsidRDefault="00CC45CF">
      <w:pPr>
        <w:pStyle w:val="Leipteksti"/>
        <w:rPr>
          <w:b/>
          <w:lang w:val="sv-FI"/>
        </w:rPr>
      </w:pPr>
    </w:p>
    <w:p w14:paraId="4F88B4D8" w14:textId="77777777" w:rsidR="00CC45CF" w:rsidRPr="00ED4DA8" w:rsidRDefault="00CC45CF">
      <w:pPr>
        <w:pStyle w:val="Leipteksti"/>
        <w:spacing w:before="89"/>
        <w:rPr>
          <w:b/>
          <w:lang w:val="sv-FI"/>
        </w:rPr>
      </w:pPr>
    </w:p>
    <w:p w14:paraId="4A8EB2B6" w14:textId="77777777" w:rsidR="00CC45CF" w:rsidRPr="00ED4DA8" w:rsidRDefault="00000000">
      <w:pPr>
        <w:pStyle w:val="Leipteksti"/>
        <w:spacing w:line="259" w:lineRule="auto"/>
        <w:ind w:left="140" w:right="137"/>
        <w:jc w:val="both"/>
        <w:rPr>
          <w:lang w:val="sv-FI"/>
        </w:rPr>
      </w:pPr>
      <w:r w:rsidRPr="00ED4DA8">
        <w:rPr>
          <w:lang w:val="sv-FI"/>
        </w:rPr>
        <w:t>Vattenströmmarna minskar den lokala effekten av punktbelastningen av näringsämnen från fiskodlingarna. I FINFARMGIS-modellen är de platser som lämpar sig bäst för fiskodling sådana där vattenmassans genomsnittliga strömningshastighet (cm/s) är störst. I de objekt som får det maximala poängtalet (5) är strömningshastigheten högre än 6 cm/s.</w:t>
      </w:r>
    </w:p>
    <w:p w14:paraId="5F6ADC16" w14:textId="77777777" w:rsidR="00CC45CF" w:rsidRPr="00ED4DA8" w:rsidRDefault="00CC45CF">
      <w:pPr>
        <w:pStyle w:val="Leipteksti"/>
        <w:spacing w:before="187" w:after="1"/>
        <w:rPr>
          <w:sz w:val="20"/>
          <w:lang w:val="sv-FI"/>
        </w:rPr>
      </w:pPr>
    </w:p>
    <w:tbl>
      <w:tblPr>
        <w:tblStyle w:val="TableNormal0"/>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0"/>
        <w:gridCol w:w="2184"/>
        <w:gridCol w:w="993"/>
      </w:tblGrid>
      <w:tr w:rsidR="00F5572B" w:rsidRPr="00ED4DA8" w14:paraId="72F05A03" w14:textId="77777777" w:rsidTr="00B50530">
        <w:trPr>
          <w:trHeight w:val="288"/>
        </w:trPr>
        <w:tc>
          <w:tcPr>
            <w:tcW w:w="1640" w:type="dxa"/>
          </w:tcPr>
          <w:p w14:paraId="218A2E62" w14:textId="77777777" w:rsidR="00CC45CF" w:rsidRPr="00ED4DA8" w:rsidRDefault="00000000">
            <w:pPr>
              <w:pStyle w:val="TableParagraph"/>
              <w:spacing w:before="1"/>
              <w:rPr>
                <w:sz w:val="24"/>
                <w:lang w:val="sv-FI"/>
              </w:rPr>
            </w:pPr>
            <w:r w:rsidRPr="00ED4DA8">
              <w:rPr>
                <w:sz w:val="24"/>
                <w:szCs w:val="24"/>
                <w:lang w:val="sv-FI"/>
              </w:rPr>
              <w:t>Strömning</w:t>
            </w:r>
          </w:p>
        </w:tc>
        <w:tc>
          <w:tcPr>
            <w:tcW w:w="2184" w:type="dxa"/>
          </w:tcPr>
          <w:p w14:paraId="4D2218C7" w14:textId="77777777" w:rsidR="00CC45CF" w:rsidRPr="00ED4DA8" w:rsidRDefault="00000000">
            <w:pPr>
              <w:pStyle w:val="TableParagraph"/>
              <w:spacing w:before="1"/>
              <w:ind w:left="109"/>
              <w:rPr>
                <w:sz w:val="24"/>
                <w:lang w:val="sv-FI"/>
              </w:rPr>
            </w:pPr>
            <w:r w:rsidRPr="00ED4DA8">
              <w:rPr>
                <w:sz w:val="24"/>
                <w:szCs w:val="24"/>
                <w:lang w:val="sv-FI"/>
              </w:rPr>
              <w:t>Klass</w:t>
            </w:r>
          </w:p>
        </w:tc>
        <w:tc>
          <w:tcPr>
            <w:tcW w:w="993" w:type="dxa"/>
          </w:tcPr>
          <w:p w14:paraId="301D6675" w14:textId="77777777" w:rsidR="00CC45CF" w:rsidRPr="00ED4DA8" w:rsidRDefault="00000000">
            <w:pPr>
              <w:pStyle w:val="TableParagraph"/>
              <w:spacing w:before="1"/>
              <w:ind w:left="106"/>
              <w:rPr>
                <w:sz w:val="24"/>
                <w:lang w:val="sv-FI"/>
              </w:rPr>
            </w:pPr>
            <w:r w:rsidRPr="00ED4DA8">
              <w:rPr>
                <w:sz w:val="24"/>
                <w:szCs w:val="24"/>
                <w:lang w:val="sv-FI"/>
              </w:rPr>
              <w:t>Poäng</w:t>
            </w:r>
          </w:p>
        </w:tc>
      </w:tr>
      <w:tr w:rsidR="00F5572B" w:rsidRPr="00ED4DA8" w14:paraId="7398BA94" w14:textId="77777777" w:rsidTr="00B50530">
        <w:trPr>
          <w:trHeight w:val="287"/>
        </w:trPr>
        <w:tc>
          <w:tcPr>
            <w:tcW w:w="1640" w:type="dxa"/>
          </w:tcPr>
          <w:p w14:paraId="09BA182F" w14:textId="0B8130A1" w:rsidR="00CC45CF" w:rsidRPr="00ED4DA8" w:rsidRDefault="00000000">
            <w:pPr>
              <w:pStyle w:val="TableParagraph"/>
              <w:rPr>
                <w:sz w:val="24"/>
                <w:lang w:val="sv-FI"/>
              </w:rPr>
            </w:pPr>
            <w:r w:rsidRPr="00ED4DA8">
              <w:rPr>
                <w:sz w:val="24"/>
                <w:szCs w:val="24"/>
                <w:lang w:val="sv-FI"/>
              </w:rPr>
              <w:t>&gt;6 cm/s</w:t>
            </w:r>
          </w:p>
        </w:tc>
        <w:tc>
          <w:tcPr>
            <w:tcW w:w="2184" w:type="dxa"/>
          </w:tcPr>
          <w:p w14:paraId="433E768D" w14:textId="150BA99A" w:rsidR="00CC45CF" w:rsidRPr="00ED4DA8" w:rsidRDefault="00165983">
            <w:pPr>
              <w:pStyle w:val="TableParagraph"/>
              <w:ind w:left="109"/>
              <w:rPr>
                <w:sz w:val="24"/>
                <w:lang w:val="sv-FI"/>
              </w:rPr>
            </w:pPr>
            <w:r>
              <w:rPr>
                <w:sz w:val="24"/>
                <w:szCs w:val="24"/>
                <w:lang w:val="sv-FI"/>
              </w:rPr>
              <w:t>u</w:t>
            </w:r>
            <w:r w:rsidRPr="00ED4DA8">
              <w:rPr>
                <w:sz w:val="24"/>
                <w:szCs w:val="24"/>
                <w:lang w:val="sv-FI"/>
              </w:rPr>
              <w:t>tmärkt</w:t>
            </w:r>
          </w:p>
        </w:tc>
        <w:tc>
          <w:tcPr>
            <w:tcW w:w="993" w:type="dxa"/>
          </w:tcPr>
          <w:p w14:paraId="4E56D0E5" w14:textId="77777777" w:rsidR="00CC45CF" w:rsidRPr="00ED4DA8" w:rsidRDefault="00000000">
            <w:pPr>
              <w:pStyle w:val="TableParagraph"/>
              <w:ind w:left="106"/>
              <w:rPr>
                <w:sz w:val="24"/>
                <w:lang w:val="sv-FI"/>
              </w:rPr>
            </w:pPr>
            <w:r w:rsidRPr="00ED4DA8">
              <w:rPr>
                <w:sz w:val="24"/>
                <w:szCs w:val="24"/>
                <w:lang w:val="sv-FI"/>
              </w:rPr>
              <w:t>5</w:t>
            </w:r>
          </w:p>
        </w:tc>
      </w:tr>
      <w:tr w:rsidR="00F5572B" w:rsidRPr="00ED4DA8" w14:paraId="70802C2A" w14:textId="77777777" w:rsidTr="00B50530">
        <w:trPr>
          <w:trHeight w:val="290"/>
        </w:trPr>
        <w:tc>
          <w:tcPr>
            <w:tcW w:w="1640" w:type="dxa"/>
          </w:tcPr>
          <w:p w14:paraId="453AB45B" w14:textId="77777777" w:rsidR="00CC45CF" w:rsidRPr="00ED4DA8" w:rsidRDefault="00000000" w:rsidP="00B50530">
            <w:pPr>
              <w:pStyle w:val="TableParagraph"/>
              <w:spacing w:before="2"/>
              <w:rPr>
                <w:sz w:val="24"/>
                <w:lang w:val="sv-FI"/>
              </w:rPr>
            </w:pPr>
            <w:r w:rsidRPr="00ED4DA8">
              <w:rPr>
                <w:sz w:val="24"/>
                <w:szCs w:val="24"/>
                <w:lang w:val="sv-FI"/>
              </w:rPr>
              <w:t>6–5 cm/s</w:t>
            </w:r>
          </w:p>
        </w:tc>
        <w:tc>
          <w:tcPr>
            <w:tcW w:w="2184" w:type="dxa"/>
          </w:tcPr>
          <w:p w14:paraId="7825D2CF" w14:textId="01C0A3D2" w:rsidR="00CC45CF" w:rsidRPr="00ED4DA8" w:rsidRDefault="00165983">
            <w:pPr>
              <w:pStyle w:val="TableParagraph"/>
              <w:spacing w:before="2"/>
              <w:ind w:left="109"/>
              <w:rPr>
                <w:sz w:val="24"/>
                <w:lang w:val="sv-FI"/>
              </w:rPr>
            </w:pPr>
            <w:r>
              <w:rPr>
                <w:sz w:val="24"/>
                <w:szCs w:val="24"/>
                <w:lang w:val="sv-FI"/>
              </w:rPr>
              <w:t>g</w:t>
            </w:r>
            <w:r w:rsidRPr="00ED4DA8">
              <w:rPr>
                <w:sz w:val="24"/>
                <w:szCs w:val="24"/>
                <w:lang w:val="sv-FI"/>
              </w:rPr>
              <w:t>od</w:t>
            </w:r>
          </w:p>
        </w:tc>
        <w:tc>
          <w:tcPr>
            <w:tcW w:w="993" w:type="dxa"/>
          </w:tcPr>
          <w:p w14:paraId="5E15418A" w14:textId="77777777" w:rsidR="00CC45CF" w:rsidRPr="00ED4DA8" w:rsidRDefault="00000000">
            <w:pPr>
              <w:pStyle w:val="TableParagraph"/>
              <w:spacing w:before="2"/>
              <w:ind w:left="106"/>
              <w:rPr>
                <w:sz w:val="24"/>
                <w:lang w:val="sv-FI"/>
              </w:rPr>
            </w:pPr>
            <w:r w:rsidRPr="00ED4DA8">
              <w:rPr>
                <w:sz w:val="24"/>
                <w:szCs w:val="24"/>
                <w:lang w:val="sv-FI"/>
              </w:rPr>
              <w:t>4</w:t>
            </w:r>
          </w:p>
        </w:tc>
      </w:tr>
      <w:tr w:rsidR="00F5572B" w:rsidRPr="00ED4DA8" w14:paraId="5450528E" w14:textId="77777777" w:rsidTr="00B50530">
        <w:trPr>
          <w:trHeight w:val="287"/>
        </w:trPr>
        <w:tc>
          <w:tcPr>
            <w:tcW w:w="1640" w:type="dxa"/>
          </w:tcPr>
          <w:p w14:paraId="002B29B8" w14:textId="77777777" w:rsidR="00CC45CF" w:rsidRPr="00ED4DA8" w:rsidRDefault="00000000">
            <w:pPr>
              <w:pStyle w:val="TableParagraph"/>
              <w:rPr>
                <w:sz w:val="24"/>
                <w:lang w:val="sv-FI"/>
              </w:rPr>
            </w:pPr>
            <w:r w:rsidRPr="00ED4DA8">
              <w:rPr>
                <w:sz w:val="24"/>
                <w:szCs w:val="24"/>
                <w:lang w:val="sv-FI"/>
              </w:rPr>
              <w:t>5–4 cm/s</w:t>
            </w:r>
          </w:p>
        </w:tc>
        <w:tc>
          <w:tcPr>
            <w:tcW w:w="2184" w:type="dxa"/>
          </w:tcPr>
          <w:p w14:paraId="12EC1F09" w14:textId="3F09410D" w:rsidR="00CC45CF" w:rsidRPr="00ED4DA8" w:rsidRDefault="00165983">
            <w:pPr>
              <w:pStyle w:val="TableParagraph"/>
              <w:ind w:left="109"/>
              <w:rPr>
                <w:sz w:val="24"/>
                <w:lang w:val="sv-FI"/>
              </w:rPr>
            </w:pPr>
            <w:r>
              <w:rPr>
                <w:sz w:val="24"/>
                <w:szCs w:val="24"/>
                <w:lang w:val="sv-FI"/>
              </w:rPr>
              <w:t>m</w:t>
            </w:r>
            <w:r w:rsidRPr="00ED4DA8">
              <w:rPr>
                <w:sz w:val="24"/>
                <w:szCs w:val="24"/>
                <w:lang w:val="sv-FI"/>
              </w:rPr>
              <w:t>åttlig</w:t>
            </w:r>
          </w:p>
        </w:tc>
        <w:tc>
          <w:tcPr>
            <w:tcW w:w="993" w:type="dxa"/>
          </w:tcPr>
          <w:p w14:paraId="076F4FAD" w14:textId="77777777" w:rsidR="00CC45CF" w:rsidRPr="00ED4DA8" w:rsidRDefault="00000000">
            <w:pPr>
              <w:pStyle w:val="TableParagraph"/>
              <w:ind w:left="106"/>
              <w:rPr>
                <w:sz w:val="24"/>
                <w:lang w:val="sv-FI"/>
              </w:rPr>
            </w:pPr>
            <w:r w:rsidRPr="00ED4DA8">
              <w:rPr>
                <w:sz w:val="24"/>
                <w:szCs w:val="24"/>
                <w:lang w:val="sv-FI"/>
              </w:rPr>
              <w:t>3</w:t>
            </w:r>
          </w:p>
        </w:tc>
      </w:tr>
      <w:tr w:rsidR="00F5572B" w:rsidRPr="00ED4DA8" w14:paraId="3AEFB567" w14:textId="77777777" w:rsidTr="00B50530">
        <w:trPr>
          <w:trHeight w:val="287"/>
        </w:trPr>
        <w:tc>
          <w:tcPr>
            <w:tcW w:w="1640" w:type="dxa"/>
          </w:tcPr>
          <w:p w14:paraId="287BF227" w14:textId="77777777" w:rsidR="00CC45CF" w:rsidRPr="00ED4DA8" w:rsidRDefault="00000000">
            <w:pPr>
              <w:pStyle w:val="TableParagraph"/>
              <w:rPr>
                <w:sz w:val="24"/>
                <w:lang w:val="sv-FI"/>
              </w:rPr>
            </w:pPr>
            <w:r w:rsidRPr="00ED4DA8">
              <w:rPr>
                <w:sz w:val="24"/>
                <w:szCs w:val="24"/>
                <w:lang w:val="sv-FI"/>
              </w:rPr>
              <w:t>4–3 cm/s</w:t>
            </w:r>
          </w:p>
        </w:tc>
        <w:tc>
          <w:tcPr>
            <w:tcW w:w="2184" w:type="dxa"/>
          </w:tcPr>
          <w:p w14:paraId="360582AF" w14:textId="70BB9122" w:rsidR="00CC45CF" w:rsidRPr="00ED4DA8" w:rsidRDefault="00165983">
            <w:pPr>
              <w:pStyle w:val="TableParagraph"/>
              <w:ind w:left="109"/>
              <w:rPr>
                <w:sz w:val="24"/>
                <w:lang w:val="sv-FI"/>
              </w:rPr>
            </w:pPr>
            <w:r>
              <w:rPr>
                <w:sz w:val="24"/>
                <w:szCs w:val="24"/>
                <w:lang w:val="sv-FI"/>
              </w:rPr>
              <w:t>o</w:t>
            </w:r>
            <w:r w:rsidRPr="00ED4DA8">
              <w:rPr>
                <w:sz w:val="24"/>
                <w:szCs w:val="24"/>
                <w:lang w:val="sv-FI"/>
              </w:rPr>
              <w:t>tillfredsställande</w:t>
            </w:r>
          </w:p>
        </w:tc>
        <w:tc>
          <w:tcPr>
            <w:tcW w:w="993" w:type="dxa"/>
          </w:tcPr>
          <w:p w14:paraId="0C73361D" w14:textId="77777777" w:rsidR="00CC45CF" w:rsidRPr="00ED4DA8" w:rsidRDefault="00000000">
            <w:pPr>
              <w:pStyle w:val="TableParagraph"/>
              <w:ind w:left="106"/>
              <w:rPr>
                <w:sz w:val="24"/>
                <w:lang w:val="sv-FI"/>
              </w:rPr>
            </w:pPr>
            <w:r w:rsidRPr="00ED4DA8">
              <w:rPr>
                <w:sz w:val="24"/>
                <w:szCs w:val="24"/>
                <w:lang w:val="sv-FI"/>
              </w:rPr>
              <w:t>2</w:t>
            </w:r>
          </w:p>
        </w:tc>
      </w:tr>
      <w:tr w:rsidR="00F5572B" w:rsidRPr="00ED4DA8" w14:paraId="24C5303D" w14:textId="77777777" w:rsidTr="00B50530">
        <w:trPr>
          <w:trHeight w:val="287"/>
        </w:trPr>
        <w:tc>
          <w:tcPr>
            <w:tcW w:w="1640" w:type="dxa"/>
          </w:tcPr>
          <w:p w14:paraId="190EF31B" w14:textId="59F44829" w:rsidR="00CC45CF" w:rsidRPr="00ED4DA8" w:rsidRDefault="00000000">
            <w:pPr>
              <w:pStyle w:val="TableParagraph"/>
              <w:rPr>
                <w:sz w:val="24"/>
                <w:lang w:val="sv-FI"/>
              </w:rPr>
            </w:pPr>
            <w:r w:rsidRPr="00ED4DA8">
              <w:rPr>
                <w:sz w:val="24"/>
                <w:szCs w:val="24"/>
                <w:lang w:val="sv-FI"/>
              </w:rPr>
              <w:t>&lt;3 cm/s</w:t>
            </w:r>
          </w:p>
        </w:tc>
        <w:tc>
          <w:tcPr>
            <w:tcW w:w="2184" w:type="dxa"/>
          </w:tcPr>
          <w:p w14:paraId="6D911F9C" w14:textId="4ABC5FBF" w:rsidR="00CC45CF" w:rsidRPr="00ED4DA8" w:rsidRDefault="00165983">
            <w:pPr>
              <w:pStyle w:val="TableParagraph"/>
              <w:ind w:left="109"/>
              <w:rPr>
                <w:sz w:val="24"/>
                <w:lang w:val="sv-FI"/>
              </w:rPr>
            </w:pPr>
            <w:r>
              <w:rPr>
                <w:sz w:val="24"/>
                <w:szCs w:val="24"/>
                <w:lang w:val="sv-FI"/>
              </w:rPr>
              <w:t>d</w:t>
            </w:r>
            <w:r w:rsidRPr="00ED4DA8">
              <w:rPr>
                <w:sz w:val="24"/>
                <w:szCs w:val="24"/>
                <w:lang w:val="sv-FI"/>
              </w:rPr>
              <w:t>ålig</w:t>
            </w:r>
          </w:p>
        </w:tc>
        <w:tc>
          <w:tcPr>
            <w:tcW w:w="993" w:type="dxa"/>
          </w:tcPr>
          <w:p w14:paraId="7376847A" w14:textId="77777777" w:rsidR="00CC45CF" w:rsidRPr="00ED4DA8" w:rsidRDefault="00000000">
            <w:pPr>
              <w:pStyle w:val="TableParagraph"/>
              <w:ind w:left="106"/>
              <w:rPr>
                <w:sz w:val="24"/>
                <w:lang w:val="sv-FI"/>
              </w:rPr>
            </w:pPr>
            <w:r w:rsidRPr="00ED4DA8">
              <w:rPr>
                <w:sz w:val="24"/>
                <w:szCs w:val="24"/>
                <w:lang w:val="sv-FI"/>
              </w:rPr>
              <w:t>1</w:t>
            </w:r>
          </w:p>
        </w:tc>
      </w:tr>
    </w:tbl>
    <w:p w14:paraId="3BD847A3" w14:textId="77777777" w:rsidR="00CC45CF" w:rsidRPr="00ED4DA8" w:rsidRDefault="00CC45CF">
      <w:pPr>
        <w:pStyle w:val="TableParagraph"/>
        <w:rPr>
          <w:sz w:val="24"/>
          <w:lang w:val="sv-FI"/>
        </w:rPr>
        <w:sectPr w:rsidR="00CC45CF" w:rsidRPr="00ED4DA8">
          <w:pgSz w:w="11910" w:h="16840"/>
          <w:pgMar w:top="1320" w:right="992" w:bottom="280" w:left="992" w:header="751" w:footer="0" w:gutter="0"/>
          <w:cols w:space="720"/>
        </w:sectPr>
      </w:pPr>
    </w:p>
    <w:p w14:paraId="734109E2" w14:textId="77777777" w:rsidR="00CC45CF" w:rsidRPr="00ED4DA8" w:rsidRDefault="00CC45CF">
      <w:pPr>
        <w:pStyle w:val="Leipteksti"/>
        <w:spacing w:before="2"/>
        <w:rPr>
          <w:sz w:val="7"/>
          <w:lang w:val="sv-FI"/>
        </w:rPr>
      </w:pPr>
    </w:p>
    <w:p w14:paraId="212522DB" w14:textId="77777777" w:rsidR="00CC45CF" w:rsidRPr="00ED4DA8" w:rsidRDefault="00000000">
      <w:pPr>
        <w:pStyle w:val="Leipteksti"/>
        <w:ind w:left="142"/>
        <w:rPr>
          <w:sz w:val="20"/>
          <w:lang w:val="sv-FI"/>
        </w:rPr>
      </w:pPr>
      <w:r w:rsidRPr="00ED4DA8">
        <w:rPr>
          <w:noProof/>
          <w:sz w:val="20"/>
          <w:lang w:val="sv-FI"/>
        </w:rPr>
        <w:drawing>
          <wp:inline distT="0" distB="0" distL="0" distR="0" wp14:anchorId="11D5B374" wp14:editId="4E521C77">
            <wp:extent cx="3926104" cy="5547836"/>
            <wp:effectExtent l="0" t="0" r="0" b="0"/>
            <wp:docPr id="11" name="Image 11" descr="Figur som innehåller text, en karta, en atlas  Det AI-genererade innehållet kan vara felaktigt."/>
            <wp:cNvGraphicFramePr/>
            <a:graphic xmlns:a="http://schemas.openxmlformats.org/drawingml/2006/main">
              <a:graphicData uri="http://schemas.openxmlformats.org/drawingml/2006/picture">
                <pic:pic xmlns:pic="http://schemas.openxmlformats.org/drawingml/2006/picture">
                  <pic:nvPicPr>
                    <pic:cNvPr id="11" name="Image 11" descr="Kuva, joka sisältää kohteen teksti, kartta, atlas  Tekoälyn generoima sisältö voi olla virheellistä."/>
                    <pic:cNvPicPr/>
                  </pic:nvPicPr>
                  <pic:blipFill>
                    <a:blip r:embed="rId21" cstate="print"/>
                    <a:stretch>
                      <a:fillRect/>
                    </a:stretch>
                  </pic:blipFill>
                  <pic:spPr>
                    <a:xfrm>
                      <a:off x="0" y="0"/>
                      <a:ext cx="3926104" cy="5547836"/>
                    </a:xfrm>
                    <a:prstGeom prst="rect">
                      <a:avLst/>
                    </a:prstGeom>
                  </pic:spPr>
                </pic:pic>
              </a:graphicData>
            </a:graphic>
          </wp:inline>
        </w:drawing>
      </w:r>
    </w:p>
    <w:p w14:paraId="28B6F9DC" w14:textId="77777777" w:rsidR="00CC45CF" w:rsidRPr="00ED4DA8" w:rsidRDefault="00000000">
      <w:pPr>
        <w:pStyle w:val="Otsikko3"/>
        <w:spacing w:before="252"/>
        <w:rPr>
          <w:lang w:val="sv-FI"/>
        </w:rPr>
      </w:pPr>
      <w:r w:rsidRPr="00ED4DA8">
        <w:rPr>
          <w:lang w:val="sv-FI"/>
        </w:rPr>
        <w:t xml:space="preserve">Inverkan på klorofyll </w:t>
      </w:r>
      <w:r w:rsidRPr="00993D66">
        <w:rPr>
          <w:lang w:val="sv-FI"/>
        </w:rPr>
        <w:t>a</w:t>
      </w:r>
    </w:p>
    <w:p w14:paraId="0E9C3FA5" w14:textId="77777777" w:rsidR="00CC45CF" w:rsidRPr="00ED4DA8" w:rsidRDefault="00000000">
      <w:pPr>
        <w:pStyle w:val="Leipteksti"/>
        <w:spacing w:before="182" w:line="259" w:lineRule="auto"/>
        <w:ind w:left="140" w:right="139"/>
        <w:jc w:val="both"/>
        <w:rPr>
          <w:lang w:val="sv-FI"/>
        </w:rPr>
      </w:pPr>
      <w:r w:rsidRPr="00ED4DA8">
        <w:rPr>
          <w:lang w:val="sv-FI"/>
        </w:rPr>
        <w:t xml:space="preserve">Klorofyll </w:t>
      </w:r>
      <w:r w:rsidRPr="00993D66">
        <w:rPr>
          <w:lang w:val="sv-FI"/>
        </w:rPr>
        <w:t>a</w:t>
      </w:r>
      <w:r w:rsidRPr="00ED4DA8">
        <w:rPr>
          <w:i/>
          <w:iCs/>
          <w:lang w:val="sv-FI"/>
        </w:rPr>
        <w:t xml:space="preserve"> </w:t>
      </w:r>
      <w:r w:rsidRPr="00ED4DA8">
        <w:rPr>
          <w:lang w:val="sv-FI"/>
        </w:rPr>
        <w:t xml:space="preserve">är den viktigaste kvalitetsfaktorn i klassificeringen av ekologisk status, och den beskriver mängden </w:t>
      </w:r>
      <w:proofErr w:type="spellStart"/>
      <w:r w:rsidRPr="00ED4DA8">
        <w:rPr>
          <w:lang w:val="sv-FI"/>
        </w:rPr>
        <w:t>ytalger</w:t>
      </w:r>
      <w:proofErr w:type="spellEnd"/>
      <w:r w:rsidRPr="00ED4DA8">
        <w:rPr>
          <w:lang w:val="sv-FI"/>
        </w:rPr>
        <w:t xml:space="preserve">. Produktionen styrs till platser där inverkan på klorofyll </w:t>
      </w:r>
      <w:r w:rsidRPr="00993D66">
        <w:rPr>
          <w:lang w:val="sv-FI"/>
        </w:rPr>
        <w:t>a</w:t>
      </w:r>
      <w:r w:rsidRPr="00ED4DA8">
        <w:rPr>
          <w:i/>
          <w:iCs/>
          <w:lang w:val="sv-FI"/>
        </w:rPr>
        <w:t xml:space="preserve"> </w:t>
      </w:r>
      <w:r w:rsidRPr="00ED4DA8">
        <w:rPr>
          <w:lang w:val="sv-FI"/>
        </w:rPr>
        <w:t xml:space="preserve">är så liten som möjligt i närliggande vatten. Inverkan på klorofyll </w:t>
      </w:r>
      <w:r w:rsidRPr="00993D66">
        <w:rPr>
          <w:lang w:val="sv-FI"/>
        </w:rPr>
        <w:t>a</w:t>
      </w:r>
      <w:r w:rsidRPr="00ED4DA8">
        <w:rPr>
          <w:lang w:val="sv-FI"/>
        </w:rPr>
        <w:t xml:space="preserve"> har bedömts med en standardbelastning (500 ton) med FICOS-flödesmodellen för en genomsnittlig radie på 4,5 km.</w:t>
      </w:r>
    </w:p>
    <w:p w14:paraId="5D21C75D" w14:textId="77777777" w:rsidR="00CC45CF" w:rsidRPr="00ED4DA8" w:rsidRDefault="00CC45CF">
      <w:pPr>
        <w:pStyle w:val="Leipteksti"/>
        <w:spacing w:before="157" w:after="1"/>
        <w:rPr>
          <w:sz w:val="20"/>
          <w:lang w:val="sv-FI"/>
        </w:rPr>
      </w:pPr>
    </w:p>
    <w:tbl>
      <w:tblPr>
        <w:tblStyle w:val="TableNormal0"/>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6"/>
        <w:gridCol w:w="2147"/>
        <w:gridCol w:w="992"/>
      </w:tblGrid>
      <w:tr w:rsidR="00F5572B" w:rsidRPr="00ED4DA8" w14:paraId="0D3012B2" w14:textId="77777777" w:rsidTr="00C33C4F">
        <w:trPr>
          <w:trHeight w:val="551"/>
        </w:trPr>
        <w:tc>
          <w:tcPr>
            <w:tcW w:w="1536" w:type="dxa"/>
          </w:tcPr>
          <w:p w14:paraId="73EA3225" w14:textId="77777777" w:rsidR="00CC45CF" w:rsidRPr="00ED4DA8" w:rsidRDefault="00000000">
            <w:pPr>
              <w:pStyle w:val="TableParagraph"/>
              <w:spacing w:line="270" w:lineRule="atLeast"/>
              <w:rPr>
                <w:sz w:val="24"/>
                <w:lang w:val="sv-FI"/>
              </w:rPr>
            </w:pPr>
            <w:r w:rsidRPr="00ED4DA8">
              <w:rPr>
                <w:sz w:val="24"/>
                <w:szCs w:val="24"/>
                <w:lang w:val="sv-FI"/>
              </w:rPr>
              <w:t xml:space="preserve">klorofyll </w:t>
            </w:r>
            <w:r w:rsidRPr="00993D66">
              <w:rPr>
                <w:sz w:val="24"/>
                <w:szCs w:val="24"/>
                <w:lang w:val="sv-FI"/>
              </w:rPr>
              <w:t>a</w:t>
            </w:r>
            <w:r w:rsidRPr="00ED4DA8">
              <w:rPr>
                <w:sz w:val="24"/>
                <w:szCs w:val="24"/>
                <w:lang w:val="sv-FI"/>
              </w:rPr>
              <w:t xml:space="preserve"> (</w:t>
            </w:r>
            <w:proofErr w:type="spellStart"/>
            <w:r w:rsidRPr="00ED4DA8">
              <w:rPr>
                <w:sz w:val="24"/>
                <w:szCs w:val="24"/>
                <w:lang w:val="sv-FI"/>
              </w:rPr>
              <w:t>μg</w:t>
            </w:r>
            <w:proofErr w:type="spellEnd"/>
            <w:r w:rsidRPr="00ED4DA8">
              <w:rPr>
                <w:sz w:val="24"/>
                <w:szCs w:val="24"/>
                <w:lang w:val="sv-FI"/>
              </w:rPr>
              <w:t>/l)</w:t>
            </w:r>
          </w:p>
        </w:tc>
        <w:tc>
          <w:tcPr>
            <w:tcW w:w="2147" w:type="dxa"/>
          </w:tcPr>
          <w:p w14:paraId="7A929CD7" w14:textId="77777777" w:rsidR="00CC45CF" w:rsidRPr="00ED4DA8" w:rsidRDefault="00000000">
            <w:pPr>
              <w:pStyle w:val="TableParagraph"/>
              <w:spacing w:line="240" w:lineRule="auto"/>
              <w:ind w:left="108"/>
              <w:rPr>
                <w:sz w:val="24"/>
                <w:lang w:val="sv-FI"/>
              </w:rPr>
            </w:pPr>
            <w:r w:rsidRPr="00ED4DA8">
              <w:rPr>
                <w:sz w:val="24"/>
                <w:szCs w:val="24"/>
                <w:lang w:val="sv-FI"/>
              </w:rPr>
              <w:t>Klass</w:t>
            </w:r>
          </w:p>
        </w:tc>
        <w:tc>
          <w:tcPr>
            <w:tcW w:w="992" w:type="dxa"/>
          </w:tcPr>
          <w:p w14:paraId="6597D76B" w14:textId="77777777" w:rsidR="00CC45CF" w:rsidRPr="00ED4DA8" w:rsidRDefault="00000000">
            <w:pPr>
              <w:pStyle w:val="TableParagraph"/>
              <w:spacing w:line="240" w:lineRule="auto"/>
              <w:rPr>
                <w:sz w:val="24"/>
                <w:lang w:val="sv-FI"/>
              </w:rPr>
            </w:pPr>
            <w:r w:rsidRPr="00ED4DA8">
              <w:rPr>
                <w:sz w:val="24"/>
                <w:szCs w:val="24"/>
                <w:lang w:val="sv-FI"/>
              </w:rPr>
              <w:t>Poäng</w:t>
            </w:r>
          </w:p>
        </w:tc>
      </w:tr>
      <w:tr w:rsidR="00F5572B" w:rsidRPr="00ED4DA8" w14:paraId="1542399B" w14:textId="77777777" w:rsidTr="00C33C4F">
        <w:trPr>
          <w:trHeight w:val="285"/>
        </w:trPr>
        <w:tc>
          <w:tcPr>
            <w:tcW w:w="1536" w:type="dxa"/>
          </w:tcPr>
          <w:p w14:paraId="0849DC95" w14:textId="76333AE5" w:rsidR="00CC45CF" w:rsidRPr="00ED4DA8" w:rsidRDefault="00000000">
            <w:pPr>
              <w:pStyle w:val="TableParagraph"/>
              <w:spacing w:line="265" w:lineRule="exact"/>
              <w:rPr>
                <w:sz w:val="24"/>
                <w:lang w:val="sv-FI"/>
              </w:rPr>
            </w:pPr>
            <w:r w:rsidRPr="00ED4DA8">
              <w:rPr>
                <w:sz w:val="24"/>
                <w:szCs w:val="24"/>
                <w:lang w:val="sv-FI"/>
              </w:rPr>
              <w:t>&lt;0,05</w:t>
            </w:r>
          </w:p>
        </w:tc>
        <w:tc>
          <w:tcPr>
            <w:tcW w:w="2147" w:type="dxa"/>
          </w:tcPr>
          <w:p w14:paraId="149FF029" w14:textId="429629B3" w:rsidR="00CC45CF" w:rsidRPr="00ED4DA8" w:rsidRDefault="00165983">
            <w:pPr>
              <w:pStyle w:val="TableParagraph"/>
              <w:spacing w:line="265" w:lineRule="exact"/>
              <w:ind w:left="108"/>
              <w:rPr>
                <w:sz w:val="24"/>
                <w:lang w:val="sv-FI"/>
              </w:rPr>
            </w:pPr>
            <w:r>
              <w:rPr>
                <w:sz w:val="24"/>
                <w:szCs w:val="24"/>
                <w:lang w:val="sv-FI"/>
              </w:rPr>
              <w:t>u</w:t>
            </w:r>
            <w:r w:rsidRPr="00ED4DA8">
              <w:rPr>
                <w:sz w:val="24"/>
                <w:szCs w:val="24"/>
                <w:lang w:val="sv-FI"/>
              </w:rPr>
              <w:t>tmärkt</w:t>
            </w:r>
          </w:p>
        </w:tc>
        <w:tc>
          <w:tcPr>
            <w:tcW w:w="992" w:type="dxa"/>
          </w:tcPr>
          <w:p w14:paraId="56CD18EE" w14:textId="77777777" w:rsidR="00CC45CF" w:rsidRPr="00ED4DA8" w:rsidRDefault="00000000">
            <w:pPr>
              <w:pStyle w:val="TableParagraph"/>
              <w:spacing w:line="265" w:lineRule="exact"/>
              <w:rPr>
                <w:sz w:val="24"/>
                <w:lang w:val="sv-FI"/>
              </w:rPr>
            </w:pPr>
            <w:r w:rsidRPr="00ED4DA8">
              <w:rPr>
                <w:sz w:val="24"/>
                <w:szCs w:val="24"/>
                <w:lang w:val="sv-FI"/>
              </w:rPr>
              <w:t>5</w:t>
            </w:r>
          </w:p>
        </w:tc>
      </w:tr>
      <w:tr w:rsidR="00F5572B" w:rsidRPr="00ED4DA8" w14:paraId="1B2C3B48" w14:textId="77777777" w:rsidTr="00C33C4F">
        <w:trPr>
          <w:trHeight w:val="285"/>
        </w:trPr>
        <w:tc>
          <w:tcPr>
            <w:tcW w:w="1536" w:type="dxa"/>
          </w:tcPr>
          <w:p w14:paraId="28A8AC4D" w14:textId="77777777" w:rsidR="00CC45CF" w:rsidRPr="00ED4DA8" w:rsidRDefault="00000000">
            <w:pPr>
              <w:pStyle w:val="TableParagraph"/>
              <w:spacing w:line="265" w:lineRule="exact"/>
              <w:rPr>
                <w:sz w:val="24"/>
                <w:lang w:val="sv-FI"/>
              </w:rPr>
            </w:pPr>
            <w:r w:rsidRPr="00ED4DA8">
              <w:rPr>
                <w:sz w:val="24"/>
                <w:szCs w:val="24"/>
                <w:lang w:val="sv-FI"/>
              </w:rPr>
              <w:t>0,051–0,1</w:t>
            </w:r>
          </w:p>
        </w:tc>
        <w:tc>
          <w:tcPr>
            <w:tcW w:w="2147" w:type="dxa"/>
          </w:tcPr>
          <w:p w14:paraId="69E6DA44" w14:textId="1622B0A5" w:rsidR="00CC45CF" w:rsidRPr="00ED4DA8" w:rsidRDefault="00165983">
            <w:pPr>
              <w:pStyle w:val="TableParagraph"/>
              <w:spacing w:line="265" w:lineRule="exact"/>
              <w:ind w:left="108"/>
              <w:rPr>
                <w:sz w:val="24"/>
                <w:lang w:val="sv-FI"/>
              </w:rPr>
            </w:pPr>
            <w:r>
              <w:rPr>
                <w:sz w:val="24"/>
                <w:szCs w:val="24"/>
                <w:lang w:val="sv-FI"/>
              </w:rPr>
              <w:t>g</w:t>
            </w:r>
            <w:r w:rsidRPr="00ED4DA8">
              <w:rPr>
                <w:sz w:val="24"/>
                <w:szCs w:val="24"/>
                <w:lang w:val="sv-FI"/>
              </w:rPr>
              <w:t>od</w:t>
            </w:r>
          </w:p>
        </w:tc>
        <w:tc>
          <w:tcPr>
            <w:tcW w:w="992" w:type="dxa"/>
          </w:tcPr>
          <w:p w14:paraId="585049CE" w14:textId="77777777" w:rsidR="00CC45CF" w:rsidRPr="00ED4DA8" w:rsidRDefault="00000000">
            <w:pPr>
              <w:pStyle w:val="TableParagraph"/>
              <w:spacing w:line="265" w:lineRule="exact"/>
              <w:rPr>
                <w:sz w:val="24"/>
                <w:lang w:val="sv-FI"/>
              </w:rPr>
            </w:pPr>
            <w:r w:rsidRPr="00ED4DA8">
              <w:rPr>
                <w:sz w:val="24"/>
                <w:szCs w:val="24"/>
                <w:lang w:val="sv-FI"/>
              </w:rPr>
              <w:t>4</w:t>
            </w:r>
          </w:p>
        </w:tc>
      </w:tr>
      <w:tr w:rsidR="00F5572B" w:rsidRPr="00ED4DA8" w14:paraId="0C485822" w14:textId="77777777" w:rsidTr="00C33C4F">
        <w:trPr>
          <w:trHeight w:val="287"/>
        </w:trPr>
        <w:tc>
          <w:tcPr>
            <w:tcW w:w="1536" w:type="dxa"/>
          </w:tcPr>
          <w:p w14:paraId="0AEAEBA9" w14:textId="77777777" w:rsidR="00CC45CF" w:rsidRPr="00ED4DA8" w:rsidRDefault="00000000">
            <w:pPr>
              <w:pStyle w:val="TableParagraph"/>
              <w:rPr>
                <w:sz w:val="24"/>
                <w:lang w:val="sv-FI"/>
              </w:rPr>
            </w:pPr>
            <w:r w:rsidRPr="00ED4DA8">
              <w:rPr>
                <w:sz w:val="24"/>
                <w:szCs w:val="24"/>
                <w:lang w:val="sv-FI"/>
              </w:rPr>
              <w:t>0,11–0,15</w:t>
            </w:r>
          </w:p>
        </w:tc>
        <w:tc>
          <w:tcPr>
            <w:tcW w:w="2147" w:type="dxa"/>
          </w:tcPr>
          <w:p w14:paraId="715F7634" w14:textId="535D400D" w:rsidR="00CC45CF" w:rsidRPr="00ED4DA8" w:rsidRDefault="00165983">
            <w:pPr>
              <w:pStyle w:val="TableParagraph"/>
              <w:ind w:left="108"/>
              <w:rPr>
                <w:sz w:val="24"/>
                <w:lang w:val="sv-FI"/>
              </w:rPr>
            </w:pPr>
            <w:r>
              <w:rPr>
                <w:sz w:val="24"/>
                <w:szCs w:val="24"/>
                <w:lang w:val="sv-FI"/>
              </w:rPr>
              <w:t>m</w:t>
            </w:r>
            <w:r w:rsidRPr="00ED4DA8">
              <w:rPr>
                <w:sz w:val="24"/>
                <w:szCs w:val="24"/>
                <w:lang w:val="sv-FI"/>
              </w:rPr>
              <w:t>åttlig</w:t>
            </w:r>
          </w:p>
        </w:tc>
        <w:tc>
          <w:tcPr>
            <w:tcW w:w="992" w:type="dxa"/>
          </w:tcPr>
          <w:p w14:paraId="7646917D" w14:textId="77777777" w:rsidR="00CC45CF" w:rsidRPr="00ED4DA8" w:rsidRDefault="00000000">
            <w:pPr>
              <w:pStyle w:val="TableParagraph"/>
              <w:rPr>
                <w:sz w:val="24"/>
                <w:lang w:val="sv-FI"/>
              </w:rPr>
            </w:pPr>
            <w:r w:rsidRPr="00ED4DA8">
              <w:rPr>
                <w:sz w:val="24"/>
                <w:szCs w:val="24"/>
                <w:lang w:val="sv-FI"/>
              </w:rPr>
              <w:t>3</w:t>
            </w:r>
          </w:p>
        </w:tc>
      </w:tr>
      <w:tr w:rsidR="00F5572B" w:rsidRPr="00ED4DA8" w14:paraId="34BC1CE6" w14:textId="77777777" w:rsidTr="00C33C4F">
        <w:trPr>
          <w:trHeight w:val="285"/>
        </w:trPr>
        <w:tc>
          <w:tcPr>
            <w:tcW w:w="1536" w:type="dxa"/>
          </w:tcPr>
          <w:p w14:paraId="4E69BD3C" w14:textId="77777777" w:rsidR="00CC45CF" w:rsidRPr="00ED4DA8" w:rsidRDefault="00000000">
            <w:pPr>
              <w:pStyle w:val="TableParagraph"/>
              <w:spacing w:line="265" w:lineRule="exact"/>
              <w:rPr>
                <w:sz w:val="24"/>
                <w:lang w:val="sv-FI"/>
              </w:rPr>
            </w:pPr>
            <w:r w:rsidRPr="00ED4DA8">
              <w:rPr>
                <w:sz w:val="24"/>
                <w:szCs w:val="24"/>
                <w:lang w:val="sv-FI"/>
              </w:rPr>
              <w:t>0,16–0,2</w:t>
            </w:r>
          </w:p>
        </w:tc>
        <w:tc>
          <w:tcPr>
            <w:tcW w:w="2147" w:type="dxa"/>
          </w:tcPr>
          <w:p w14:paraId="498D7911" w14:textId="2EC31C2B" w:rsidR="00CC45CF" w:rsidRPr="00ED4DA8" w:rsidRDefault="00165983">
            <w:pPr>
              <w:pStyle w:val="TableParagraph"/>
              <w:spacing w:line="265" w:lineRule="exact"/>
              <w:ind w:left="108"/>
              <w:rPr>
                <w:sz w:val="24"/>
                <w:lang w:val="sv-FI"/>
              </w:rPr>
            </w:pPr>
            <w:r>
              <w:rPr>
                <w:sz w:val="24"/>
                <w:szCs w:val="24"/>
                <w:lang w:val="sv-FI"/>
              </w:rPr>
              <w:t>o</w:t>
            </w:r>
            <w:r w:rsidRPr="00ED4DA8">
              <w:rPr>
                <w:sz w:val="24"/>
                <w:szCs w:val="24"/>
                <w:lang w:val="sv-FI"/>
              </w:rPr>
              <w:t>tillfredsställande</w:t>
            </w:r>
          </w:p>
        </w:tc>
        <w:tc>
          <w:tcPr>
            <w:tcW w:w="992" w:type="dxa"/>
          </w:tcPr>
          <w:p w14:paraId="536A6BF3" w14:textId="77777777" w:rsidR="00CC45CF" w:rsidRPr="00ED4DA8" w:rsidRDefault="00000000">
            <w:pPr>
              <w:pStyle w:val="TableParagraph"/>
              <w:spacing w:line="265" w:lineRule="exact"/>
              <w:rPr>
                <w:sz w:val="24"/>
                <w:lang w:val="sv-FI"/>
              </w:rPr>
            </w:pPr>
            <w:r w:rsidRPr="00ED4DA8">
              <w:rPr>
                <w:sz w:val="24"/>
                <w:szCs w:val="24"/>
                <w:lang w:val="sv-FI"/>
              </w:rPr>
              <w:t>2</w:t>
            </w:r>
          </w:p>
        </w:tc>
      </w:tr>
      <w:tr w:rsidR="00F5572B" w:rsidRPr="00ED4DA8" w14:paraId="7CA8388F" w14:textId="77777777" w:rsidTr="00C33C4F">
        <w:trPr>
          <w:trHeight w:val="285"/>
        </w:trPr>
        <w:tc>
          <w:tcPr>
            <w:tcW w:w="1536" w:type="dxa"/>
          </w:tcPr>
          <w:p w14:paraId="2FAD724E" w14:textId="26675C0D" w:rsidR="00CC45CF" w:rsidRPr="00ED4DA8" w:rsidRDefault="00000000">
            <w:pPr>
              <w:pStyle w:val="TableParagraph"/>
              <w:spacing w:line="265" w:lineRule="exact"/>
              <w:rPr>
                <w:sz w:val="24"/>
                <w:lang w:val="sv-FI"/>
              </w:rPr>
            </w:pPr>
            <w:r w:rsidRPr="00ED4DA8">
              <w:rPr>
                <w:sz w:val="24"/>
                <w:szCs w:val="24"/>
                <w:lang w:val="sv-FI"/>
              </w:rPr>
              <w:t>&gt;0,21</w:t>
            </w:r>
          </w:p>
        </w:tc>
        <w:tc>
          <w:tcPr>
            <w:tcW w:w="2147" w:type="dxa"/>
          </w:tcPr>
          <w:p w14:paraId="2C06F081" w14:textId="70431389" w:rsidR="00CC45CF" w:rsidRPr="00ED4DA8" w:rsidRDefault="00165983">
            <w:pPr>
              <w:pStyle w:val="TableParagraph"/>
              <w:spacing w:line="265" w:lineRule="exact"/>
              <w:ind w:left="108"/>
              <w:rPr>
                <w:sz w:val="24"/>
                <w:lang w:val="sv-FI"/>
              </w:rPr>
            </w:pPr>
            <w:r>
              <w:rPr>
                <w:sz w:val="24"/>
                <w:szCs w:val="24"/>
                <w:lang w:val="sv-FI"/>
              </w:rPr>
              <w:t>d</w:t>
            </w:r>
            <w:r w:rsidRPr="00ED4DA8">
              <w:rPr>
                <w:sz w:val="24"/>
                <w:szCs w:val="24"/>
                <w:lang w:val="sv-FI"/>
              </w:rPr>
              <w:t>ålig</w:t>
            </w:r>
          </w:p>
        </w:tc>
        <w:tc>
          <w:tcPr>
            <w:tcW w:w="992" w:type="dxa"/>
          </w:tcPr>
          <w:p w14:paraId="21455A5C" w14:textId="77777777" w:rsidR="00CC45CF" w:rsidRPr="00ED4DA8" w:rsidRDefault="00000000">
            <w:pPr>
              <w:pStyle w:val="TableParagraph"/>
              <w:spacing w:line="265" w:lineRule="exact"/>
              <w:rPr>
                <w:sz w:val="24"/>
                <w:lang w:val="sv-FI"/>
              </w:rPr>
            </w:pPr>
            <w:r w:rsidRPr="00ED4DA8">
              <w:rPr>
                <w:sz w:val="24"/>
                <w:szCs w:val="24"/>
                <w:lang w:val="sv-FI"/>
              </w:rPr>
              <w:t>1</w:t>
            </w:r>
          </w:p>
        </w:tc>
      </w:tr>
    </w:tbl>
    <w:p w14:paraId="5C8ECE8B" w14:textId="77777777" w:rsidR="00CC45CF" w:rsidRPr="00ED4DA8" w:rsidRDefault="00CC45CF">
      <w:pPr>
        <w:pStyle w:val="TableParagraph"/>
        <w:spacing w:line="265" w:lineRule="exact"/>
        <w:rPr>
          <w:sz w:val="24"/>
          <w:lang w:val="sv-FI"/>
        </w:rPr>
        <w:sectPr w:rsidR="00CC45CF" w:rsidRPr="00ED4DA8">
          <w:pgSz w:w="11910" w:h="16840"/>
          <w:pgMar w:top="1320" w:right="992" w:bottom="280" w:left="992" w:header="751" w:footer="0" w:gutter="0"/>
          <w:cols w:space="720"/>
        </w:sectPr>
      </w:pPr>
    </w:p>
    <w:p w14:paraId="6D96896E" w14:textId="77777777" w:rsidR="00CC45CF" w:rsidRPr="00ED4DA8" w:rsidRDefault="00CC45CF">
      <w:pPr>
        <w:pStyle w:val="Leipteksti"/>
        <w:spacing w:before="2"/>
        <w:rPr>
          <w:sz w:val="7"/>
          <w:lang w:val="sv-FI"/>
        </w:rPr>
      </w:pPr>
    </w:p>
    <w:p w14:paraId="4323201F" w14:textId="77777777" w:rsidR="00CC45CF" w:rsidRPr="00ED4DA8" w:rsidRDefault="00000000">
      <w:pPr>
        <w:pStyle w:val="Leipteksti"/>
        <w:ind w:left="142"/>
        <w:rPr>
          <w:sz w:val="20"/>
          <w:lang w:val="sv-FI"/>
        </w:rPr>
      </w:pPr>
      <w:r w:rsidRPr="00ED4DA8">
        <w:rPr>
          <w:noProof/>
          <w:sz w:val="20"/>
          <w:lang w:val="sv-FI"/>
        </w:rPr>
        <w:drawing>
          <wp:inline distT="0" distB="0" distL="0" distR="0" wp14:anchorId="3F1AEB54" wp14:editId="06C2D727">
            <wp:extent cx="3932222" cy="5557266"/>
            <wp:effectExtent l="0" t="0" r="0" b="0"/>
            <wp:docPr id="12" name="Image 12" descr="Figur som innehåller text, en karta  Det AI-genererade innehållet kan vara felaktigt."/>
            <wp:cNvGraphicFramePr/>
            <a:graphic xmlns:a="http://schemas.openxmlformats.org/drawingml/2006/main">
              <a:graphicData uri="http://schemas.openxmlformats.org/drawingml/2006/picture">
                <pic:pic xmlns:pic="http://schemas.openxmlformats.org/drawingml/2006/picture">
                  <pic:nvPicPr>
                    <pic:cNvPr id="12" name="Image 12" descr="Kuva, joka sisältää kohteen teksti, kartta  Tekoälyn generoima sisältö voi olla virheellistä."/>
                    <pic:cNvPicPr/>
                  </pic:nvPicPr>
                  <pic:blipFill>
                    <a:blip r:embed="rId22" cstate="print"/>
                    <a:stretch>
                      <a:fillRect/>
                    </a:stretch>
                  </pic:blipFill>
                  <pic:spPr>
                    <a:xfrm>
                      <a:off x="0" y="0"/>
                      <a:ext cx="3932222" cy="5557266"/>
                    </a:xfrm>
                    <a:prstGeom prst="rect">
                      <a:avLst/>
                    </a:prstGeom>
                  </pic:spPr>
                </pic:pic>
              </a:graphicData>
            </a:graphic>
          </wp:inline>
        </w:drawing>
      </w:r>
    </w:p>
    <w:p w14:paraId="3594131D" w14:textId="77777777" w:rsidR="00CC45CF" w:rsidRPr="00ED4DA8" w:rsidRDefault="00CC45CF">
      <w:pPr>
        <w:pStyle w:val="Leipteksti"/>
        <w:rPr>
          <w:sz w:val="20"/>
          <w:lang w:val="sv-FI"/>
        </w:rPr>
        <w:sectPr w:rsidR="00CC45CF" w:rsidRPr="00ED4DA8">
          <w:pgSz w:w="11910" w:h="16840"/>
          <w:pgMar w:top="1320" w:right="992" w:bottom="280" w:left="992" w:header="751" w:footer="0" w:gutter="0"/>
          <w:cols w:space="720"/>
        </w:sectPr>
      </w:pPr>
    </w:p>
    <w:p w14:paraId="0CAE0ED0" w14:textId="3B4222FB" w:rsidR="00CC45CF" w:rsidRPr="00ED4DA8" w:rsidRDefault="00000000">
      <w:pPr>
        <w:pStyle w:val="Otsikko3"/>
        <w:rPr>
          <w:lang w:val="sv-FI"/>
        </w:rPr>
      </w:pPr>
      <w:r w:rsidRPr="00ED4DA8">
        <w:rPr>
          <w:lang w:val="sv-FI"/>
        </w:rPr>
        <w:lastRenderedPageBreak/>
        <w:t>EMMA-områden</w:t>
      </w:r>
      <w:r w:rsidR="00C33C4F">
        <w:rPr>
          <w:lang w:val="sv-FI"/>
        </w:rPr>
        <w:t>a</w:t>
      </w:r>
      <w:r w:rsidRPr="00ED4DA8">
        <w:rPr>
          <w:lang w:val="sv-FI"/>
        </w:rPr>
        <w:t xml:space="preserve"> (ekologiskt betydelsefulla marina undervattensmiljöer)</w:t>
      </w:r>
    </w:p>
    <w:p w14:paraId="0C7AFBC9" w14:textId="77777777" w:rsidR="00CC45CF" w:rsidRPr="00ED4DA8" w:rsidRDefault="00CC45CF">
      <w:pPr>
        <w:pStyle w:val="Leipteksti"/>
        <w:rPr>
          <w:b/>
          <w:lang w:val="sv-FI"/>
        </w:rPr>
      </w:pPr>
    </w:p>
    <w:p w14:paraId="651A06AA" w14:textId="77777777" w:rsidR="00CC45CF" w:rsidRPr="00ED4DA8" w:rsidRDefault="00CC45CF">
      <w:pPr>
        <w:pStyle w:val="Leipteksti"/>
        <w:spacing w:before="89"/>
        <w:rPr>
          <w:b/>
          <w:lang w:val="sv-FI"/>
        </w:rPr>
      </w:pPr>
    </w:p>
    <w:p w14:paraId="327E8DE3" w14:textId="324A4265" w:rsidR="00CC45CF" w:rsidRPr="00ED4DA8" w:rsidRDefault="00000000">
      <w:pPr>
        <w:pStyle w:val="Leipteksti"/>
        <w:spacing w:line="259" w:lineRule="auto"/>
        <w:ind w:left="140" w:right="136"/>
        <w:jc w:val="both"/>
        <w:rPr>
          <w:lang w:val="sv-FI"/>
        </w:rPr>
      </w:pPr>
      <w:r w:rsidRPr="00ED4DA8">
        <w:rPr>
          <w:lang w:val="sv-FI"/>
        </w:rPr>
        <w:t xml:space="preserve">EMMA-områdena är vidsträckta områdeshelheter med verifierade toppområden i fråga om </w:t>
      </w:r>
      <w:proofErr w:type="gramStart"/>
      <w:r w:rsidRPr="00ED4DA8">
        <w:rPr>
          <w:lang w:val="sv-FI"/>
        </w:rPr>
        <w:t>marin</w:t>
      </w:r>
      <w:r w:rsidR="00C33C4F">
        <w:rPr>
          <w:lang w:val="sv-FI"/>
        </w:rPr>
        <w:t xml:space="preserve"> </w:t>
      </w:r>
      <w:r w:rsidRPr="00ED4DA8">
        <w:rPr>
          <w:lang w:val="sv-FI"/>
        </w:rPr>
        <w:t>biologisk</w:t>
      </w:r>
      <w:proofErr w:type="gramEnd"/>
      <w:r w:rsidRPr="00ED4DA8">
        <w:rPr>
          <w:lang w:val="sv-FI"/>
        </w:rPr>
        <w:t xml:space="preserve"> mångfald. Målet är att undvika att näringsämnen transporteras från fiskodlingar till EMMA-områden, i första hand genom att styra fiskodlingen till andra områden.</w:t>
      </w:r>
    </w:p>
    <w:p w14:paraId="3C16070C" w14:textId="77777777" w:rsidR="00CC45CF" w:rsidRPr="00ED4DA8" w:rsidRDefault="00CC45CF">
      <w:pPr>
        <w:pStyle w:val="Leipteksti"/>
        <w:rPr>
          <w:sz w:val="20"/>
          <w:lang w:val="sv-FI"/>
        </w:rPr>
      </w:pPr>
    </w:p>
    <w:p w14:paraId="34191913" w14:textId="77777777" w:rsidR="00CC45CF" w:rsidRPr="00ED4DA8" w:rsidRDefault="00CC45CF">
      <w:pPr>
        <w:pStyle w:val="Leipteksti"/>
        <w:spacing w:before="157" w:after="1"/>
        <w:rPr>
          <w:sz w:val="20"/>
          <w:lang w:val="sv-FI"/>
        </w:rPr>
      </w:pPr>
    </w:p>
    <w:tbl>
      <w:tblPr>
        <w:tblStyle w:val="TableNormal0"/>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0"/>
        <w:gridCol w:w="961"/>
      </w:tblGrid>
      <w:tr w:rsidR="00F5572B" w:rsidRPr="00ED4DA8" w14:paraId="5427284E" w14:textId="77777777">
        <w:trPr>
          <w:trHeight w:val="287"/>
        </w:trPr>
        <w:tc>
          <w:tcPr>
            <w:tcW w:w="2360" w:type="dxa"/>
          </w:tcPr>
          <w:p w14:paraId="41E3ACD8" w14:textId="77777777" w:rsidR="00CC45CF" w:rsidRPr="00ED4DA8" w:rsidRDefault="00000000">
            <w:pPr>
              <w:pStyle w:val="TableParagraph"/>
              <w:rPr>
                <w:sz w:val="24"/>
                <w:lang w:val="sv-FI"/>
              </w:rPr>
            </w:pPr>
            <w:r w:rsidRPr="00ED4DA8">
              <w:rPr>
                <w:sz w:val="24"/>
                <w:szCs w:val="24"/>
                <w:lang w:val="sv-FI"/>
              </w:rPr>
              <w:t>Klass</w:t>
            </w:r>
          </w:p>
        </w:tc>
        <w:tc>
          <w:tcPr>
            <w:tcW w:w="961" w:type="dxa"/>
          </w:tcPr>
          <w:p w14:paraId="566AA41F" w14:textId="77777777" w:rsidR="00CC45CF" w:rsidRPr="00ED4DA8" w:rsidRDefault="00000000">
            <w:pPr>
              <w:pStyle w:val="TableParagraph"/>
              <w:ind w:left="109"/>
              <w:rPr>
                <w:sz w:val="24"/>
                <w:lang w:val="sv-FI"/>
              </w:rPr>
            </w:pPr>
            <w:r w:rsidRPr="00ED4DA8">
              <w:rPr>
                <w:sz w:val="24"/>
                <w:szCs w:val="24"/>
                <w:lang w:val="sv-FI"/>
              </w:rPr>
              <w:t>Poäng</w:t>
            </w:r>
          </w:p>
        </w:tc>
      </w:tr>
      <w:tr w:rsidR="00F5572B" w:rsidRPr="00ED4DA8" w14:paraId="1DA7947E" w14:textId="77777777">
        <w:trPr>
          <w:trHeight w:val="551"/>
        </w:trPr>
        <w:tc>
          <w:tcPr>
            <w:tcW w:w="2360" w:type="dxa"/>
          </w:tcPr>
          <w:p w14:paraId="7D421984" w14:textId="2870D471" w:rsidR="00CC45CF" w:rsidRPr="00ED4DA8" w:rsidRDefault="00000000" w:rsidP="00C33C4F">
            <w:pPr>
              <w:pStyle w:val="TableParagraph"/>
              <w:tabs>
                <w:tab w:val="left" w:pos="1481"/>
              </w:tabs>
              <w:spacing w:line="270" w:lineRule="atLeast"/>
              <w:ind w:right="91"/>
              <w:rPr>
                <w:sz w:val="24"/>
                <w:lang w:val="sv-FI"/>
              </w:rPr>
            </w:pPr>
            <w:r w:rsidRPr="00ED4DA8">
              <w:rPr>
                <w:sz w:val="24"/>
                <w:szCs w:val="24"/>
                <w:lang w:val="sv-FI"/>
              </w:rPr>
              <w:t>Beläget</w:t>
            </w:r>
            <w:r w:rsidR="00C33C4F">
              <w:rPr>
                <w:sz w:val="24"/>
                <w:szCs w:val="24"/>
                <w:lang w:val="sv-FI"/>
              </w:rPr>
              <w:t xml:space="preserve"> </w:t>
            </w:r>
            <w:r w:rsidRPr="00ED4DA8">
              <w:rPr>
                <w:sz w:val="24"/>
                <w:szCs w:val="24"/>
                <w:lang w:val="sv-FI"/>
              </w:rPr>
              <w:t>i ett Emma-område</w:t>
            </w:r>
          </w:p>
        </w:tc>
        <w:tc>
          <w:tcPr>
            <w:tcW w:w="961" w:type="dxa"/>
          </w:tcPr>
          <w:p w14:paraId="6BD9CD58" w14:textId="77777777" w:rsidR="00CC45CF" w:rsidRPr="00ED4DA8" w:rsidRDefault="00000000">
            <w:pPr>
              <w:pStyle w:val="TableParagraph"/>
              <w:spacing w:line="240" w:lineRule="auto"/>
              <w:ind w:left="109"/>
              <w:rPr>
                <w:sz w:val="24"/>
                <w:lang w:val="sv-FI"/>
              </w:rPr>
            </w:pPr>
            <w:r w:rsidRPr="00ED4DA8">
              <w:rPr>
                <w:sz w:val="24"/>
                <w:szCs w:val="24"/>
                <w:lang w:val="sv-FI"/>
              </w:rPr>
              <w:t>-1</w:t>
            </w:r>
          </w:p>
        </w:tc>
      </w:tr>
      <w:tr w:rsidR="00F5572B" w:rsidRPr="00ED4DA8" w14:paraId="45E1DB63" w14:textId="77777777">
        <w:trPr>
          <w:trHeight w:val="551"/>
        </w:trPr>
        <w:tc>
          <w:tcPr>
            <w:tcW w:w="2360" w:type="dxa"/>
          </w:tcPr>
          <w:p w14:paraId="40F8726D" w14:textId="5EA64558" w:rsidR="00CC45CF" w:rsidRPr="00ED4DA8" w:rsidRDefault="00000000">
            <w:pPr>
              <w:pStyle w:val="TableParagraph"/>
              <w:tabs>
                <w:tab w:val="left" w:pos="534"/>
                <w:tab w:val="left" w:pos="1479"/>
              </w:tabs>
              <w:spacing w:line="270" w:lineRule="atLeast"/>
              <w:ind w:right="91"/>
              <w:rPr>
                <w:sz w:val="24"/>
                <w:lang w:val="sv-FI"/>
              </w:rPr>
            </w:pPr>
            <w:r w:rsidRPr="00ED4DA8">
              <w:rPr>
                <w:sz w:val="24"/>
                <w:szCs w:val="24"/>
                <w:lang w:val="sv-FI"/>
              </w:rPr>
              <w:t>Inte</w:t>
            </w:r>
            <w:r w:rsidRPr="00ED4DA8">
              <w:rPr>
                <w:sz w:val="24"/>
                <w:szCs w:val="24"/>
                <w:lang w:val="sv-FI"/>
              </w:rPr>
              <w:tab/>
              <w:t>beläget</w:t>
            </w:r>
            <w:r w:rsidR="00C33C4F">
              <w:rPr>
                <w:sz w:val="24"/>
                <w:szCs w:val="24"/>
                <w:lang w:val="sv-FI"/>
              </w:rPr>
              <w:t xml:space="preserve"> </w:t>
            </w:r>
            <w:r w:rsidRPr="00ED4DA8">
              <w:rPr>
                <w:sz w:val="24"/>
                <w:szCs w:val="24"/>
                <w:lang w:val="sv-FI"/>
              </w:rPr>
              <w:t>i ett Emma-område</w:t>
            </w:r>
          </w:p>
        </w:tc>
        <w:tc>
          <w:tcPr>
            <w:tcW w:w="961" w:type="dxa"/>
          </w:tcPr>
          <w:p w14:paraId="164A9279" w14:textId="77777777" w:rsidR="00CC45CF" w:rsidRPr="00ED4DA8" w:rsidRDefault="00000000">
            <w:pPr>
              <w:pStyle w:val="TableParagraph"/>
              <w:spacing w:line="240" w:lineRule="auto"/>
              <w:ind w:left="109"/>
              <w:rPr>
                <w:sz w:val="24"/>
                <w:lang w:val="sv-FI"/>
              </w:rPr>
            </w:pPr>
            <w:r w:rsidRPr="00ED4DA8">
              <w:rPr>
                <w:sz w:val="24"/>
                <w:szCs w:val="24"/>
                <w:lang w:val="sv-FI"/>
              </w:rPr>
              <w:t>0</w:t>
            </w:r>
          </w:p>
        </w:tc>
      </w:tr>
    </w:tbl>
    <w:p w14:paraId="04AA3DFC" w14:textId="77777777" w:rsidR="00CC45CF" w:rsidRPr="00ED4DA8" w:rsidRDefault="00000000">
      <w:pPr>
        <w:pStyle w:val="Leipteksti"/>
        <w:spacing w:before="205"/>
        <w:rPr>
          <w:sz w:val="20"/>
          <w:lang w:val="sv-FI"/>
        </w:rPr>
      </w:pPr>
      <w:r w:rsidRPr="00ED4DA8">
        <w:rPr>
          <w:noProof/>
          <w:sz w:val="20"/>
          <w:lang w:val="sv-FI"/>
        </w:rPr>
        <w:drawing>
          <wp:anchor distT="0" distB="0" distL="0" distR="0" simplePos="0" relativeHeight="251654144" behindDoc="1" locked="0" layoutInCell="1" allowOverlap="1" wp14:anchorId="7BC49A47" wp14:editId="405F8EF4">
            <wp:simplePos x="0" y="0"/>
            <wp:positionH relativeFrom="page">
              <wp:posOffset>720090</wp:posOffset>
            </wp:positionH>
            <wp:positionV relativeFrom="paragraph">
              <wp:posOffset>291769</wp:posOffset>
            </wp:positionV>
            <wp:extent cx="4159693" cy="5877877"/>
            <wp:effectExtent l="0" t="0" r="0" b="0"/>
            <wp:wrapTopAndBottom/>
            <wp:docPr id="13" name="Image 13" descr="Figur som innehåller en karta över objektet, text och en atlas Det AI-genererade innehållet kan vara felaktigt."/>
            <wp:cNvGraphicFramePr/>
            <a:graphic xmlns:a="http://schemas.openxmlformats.org/drawingml/2006/main">
              <a:graphicData uri="http://schemas.openxmlformats.org/drawingml/2006/picture">
                <pic:pic xmlns:pic="http://schemas.openxmlformats.org/drawingml/2006/picture">
                  <pic:nvPicPr>
                    <pic:cNvPr id="13" name="Image 13" descr="Kuva, joka sisältää kohteen kartta, teksti, atlas  Tekoälyn generoima sisältö voi olla virheellistä."/>
                    <pic:cNvPicPr/>
                  </pic:nvPicPr>
                  <pic:blipFill>
                    <a:blip r:embed="rId23" cstate="print"/>
                    <a:stretch>
                      <a:fillRect/>
                    </a:stretch>
                  </pic:blipFill>
                  <pic:spPr>
                    <a:xfrm>
                      <a:off x="0" y="0"/>
                      <a:ext cx="4159693" cy="5877877"/>
                    </a:xfrm>
                    <a:prstGeom prst="rect">
                      <a:avLst/>
                    </a:prstGeom>
                  </pic:spPr>
                </pic:pic>
              </a:graphicData>
            </a:graphic>
          </wp:anchor>
        </w:drawing>
      </w:r>
    </w:p>
    <w:p w14:paraId="121897EF" w14:textId="77777777" w:rsidR="00CC45CF" w:rsidRPr="00ED4DA8" w:rsidRDefault="00CC45CF">
      <w:pPr>
        <w:pStyle w:val="Leipteksti"/>
        <w:rPr>
          <w:sz w:val="20"/>
          <w:lang w:val="sv-FI"/>
        </w:rPr>
        <w:sectPr w:rsidR="00CC45CF" w:rsidRPr="00ED4DA8">
          <w:pgSz w:w="11910" w:h="16840"/>
          <w:pgMar w:top="1320" w:right="992" w:bottom="280" w:left="992" w:header="751" w:footer="0" w:gutter="0"/>
          <w:cols w:space="720"/>
        </w:sectPr>
      </w:pPr>
    </w:p>
    <w:p w14:paraId="548965D1" w14:textId="77777777" w:rsidR="00CC45CF" w:rsidRPr="00ED4DA8" w:rsidRDefault="00000000">
      <w:pPr>
        <w:pStyle w:val="Otsikko3"/>
        <w:rPr>
          <w:lang w:val="sv-FI"/>
        </w:rPr>
      </w:pPr>
      <w:r w:rsidRPr="00ED4DA8">
        <w:rPr>
          <w:lang w:val="sv-FI"/>
        </w:rPr>
        <w:lastRenderedPageBreak/>
        <w:t>Natura SAC-skyddsobjekt under vatten</w:t>
      </w:r>
    </w:p>
    <w:p w14:paraId="3613F365" w14:textId="77777777" w:rsidR="00CC45CF" w:rsidRPr="00ED4DA8" w:rsidRDefault="00CC45CF">
      <w:pPr>
        <w:pStyle w:val="Leipteksti"/>
        <w:rPr>
          <w:b/>
          <w:lang w:val="sv-FI"/>
        </w:rPr>
      </w:pPr>
    </w:p>
    <w:p w14:paraId="366D35D2" w14:textId="77777777" w:rsidR="00CC45CF" w:rsidRPr="00ED4DA8" w:rsidRDefault="00CC45CF">
      <w:pPr>
        <w:pStyle w:val="Leipteksti"/>
        <w:spacing w:before="89"/>
        <w:rPr>
          <w:b/>
          <w:lang w:val="sv-FI"/>
        </w:rPr>
      </w:pPr>
    </w:p>
    <w:p w14:paraId="16B681BF" w14:textId="77777777" w:rsidR="00CC45CF" w:rsidRPr="00ED4DA8" w:rsidRDefault="00000000">
      <w:pPr>
        <w:pStyle w:val="Leipteksti"/>
        <w:spacing w:line="259" w:lineRule="auto"/>
        <w:ind w:left="140" w:right="139"/>
        <w:jc w:val="both"/>
        <w:rPr>
          <w:lang w:val="sv-FI"/>
        </w:rPr>
      </w:pPr>
      <w:r w:rsidRPr="00ED4DA8">
        <w:rPr>
          <w:lang w:val="sv-FI"/>
        </w:rPr>
        <w:t>För att undvika konsekvenser i Natura 2000 SAC-områden ska anläggningarna om möjligt förläggas på ett stort avstånd från identifierade undervattensobjekt med särskilda naturvärden. Anläggningar kan dock lokaliseras i Naturaområden, eftersom det i övervakningen inte har observerats någon inverkan på dessa värden av anläggningar som är belägna i eller i närheten av Natura 2000 SAC-områden.</w:t>
      </w:r>
    </w:p>
    <w:p w14:paraId="729C48A9" w14:textId="77777777" w:rsidR="00CC45CF" w:rsidRPr="00ED4DA8" w:rsidRDefault="00CC45CF">
      <w:pPr>
        <w:pStyle w:val="Leipteksti"/>
        <w:rPr>
          <w:sz w:val="20"/>
          <w:lang w:val="sv-FI"/>
        </w:rPr>
      </w:pPr>
    </w:p>
    <w:p w14:paraId="709C7826" w14:textId="77777777" w:rsidR="00CC45CF" w:rsidRPr="00ED4DA8" w:rsidRDefault="00CC45CF">
      <w:pPr>
        <w:pStyle w:val="Leipteksti"/>
        <w:spacing w:before="157"/>
        <w:rPr>
          <w:sz w:val="20"/>
          <w:lang w:val="sv-FI"/>
        </w:rPr>
      </w:pPr>
    </w:p>
    <w:tbl>
      <w:tblPr>
        <w:tblStyle w:val="TableNormal0"/>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065"/>
        <w:gridCol w:w="851"/>
      </w:tblGrid>
      <w:tr w:rsidR="00F5572B" w:rsidRPr="00ED4DA8" w14:paraId="5E1BCCBA" w14:textId="77777777" w:rsidTr="00C33C4F">
        <w:trPr>
          <w:trHeight w:val="551"/>
        </w:trPr>
        <w:tc>
          <w:tcPr>
            <w:tcW w:w="1901" w:type="dxa"/>
          </w:tcPr>
          <w:p w14:paraId="3DBA3447" w14:textId="77777777" w:rsidR="00CC45CF" w:rsidRPr="00ED4DA8" w:rsidRDefault="00000000">
            <w:pPr>
              <w:pStyle w:val="TableParagraph"/>
              <w:spacing w:line="270" w:lineRule="atLeast"/>
              <w:rPr>
                <w:sz w:val="24"/>
                <w:lang w:val="sv-FI"/>
              </w:rPr>
            </w:pPr>
            <w:r w:rsidRPr="00ED4DA8">
              <w:rPr>
                <w:sz w:val="24"/>
                <w:szCs w:val="24"/>
                <w:lang w:val="sv-FI"/>
              </w:rPr>
              <w:t>Avstånd till Natura SAC</w:t>
            </w:r>
          </w:p>
        </w:tc>
        <w:tc>
          <w:tcPr>
            <w:tcW w:w="2065" w:type="dxa"/>
          </w:tcPr>
          <w:p w14:paraId="2B7465FB" w14:textId="77777777" w:rsidR="00CC45CF" w:rsidRPr="00ED4DA8" w:rsidRDefault="00000000">
            <w:pPr>
              <w:pStyle w:val="TableParagraph"/>
              <w:spacing w:line="240" w:lineRule="auto"/>
              <w:ind w:left="108"/>
              <w:rPr>
                <w:sz w:val="24"/>
                <w:lang w:val="sv-FI"/>
              </w:rPr>
            </w:pPr>
            <w:r w:rsidRPr="00ED4DA8">
              <w:rPr>
                <w:sz w:val="24"/>
                <w:szCs w:val="24"/>
                <w:lang w:val="sv-FI"/>
              </w:rPr>
              <w:t>Klass</w:t>
            </w:r>
          </w:p>
        </w:tc>
        <w:tc>
          <w:tcPr>
            <w:tcW w:w="851" w:type="dxa"/>
          </w:tcPr>
          <w:p w14:paraId="2B790E06" w14:textId="77777777" w:rsidR="00CC45CF" w:rsidRPr="00ED4DA8" w:rsidRDefault="00000000">
            <w:pPr>
              <w:pStyle w:val="TableParagraph"/>
              <w:spacing w:line="240" w:lineRule="auto"/>
              <w:rPr>
                <w:sz w:val="24"/>
                <w:lang w:val="sv-FI"/>
              </w:rPr>
            </w:pPr>
            <w:r w:rsidRPr="00ED4DA8">
              <w:rPr>
                <w:sz w:val="24"/>
                <w:szCs w:val="24"/>
                <w:lang w:val="sv-FI"/>
              </w:rPr>
              <w:t>Poäng</w:t>
            </w:r>
          </w:p>
        </w:tc>
      </w:tr>
      <w:tr w:rsidR="00F5572B" w:rsidRPr="00ED4DA8" w14:paraId="2D6499E6" w14:textId="77777777" w:rsidTr="00C33C4F">
        <w:trPr>
          <w:trHeight w:val="287"/>
        </w:trPr>
        <w:tc>
          <w:tcPr>
            <w:tcW w:w="1901" w:type="dxa"/>
          </w:tcPr>
          <w:p w14:paraId="6B89DF86" w14:textId="4BA4C8B7" w:rsidR="00CC45CF" w:rsidRPr="00ED4DA8" w:rsidRDefault="00000000">
            <w:pPr>
              <w:pStyle w:val="TableParagraph"/>
              <w:rPr>
                <w:sz w:val="24"/>
                <w:lang w:val="sv-FI"/>
              </w:rPr>
            </w:pPr>
            <w:r w:rsidRPr="00ED4DA8">
              <w:rPr>
                <w:sz w:val="24"/>
                <w:szCs w:val="24"/>
                <w:lang w:val="sv-FI"/>
              </w:rPr>
              <w:t>&gt;1</w:t>
            </w:r>
            <w:r w:rsidR="00165983">
              <w:rPr>
                <w:sz w:val="24"/>
                <w:szCs w:val="24"/>
                <w:lang w:val="sv-FI"/>
              </w:rPr>
              <w:t xml:space="preserve"> </w:t>
            </w:r>
            <w:r w:rsidRPr="00ED4DA8">
              <w:rPr>
                <w:sz w:val="24"/>
                <w:szCs w:val="24"/>
                <w:lang w:val="sv-FI"/>
              </w:rPr>
              <w:t>000 m,</w:t>
            </w:r>
          </w:p>
        </w:tc>
        <w:tc>
          <w:tcPr>
            <w:tcW w:w="2065" w:type="dxa"/>
          </w:tcPr>
          <w:p w14:paraId="2350FD5C" w14:textId="77777777" w:rsidR="00CC45CF" w:rsidRPr="00ED4DA8" w:rsidRDefault="00000000">
            <w:pPr>
              <w:pStyle w:val="TableParagraph"/>
              <w:ind w:left="108"/>
              <w:rPr>
                <w:sz w:val="24"/>
                <w:lang w:val="sv-FI"/>
              </w:rPr>
            </w:pPr>
            <w:r w:rsidRPr="00ED4DA8">
              <w:rPr>
                <w:sz w:val="24"/>
                <w:szCs w:val="24"/>
                <w:lang w:val="sv-FI"/>
              </w:rPr>
              <w:t>utmärkt</w:t>
            </w:r>
          </w:p>
        </w:tc>
        <w:tc>
          <w:tcPr>
            <w:tcW w:w="851" w:type="dxa"/>
          </w:tcPr>
          <w:p w14:paraId="751478A0" w14:textId="77777777" w:rsidR="00CC45CF" w:rsidRPr="00ED4DA8" w:rsidRDefault="00000000">
            <w:pPr>
              <w:pStyle w:val="TableParagraph"/>
              <w:rPr>
                <w:sz w:val="24"/>
                <w:lang w:val="sv-FI"/>
              </w:rPr>
            </w:pPr>
            <w:r w:rsidRPr="00ED4DA8">
              <w:rPr>
                <w:sz w:val="24"/>
                <w:szCs w:val="24"/>
                <w:lang w:val="sv-FI"/>
              </w:rPr>
              <w:t>5</w:t>
            </w:r>
          </w:p>
        </w:tc>
      </w:tr>
      <w:tr w:rsidR="00F5572B" w:rsidRPr="00ED4DA8" w14:paraId="1844898C" w14:textId="77777777" w:rsidTr="00C33C4F">
        <w:trPr>
          <w:trHeight w:val="287"/>
        </w:trPr>
        <w:tc>
          <w:tcPr>
            <w:tcW w:w="1901" w:type="dxa"/>
          </w:tcPr>
          <w:p w14:paraId="0770C521" w14:textId="0BB4EE66" w:rsidR="00CC45CF" w:rsidRPr="00ED4DA8" w:rsidRDefault="00000000">
            <w:pPr>
              <w:pStyle w:val="TableParagraph"/>
              <w:rPr>
                <w:sz w:val="24"/>
                <w:lang w:val="sv-FI"/>
              </w:rPr>
            </w:pPr>
            <w:r w:rsidRPr="00ED4DA8">
              <w:rPr>
                <w:sz w:val="24"/>
                <w:szCs w:val="24"/>
                <w:lang w:val="sv-FI"/>
              </w:rPr>
              <w:t>1</w:t>
            </w:r>
            <w:r w:rsidR="00165983">
              <w:rPr>
                <w:sz w:val="24"/>
                <w:szCs w:val="24"/>
                <w:lang w:val="sv-FI"/>
              </w:rPr>
              <w:t xml:space="preserve"> </w:t>
            </w:r>
            <w:r w:rsidRPr="00ED4DA8">
              <w:rPr>
                <w:sz w:val="24"/>
                <w:szCs w:val="24"/>
                <w:lang w:val="sv-FI"/>
              </w:rPr>
              <w:t>000–750 m</w:t>
            </w:r>
          </w:p>
        </w:tc>
        <w:tc>
          <w:tcPr>
            <w:tcW w:w="2065" w:type="dxa"/>
          </w:tcPr>
          <w:p w14:paraId="0C473BCA" w14:textId="77777777" w:rsidR="00CC45CF" w:rsidRPr="00ED4DA8" w:rsidRDefault="00000000">
            <w:pPr>
              <w:pStyle w:val="TableParagraph"/>
              <w:ind w:left="108"/>
              <w:rPr>
                <w:sz w:val="24"/>
                <w:lang w:val="sv-FI"/>
              </w:rPr>
            </w:pPr>
            <w:r w:rsidRPr="00ED4DA8">
              <w:rPr>
                <w:sz w:val="24"/>
                <w:szCs w:val="24"/>
                <w:lang w:val="sv-FI"/>
              </w:rPr>
              <w:t>god</w:t>
            </w:r>
          </w:p>
        </w:tc>
        <w:tc>
          <w:tcPr>
            <w:tcW w:w="851" w:type="dxa"/>
          </w:tcPr>
          <w:p w14:paraId="23CD5BB9" w14:textId="77777777" w:rsidR="00CC45CF" w:rsidRPr="00ED4DA8" w:rsidRDefault="00000000">
            <w:pPr>
              <w:pStyle w:val="TableParagraph"/>
              <w:rPr>
                <w:sz w:val="24"/>
                <w:lang w:val="sv-FI"/>
              </w:rPr>
            </w:pPr>
            <w:r w:rsidRPr="00ED4DA8">
              <w:rPr>
                <w:sz w:val="24"/>
                <w:szCs w:val="24"/>
                <w:lang w:val="sv-FI"/>
              </w:rPr>
              <w:t>4</w:t>
            </w:r>
          </w:p>
        </w:tc>
      </w:tr>
      <w:tr w:rsidR="00F5572B" w:rsidRPr="00ED4DA8" w14:paraId="7D9C54D4" w14:textId="77777777" w:rsidTr="00C33C4F">
        <w:trPr>
          <w:trHeight w:val="288"/>
        </w:trPr>
        <w:tc>
          <w:tcPr>
            <w:tcW w:w="1901" w:type="dxa"/>
          </w:tcPr>
          <w:p w14:paraId="185D8253" w14:textId="77777777" w:rsidR="00CC45CF" w:rsidRPr="00ED4DA8" w:rsidRDefault="00000000">
            <w:pPr>
              <w:pStyle w:val="TableParagraph"/>
              <w:spacing w:before="1"/>
              <w:rPr>
                <w:sz w:val="24"/>
                <w:lang w:val="sv-FI"/>
              </w:rPr>
            </w:pPr>
            <w:r w:rsidRPr="00ED4DA8">
              <w:rPr>
                <w:sz w:val="24"/>
                <w:szCs w:val="24"/>
                <w:lang w:val="sv-FI"/>
              </w:rPr>
              <w:t>750–500 m</w:t>
            </w:r>
          </w:p>
        </w:tc>
        <w:tc>
          <w:tcPr>
            <w:tcW w:w="2065" w:type="dxa"/>
          </w:tcPr>
          <w:p w14:paraId="565D620C" w14:textId="77777777" w:rsidR="00CC45CF" w:rsidRPr="00ED4DA8" w:rsidRDefault="00000000">
            <w:pPr>
              <w:pStyle w:val="TableParagraph"/>
              <w:spacing w:before="1"/>
              <w:ind w:left="108"/>
              <w:rPr>
                <w:sz w:val="24"/>
                <w:lang w:val="sv-FI"/>
              </w:rPr>
            </w:pPr>
            <w:r w:rsidRPr="00ED4DA8">
              <w:rPr>
                <w:sz w:val="24"/>
                <w:szCs w:val="24"/>
                <w:lang w:val="sv-FI"/>
              </w:rPr>
              <w:t>måttlig</w:t>
            </w:r>
          </w:p>
        </w:tc>
        <w:tc>
          <w:tcPr>
            <w:tcW w:w="851" w:type="dxa"/>
          </w:tcPr>
          <w:p w14:paraId="57875387" w14:textId="77777777" w:rsidR="00CC45CF" w:rsidRPr="00ED4DA8" w:rsidRDefault="00000000">
            <w:pPr>
              <w:pStyle w:val="TableParagraph"/>
              <w:spacing w:before="1"/>
              <w:rPr>
                <w:sz w:val="24"/>
                <w:lang w:val="sv-FI"/>
              </w:rPr>
            </w:pPr>
            <w:r w:rsidRPr="00ED4DA8">
              <w:rPr>
                <w:sz w:val="24"/>
                <w:szCs w:val="24"/>
                <w:lang w:val="sv-FI"/>
              </w:rPr>
              <w:t>3</w:t>
            </w:r>
          </w:p>
        </w:tc>
      </w:tr>
      <w:tr w:rsidR="00F5572B" w:rsidRPr="00ED4DA8" w14:paraId="33BA8FD8" w14:textId="77777777" w:rsidTr="00C33C4F">
        <w:trPr>
          <w:trHeight w:val="290"/>
        </w:trPr>
        <w:tc>
          <w:tcPr>
            <w:tcW w:w="1901" w:type="dxa"/>
          </w:tcPr>
          <w:p w14:paraId="716F53B5" w14:textId="77777777" w:rsidR="00CC45CF" w:rsidRPr="00ED4DA8" w:rsidRDefault="00000000">
            <w:pPr>
              <w:pStyle w:val="TableParagraph"/>
              <w:spacing w:before="2"/>
              <w:rPr>
                <w:sz w:val="24"/>
                <w:lang w:val="sv-FI"/>
              </w:rPr>
            </w:pPr>
            <w:r w:rsidRPr="00ED4DA8">
              <w:rPr>
                <w:sz w:val="24"/>
                <w:szCs w:val="24"/>
                <w:lang w:val="sv-FI"/>
              </w:rPr>
              <w:t>500–250 m</w:t>
            </w:r>
          </w:p>
        </w:tc>
        <w:tc>
          <w:tcPr>
            <w:tcW w:w="2065" w:type="dxa"/>
          </w:tcPr>
          <w:p w14:paraId="56EB28FC" w14:textId="77777777" w:rsidR="00CC45CF" w:rsidRPr="00ED4DA8" w:rsidRDefault="00000000">
            <w:pPr>
              <w:pStyle w:val="TableParagraph"/>
              <w:spacing w:before="2"/>
              <w:ind w:left="108"/>
              <w:rPr>
                <w:sz w:val="24"/>
                <w:lang w:val="sv-FI"/>
              </w:rPr>
            </w:pPr>
            <w:r w:rsidRPr="00ED4DA8">
              <w:rPr>
                <w:sz w:val="24"/>
                <w:szCs w:val="24"/>
                <w:lang w:val="sv-FI"/>
              </w:rPr>
              <w:t>otillfredsställande</w:t>
            </w:r>
          </w:p>
        </w:tc>
        <w:tc>
          <w:tcPr>
            <w:tcW w:w="851" w:type="dxa"/>
          </w:tcPr>
          <w:p w14:paraId="16902A7C" w14:textId="77777777" w:rsidR="00CC45CF" w:rsidRPr="00ED4DA8" w:rsidRDefault="00000000">
            <w:pPr>
              <w:pStyle w:val="TableParagraph"/>
              <w:spacing w:before="2"/>
              <w:rPr>
                <w:sz w:val="24"/>
                <w:lang w:val="sv-FI"/>
              </w:rPr>
            </w:pPr>
            <w:r w:rsidRPr="00ED4DA8">
              <w:rPr>
                <w:sz w:val="24"/>
                <w:szCs w:val="24"/>
                <w:lang w:val="sv-FI"/>
              </w:rPr>
              <w:t>2</w:t>
            </w:r>
          </w:p>
        </w:tc>
      </w:tr>
      <w:tr w:rsidR="00F5572B" w:rsidRPr="00ED4DA8" w14:paraId="63B70B4B" w14:textId="77777777" w:rsidTr="00C33C4F">
        <w:trPr>
          <w:trHeight w:val="287"/>
        </w:trPr>
        <w:tc>
          <w:tcPr>
            <w:tcW w:w="1901" w:type="dxa"/>
          </w:tcPr>
          <w:p w14:paraId="172D1F2C" w14:textId="3BCC7EC3" w:rsidR="00CC45CF" w:rsidRPr="00ED4DA8" w:rsidRDefault="00000000">
            <w:pPr>
              <w:pStyle w:val="TableParagraph"/>
              <w:rPr>
                <w:sz w:val="24"/>
                <w:lang w:val="sv-FI"/>
              </w:rPr>
            </w:pPr>
            <w:r w:rsidRPr="00ED4DA8">
              <w:rPr>
                <w:sz w:val="24"/>
                <w:szCs w:val="24"/>
                <w:lang w:val="sv-FI"/>
              </w:rPr>
              <w:t>&lt;250 m</w:t>
            </w:r>
          </w:p>
        </w:tc>
        <w:tc>
          <w:tcPr>
            <w:tcW w:w="2065" w:type="dxa"/>
          </w:tcPr>
          <w:p w14:paraId="39119C53" w14:textId="77777777" w:rsidR="00CC45CF" w:rsidRPr="00ED4DA8" w:rsidRDefault="00000000">
            <w:pPr>
              <w:pStyle w:val="TableParagraph"/>
              <w:ind w:left="108"/>
              <w:rPr>
                <w:sz w:val="24"/>
                <w:lang w:val="sv-FI"/>
              </w:rPr>
            </w:pPr>
            <w:r w:rsidRPr="00ED4DA8">
              <w:rPr>
                <w:sz w:val="24"/>
                <w:szCs w:val="24"/>
                <w:lang w:val="sv-FI"/>
              </w:rPr>
              <w:t>dålig</w:t>
            </w:r>
          </w:p>
        </w:tc>
        <w:tc>
          <w:tcPr>
            <w:tcW w:w="851" w:type="dxa"/>
          </w:tcPr>
          <w:p w14:paraId="73A6DE9C" w14:textId="77777777" w:rsidR="00CC45CF" w:rsidRPr="00ED4DA8" w:rsidRDefault="00000000">
            <w:pPr>
              <w:pStyle w:val="TableParagraph"/>
              <w:rPr>
                <w:sz w:val="24"/>
                <w:lang w:val="sv-FI"/>
              </w:rPr>
            </w:pPr>
            <w:r w:rsidRPr="00ED4DA8">
              <w:rPr>
                <w:sz w:val="24"/>
                <w:szCs w:val="24"/>
                <w:lang w:val="sv-FI"/>
              </w:rPr>
              <w:t>1</w:t>
            </w:r>
          </w:p>
        </w:tc>
      </w:tr>
    </w:tbl>
    <w:p w14:paraId="00392992" w14:textId="77777777" w:rsidR="00CC45CF" w:rsidRPr="00ED4DA8" w:rsidRDefault="00000000">
      <w:pPr>
        <w:pStyle w:val="Leipteksti"/>
        <w:spacing w:before="205"/>
        <w:rPr>
          <w:sz w:val="20"/>
          <w:lang w:val="sv-FI"/>
        </w:rPr>
      </w:pPr>
      <w:r w:rsidRPr="00ED4DA8">
        <w:rPr>
          <w:noProof/>
          <w:sz w:val="20"/>
          <w:lang w:val="sv-FI"/>
        </w:rPr>
        <w:drawing>
          <wp:anchor distT="0" distB="0" distL="0" distR="0" simplePos="0" relativeHeight="251656192" behindDoc="1" locked="0" layoutInCell="1" allowOverlap="1" wp14:anchorId="2CFBF58B" wp14:editId="5907933C">
            <wp:simplePos x="0" y="0"/>
            <wp:positionH relativeFrom="page">
              <wp:posOffset>720090</wp:posOffset>
            </wp:positionH>
            <wp:positionV relativeFrom="paragraph">
              <wp:posOffset>291808</wp:posOffset>
            </wp:positionV>
            <wp:extent cx="3857520" cy="5450395"/>
            <wp:effectExtent l="0" t="0" r="0" b="0"/>
            <wp:wrapTopAndBottom/>
            <wp:docPr id="14" name="Image 14" descr="Figur som innehåller text om objektet, en karta  Det AI-genererade innehållet kan vara felaktigt."/>
            <wp:cNvGraphicFramePr/>
            <a:graphic xmlns:a="http://schemas.openxmlformats.org/drawingml/2006/main">
              <a:graphicData uri="http://schemas.openxmlformats.org/drawingml/2006/picture">
                <pic:pic xmlns:pic="http://schemas.openxmlformats.org/drawingml/2006/picture">
                  <pic:nvPicPr>
                    <pic:cNvPr id="14" name="Image 14" descr="Kuva, joka sisältää kohteen teksti, kartta  Tekoälyn generoima sisältö voi olla virheellistä."/>
                    <pic:cNvPicPr/>
                  </pic:nvPicPr>
                  <pic:blipFill>
                    <a:blip r:embed="rId24" cstate="print"/>
                    <a:stretch>
                      <a:fillRect/>
                    </a:stretch>
                  </pic:blipFill>
                  <pic:spPr>
                    <a:xfrm>
                      <a:off x="0" y="0"/>
                      <a:ext cx="3857520" cy="5450395"/>
                    </a:xfrm>
                    <a:prstGeom prst="rect">
                      <a:avLst/>
                    </a:prstGeom>
                  </pic:spPr>
                </pic:pic>
              </a:graphicData>
            </a:graphic>
          </wp:anchor>
        </w:drawing>
      </w:r>
    </w:p>
    <w:p w14:paraId="2BFC7A0A" w14:textId="77777777" w:rsidR="00CC45CF" w:rsidRPr="00ED4DA8" w:rsidRDefault="00CC45CF">
      <w:pPr>
        <w:pStyle w:val="Leipteksti"/>
        <w:rPr>
          <w:sz w:val="20"/>
          <w:lang w:val="sv-FI"/>
        </w:rPr>
        <w:sectPr w:rsidR="00CC45CF" w:rsidRPr="00ED4DA8">
          <w:pgSz w:w="11910" w:h="16840"/>
          <w:pgMar w:top="1320" w:right="992" w:bottom="280" w:left="992" w:header="751" w:footer="0" w:gutter="0"/>
          <w:cols w:space="720"/>
        </w:sectPr>
      </w:pPr>
    </w:p>
    <w:p w14:paraId="0FE2ADB9" w14:textId="77777777" w:rsidR="00CC45CF" w:rsidRPr="00ED4DA8" w:rsidRDefault="00000000">
      <w:pPr>
        <w:pStyle w:val="Otsikko3"/>
        <w:rPr>
          <w:lang w:val="sv-FI"/>
        </w:rPr>
      </w:pPr>
      <w:r w:rsidRPr="00ED4DA8">
        <w:rPr>
          <w:lang w:val="sv-FI"/>
        </w:rPr>
        <w:lastRenderedPageBreak/>
        <w:t>Natura SPA-fågelöar</w:t>
      </w:r>
    </w:p>
    <w:p w14:paraId="062F5D24" w14:textId="77777777" w:rsidR="00CC45CF" w:rsidRPr="00ED4DA8" w:rsidRDefault="00CC45CF">
      <w:pPr>
        <w:pStyle w:val="Leipteksti"/>
        <w:rPr>
          <w:b/>
          <w:lang w:val="sv-FI"/>
        </w:rPr>
      </w:pPr>
    </w:p>
    <w:p w14:paraId="6214D3C4" w14:textId="77777777" w:rsidR="00CC45CF" w:rsidRPr="00ED4DA8" w:rsidRDefault="00CC45CF">
      <w:pPr>
        <w:pStyle w:val="Leipteksti"/>
        <w:spacing w:before="89"/>
        <w:rPr>
          <w:b/>
          <w:lang w:val="sv-FI"/>
        </w:rPr>
      </w:pPr>
    </w:p>
    <w:p w14:paraId="540CEE0E" w14:textId="2F27CA98" w:rsidR="00CC45CF" w:rsidRPr="00ED4DA8" w:rsidRDefault="00000000">
      <w:pPr>
        <w:pStyle w:val="Leipteksti"/>
        <w:spacing w:line="259" w:lineRule="auto"/>
        <w:ind w:left="140" w:right="137"/>
        <w:jc w:val="both"/>
        <w:rPr>
          <w:lang w:val="sv-FI"/>
        </w:rPr>
      </w:pPr>
      <w:r w:rsidRPr="00ED4DA8">
        <w:rPr>
          <w:lang w:val="sv-FI"/>
        </w:rPr>
        <w:t>Anläggningarna ska om möjligt lokaliseras på ett stor</w:t>
      </w:r>
      <w:r w:rsidR="00ED4DA8">
        <w:rPr>
          <w:lang w:val="sv-FI"/>
        </w:rPr>
        <w:t>t</w:t>
      </w:r>
      <w:r w:rsidRPr="00ED4DA8">
        <w:rPr>
          <w:lang w:val="sv-FI"/>
        </w:rPr>
        <w:t xml:space="preserve"> avstånd från fåglars häcknings- och rastplatser i Natura SPA, så att fåglarna inte störs av verksamheten vid anläggningarna. Effekterna på näringscykeln eller risken för att fåglar fastnar i fiskodlingskonstruktionerna är indirekta och obetydliga. Att röra sig i SPA-områdena i närheten av öarna har dock inte förbjudits för annan verksamhet, så i detta sammanhang styrs fiskodlingar på motsvarande sätt.</w:t>
      </w:r>
    </w:p>
    <w:p w14:paraId="0F155F7D" w14:textId="77777777" w:rsidR="00CC45CF" w:rsidRPr="00ED4DA8" w:rsidRDefault="00CC45CF">
      <w:pPr>
        <w:pStyle w:val="Leipteksti"/>
        <w:rPr>
          <w:sz w:val="20"/>
          <w:lang w:val="sv-FI"/>
        </w:rPr>
      </w:pPr>
    </w:p>
    <w:p w14:paraId="41FCEE11" w14:textId="77777777" w:rsidR="00CC45CF" w:rsidRPr="00ED4DA8" w:rsidRDefault="00CC45CF">
      <w:pPr>
        <w:pStyle w:val="Leipteksti"/>
        <w:spacing w:before="156" w:after="1"/>
        <w:rPr>
          <w:sz w:val="20"/>
          <w:lang w:val="sv-FI"/>
        </w:rPr>
      </w:pPr>
    </w:p>
    <w:tbl>
      <w:tblPr>
        <w:tblStyle w:val="TableNormal0"/>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207"/>
        <w:gridCol w:w="850"/>
      </w:tblGrid>
      <w:tr w:rsidR="00F5572B" w:rsidRPr="00ED4DA8" w14:paraId="68FD3633" w14:textId="77777777" w:rsidTr="00C33C4F">
        <w:trPr>
          <w:trHeight w:val="551"/>
        </w:trPr>
        <w:tc>
          <w:tcPr>
            <w:tcW w:w="1901" w:type="dxa"/>
          </w:tcPr>
          <w:p w14:paraId="1F45C9BC" w14:textId="77777777" w:rsidR="00CC45CF" w:rsidRPr="00ED4DA8" w:rsidRDefault="00000000">
            <w:pPr>
              <w:pStyle w:val="TableParagraph"/>
              <w:spacing w:line="270" w:lineRule="atLeast"/>
              <w:rPr>
                <w:sz w:val="24"/>
                <w:lang w:val="sv-FI"/>
              </w:rPr>
            </w:pPr>
            <w:r w:rsidRPr="00ED4DA8">
              <w:rPr>
                <w:sz w:val="24"/>
                <w:szCs w:val="24"/>
                <w:lang w:val="sv-FI"/>
              </w:rPr>
              <w:t>Avstånd till Natura SPA</w:t>
            </w:r>
          </w:p>
        </w:tc>
        <w:tc>
          <w:tcPr>
            <w:tcW w:w="2207" w:type="dxa"/>
          </w:tcPr>
          <w:p w14:paraId="5358F6AE" w14:textId="77777777" w:rsidR="00CC45CF" w:rsidRPr="00ED4DA8" w:rsidRDefault="00000000">
            <w:pPr>
              <w:pStyle w:val="TableParagraph"/>
              <w:spacing w:line="240" w:lineRule="auto"/>
              <w:ind w:left="108"/>
              <w:rPr>
                <w:sz w:val="24"/>
                <w:lang w:val="sv-FI"/>
              </w:rPr>
            </w:pPr>
            <w:r w:rsidRPr="00ED4DA8">
              <w:rPr>
                <w:sz w:val="24"/>
                <w:szCs w:val="24"/>
                <w:lang w:val="sv-FI"/>
              </w:rPr>
              <w:t>Klass</w:t>
            </w:r>
          </w:p>
        </w:tc>
        <w:tc>
          <w:tcPr>
            <w:tcW w:w="850" w:type="dxa"/>
          </w:tcPr>
          <w:p w14:paraId="16FC52B2" w14:textId="77777777" w:rsidR="00CC45CF" w:rsidRPr="00ED4DA8" w:rsidRDefault="00000000">
            <w:pPr>
              <w:pStyle w:val="TableParagraph"/>
              <w:spacing w:line="240" w:lineRule="auto"/>
              <w:rPr>
                <w:sz w:val="24"/>
                <w:lang w:val="sv-FI"/>
              </w:rPr>
            </w:pPr>
            <w:r w:rsidRPr="00ED4DA8">
              <w:rPr>
                <w:sz w:val="24"/>
                <w:szCs w:val="24"/>
                <w:lang w:val="sv-FI"/>
              </w:rPr>
              <w:t>Poäng</w:t>
            </w:r>
          </w:p>
        </w:tc>
      </w:tr>
      <w:tr w:rsidR="00F5572B" w:rsidRPr="00ED4DA8" w14:paraId="149FA480" w14:textId="77777777" w:rsidTr="00C33C4F">
        <w:trPr>
          <w:trHeight w:val="287"/>
        </w:trPr>
        <w:tc>
          <w:tcPr>
            <w:tcW w:w="1901" w:type="dxa"/>
          </w:tcPr>
          <w:p w14:paraId="551543ED" w14:textId="373217DD" w:rsidR="00CC45CF" w:rsidRPr="00ED4DA8" w:rsidRDefault="00000000">
            <w:pPr>
              <w:pStyle w:val="TableParagraph"/>
              <w:rPr>
                <w:sz w:val="24"/>
                <w:lang w:val="sv-FI"/>
              </w:rPr>
            </w:pPr>
            <w:r w:rsidRPr="00ED4DA8">
              <w:rPr>
                <w:sz w:val="24"/>
                <w:szCs w:val="24"/>
                <w:lang w:val="sv-FI"/>
              </w:rPr>
              <w:t>&gt;500 m</w:t>
            </w:r>
          </w:p>
        </w:tc>
        <w:tc>
          <w:tcPr>
            <w:tcW w:w="2207" w:type="dxa"/>
          </w:tcPr>
          <w:p w14:paraId="2BDBCF8A" w14:textId="77777777" w:rsidR="00CC45CF" w:rsidRPr="00ED4DA8" w:rsidRDefault="00000000">
            <w:pPr>
              <w:pStyle w:val="TableParagraph"/>
              <w:ind w:left="108"/>
              <w:rPr>
                <w:sz w:val="24"/>
                <w:lang w:val="sv-FI"/>
              </w:rPr>
            </w:pPr>
            <w:r w:rsidRPr="00ED4DA8">
              <w:rPr>
                <w:sz w:val="24"/>
                <w:szCs w:val="24"/>
                <w:lang w:val="sv-FI"/>
              </w:rPr>
              <w:t>utmärkt</w:t>
            </w:r>
          </w:p>
        </w:tc>
        <w:tc>
          <w:tcPr>
            <w:tcW w:w="850" w:type="dxa"/>
          </w:tcPr>
          <w:p w14:paraId="2AB59EF3" w14:textId="77777777" w:rsidR="00CC45CF" w:rsidRPr="00ED4DA8" w:rsidRDefault="00000000">
            <w:pPr>
              <w:pStyle w:val="TableParagraph"/>
              <w:rPr>
                <w:sz w:val="24"/>
                <w:lang w:val="sv-FI"/>
              </w:rPr>
            </w:pPr>
            <w:r w:rsidRPr="00ED4DA8">
              <w:rPr>
                <w:sz w:val="24"/>
                <w:szCs w:val="24"/>
                <w:lang w:val="sv-FI"/>
              </w:rPr>
              <w:t>5</w:t>
            </w:r>
          </w:p>
        </w:tc>
      </w:tr>
      <w:tr w:rsidR="00F5572B" w:rsidRPr="00ED4DA8" w14:paraId="65C12A83" w14:textId="77777777" w:rsidTr="00C33C4F">
        <w:trPr>
          <w:trHeight w:val="288"/>
        </w:trPr>
        <w:tc>
          <w:tcPr>
            <w:tcW w:w="1901" w:type="dxa"/>
          </w:tcPr>
          <w:p w14:paraId="4B767C45" w14:textId="77777777" w:rsidR="00CC45CF" w:rsidRPr="00ED4DA8" w:rsidRDefault="00000000">
            <w:pPr>
              <w:pStyle w:val="TableParagraph"/>
              <w:spacing w:before="1"/>
              <w:rPr>
                <w:sz w:val="24"/>
                <w:lang w:val="sv-FI"/>
              </w:rPr>
            </w:pPr>
            <w:r w:rsidRPr="00ED4DA8">
              <w:rPr>
                <w:sz w:val="24"/>
                <w:szCs w:val="24"/>
                <w:lang w:val="sv-FI"/>
              </w:rPr>
              <w:t>500–400 m</w:t>
            </w:r>
          </w:p>
        </w:tc>
        <w:tc>
          <w:tcPr>
            <w:tcW w:w="2207" w:type="dxa"/>
          </w:tcPr>
          <w:p w14:paraId="1B8A3EA2" w14:textId="77777777" w:rsidR="00CC45CF" w:rsidRPr="00ED4DA8" w:rsidRDefault="00000000">
            <w:pPr>
              <w:pStyle w:val="TableParagraph"/>
              <w:spacing w:before="1"/>
              <w:ind w:left="108"/>
              <w:rPr>
                <w:sz w:val="24"/>
                <w:lang w:val="sv-FI"/>
              </w:rPr>
            </w:pPr>
            <w:r w:rsidRPr="00ED4DA8">
              <w:rPr>
                <w:sz w:val="24"/>
                <w:szCs w:val="24"/>
                <w:lang w:val="sv-FI"/>
              </w:rPr>
              <w:t>god</w:t>
            </w:r>
          </w:p>
        </w:tc>
        <w:tc>
          <w:tcPr>
            <w:tcW w:w="850" w:type="dxa"/>
          </w:tcPr>
          <w:p w14:paraId="21917EFB" w14:textId="77777777" w:rsidR="00CC45CF" w:rsidRPr="00ED4DA8" w:rsidRDefault="00000000">
            <w:pPr>
              <w:pStyle w:val="TableParagraph"/>
              <w:spacing w:before="1"/>
              <w:rPr>
                <w:sz w:val="24"/>
                <w:lang w:val="sv-FI"/>
              </w:rPr>
            </w:pPr>
            <w:r w:rsidRPr="00ED4DA8">
              <w:rPr>
                <w:sz w:val="24"/>
                <w:szCs w:val="24"/>
                <w:lang w:val="sv-FI"/>
              </w:rPr>
              <w:t>4</w:t>
            </w:r>
          </w:p>
        </w:tc>
      </w:tr>
      <w:tr w:rsidR="00F5572B" w:rsidRPr="00ED4DA8" w14:paraId="4134BE74" w14:textId="77777777" w:rsidTr="00C33C4F">
        <w:trPr>
          <w:trHeight w:val="287"/>
        </w:trPr>
        <w:tc>
          <w:tcPr>
            <w:tcW w:w="1901" w:type="dxa"/>
          </w:tcPr>
          <w:p w14:paraId="3E88E0CC" w14:textId="77777777" w:rsidR="00CC45CF" w:rsidRPr="00ED4DA8" w:rsidRDefault="00000000">
            <w:pPr>
              <w:pStyle w:val="TableParagraph"/>
              <w:rPr>
                <w:sz w:val="24"/>
                <w:lang w:val="sv-FI"/>
              </w:rPr>
            </w:pPr>
            <w:r w:rsidRPr="00ED4DA8">
              <w:rPr>
                <w:sz w:val="24"/>
                <w:szCs w:val="24"/>
                <w:lang w:val="sv-FI"/>
              </w:rPr>
              <w:t>400–300 m</w:t>
            </w:r>
          </w:p>
        </w:tc>
        <w:tc>
          <w:tcPr>
            <w:tcW w:w="2207" w:type="dxa"/>
          </w:tcPr>
          <w:p w14:paraId="2424B998" w14:textId="77777777" w:rsidR="00CC45CF" w:rsidRPr="00ED4DA8" w:rsidRDefault="00000000">
            <w:pPr>
              <w:pStyle w:val="TableParagraph"/>
              <w:ind w:left="108"/>
              <w:rPr>
                <w:sz w:val="24"/>
                <w:lang w:val="sv-FI"/>
              </w:rPr>
            </w:pPr>
            <w:r w:rsidRPr="00ED4DA8">
              <w:rPr>
                <w:sz w:val="24"/>
                <w:szCs w:val="24"/>
                <w:lang w:val="sv-FI"/>
              </w:rPr>
              <w:t>måttlig</w:t>
            </w:r>
          </w:p>
        </w:tc>
        <w:tc>
          <w:tcPr>
            <w:tcW w:w="850" w:type="dxa"/>
          </w:tcPr>
          <w:p w14:paraId="2FF0BAA3" w14:textId="77777777" w:rsidR="00CC45CF" w:rsidRPr="00ED4DA8" w:rsidRDefault="00000000">
            <w:pPr>
              <w:pStyle w:val="TableParagraph"/>
              <w:rPr>
                <w:sz w:val="24"/>
                <w:lang w:val="sv-FI"/>
              </w:rPr>
            </w:pPr>
            <w:r w:rsidRPr="00ED4DA8">
              <w:rPr>
                <w:sz w:val="24"/>
                <w:szCs w:val="24"/>
                <w:lang w:val="sv-FI"/>
              </w:rPr>
              <w:t>3</w:t>
            </w:r>
          </w:p>
        </w:tc>
      </w:tr>
      <w:tr w:rsidR="00F5572B" w:rsidRPr="00ED4DA8" w14:paraId="67837D22" w14:textId="77777777" w:rsidTr="00C33C4F">
        <w:trPr>
          <w:trHeight w:val="290"/>
        </w:trPr>
        <w:tc>
          <w:tcPr>
            <w:tcW w:w="1901" w:type="dxa"/>
          </w:tcPr>
          <w:p w14:paraId="1F7B4DAC" w14:textId="77777777" w:rsidR="00CC45CF" w:rsidRPr="00ED4DA8" w:rsidRDefault="00000000">
            <w:pPr>
              <w:pStyle w:val="TableParagraph"/>
              <w:spacing w:before="2"/>
              <w:rPr>
                <w:sz w:val="24"/>
                <w:lang w:val="sv-FI"/>
              </w:rPr>
            </w:pPr>
            <w:r w:rsidRPr="00ED4DA8">
              <w:rPr>
                <w:sz w:val="24"/>
                <w:szCs w:val="24"/>
                <w:lang w:val="sv-FI"/>
              </w:rPr>
              <w:t>300–200 m</w:t>
            </w:r>
          </w:p>
        </w:tc>
        <w:tc>
          <w:tcPr>
            <w:tcW w:w="2207" w:type="dxa"/>
          </w:tcPr>
          <w:p w14:paraId="585F77AE" w14:textId="77777777" w:rsidR="00CC45CF" w:rsidRPr="00ED4DA8" w:rsidRDefault="00000000">
            <w:pPr>
              <w:pStyle w:val="TableParagraph"/>
              <w:spacing w:before="2"/>
              <w:ind w:left="108"/>
              <w:rPr>
                <w:sz w:val="24"/>
                <w:lang w:val="sv-FI"/>
              </w:rPr>
            </w:pPr>
            <w:r w:rsidRPr="00ED4DA8">
              <w:rPr>
                <w:sz w:val="24"/>
                <w:szCs w:val="24"/>
                <w:lang w:val="sv-FI"/>
              </w:rPr>
              <w:t>otillfredsställande</w:t>
            </w:r>
          </w:p>
        </w:tc>
        <w:tc>
          <w:tcPr>
            <w:tcW w:w="850" w:type="dxa"/>
          </w:tcPr>
          <w:p w14:paraId="617F30E4" w14:textId="77777777" w:rsidR="00CC45CF" w:rsidRPr="00ED4DA8" w:rsidRDefault="00000000">
            <w:pPr>
              <w:pStyle w:val="TableParagraph"/>
              <w:spacing w:before="2"/>
              <w:rPr>
                <w:sz w:val="24"/>
                <w:lang w:val="sv-FI"/>
              </w:rPr>
            </w:pPr>
            <w:r w:rsidRPr="00ED4DA8">
              <w:rPr>
                <w:sz w:val="24"/>
                <w:szCs w:val="24"/>
                <w:lang w:val="sv-FI"/>
              </w:rPr>
              <w:t>2</w:t>
            </w:r>
          </w:p>
        </w:tc>
      </w:tr>
      <w:tr w:rsidR="00F5572B" w:rsidRPr="00ED4DA8" w14:paraId="66766BFF" w14:textId="77777777" w:rsidTr="00C33C4F">
        <w:trPr>
          <w:trHeight w:val="287"/>
        </w:trPr>
        <w:tc>
          <w:tcPr>
            <w:tcW w:w="1901" w:type="dxa"/>
          </w:tcPr>
          <w:p w14:paraId="3A64672E" w14:textId="198FA823" w:rsidR="00CC45CF" w:rsidRPr="00ED4DA8" w:rsidRDefault="00000000">
            <w:pPr>
              <w:pStyle w:val="TableParagraph"/>
              <w:rPr>
                <w:sz w:val="24"/>
                <w:lang w:val="sv-FI"/>
              </w:rPr>
            </w:pPr>
            <w:r w:rsidRPr="00ED4DA8">
              <w:rPr>
                <w:sz w:val="24"/>
                <w:szCs w:val="24"/>
                <w:lang w:val="sv-FI"/>
              </w:rPr>
              <w:t>&lt;200 m</w:t>
            </w:r>
          </w:p>
        </w:tc>
        <w:tc>
          <w:tcPr>
            <w:tcW w:w="2207" w:type="dxa"/>
          </w:tcPr>
          <w:p w14:paraId="38D723C8" w14:textId="77777777" w:rsidR="00CC45CF" w:rsidRPr="00ED4DA8" w:rsidRDefault="00000000">
            <w:pPr>
              <w:pStyle w:val="TableParagraph"/>
              <w:ind w:left="108"/>
              <w:rPr>
                <w:sz w:val="24"/>
                <w:lang w:val="sv-FI"/>
              </w:rPr>
            </w:pPr>
            <w:r w:rsidRPr="00ED4DA8">
              <w:rPr>
                <w:sz w:val="24"/>
                <w:szCs w:val="24"/>
                <w:lang w:val="sv-FI"/>
              </w:rPr>
              <w:t>dålig</w:t>
            </w:r>
          </w:p>
        </w:tc>
        <w:tc>
          <w:tcPr>
            <w:tcW w:w="850" w:type="dxa"/>
          </w:tcPr>
          <w:p w14:paraId="308481DB" w14:textId="77777777" w:rsidR="00CC45CF" w:rsidRPr="00ED4DA8" w:rsidRDefault="00000000">
            <w:pPr>
              <w:pStyle w:val="TableParagraph"/>
              <w:rPr>
                <w:sz w:val="24"/>
                <w:lang w:val="sv-FI"/>
              </w:rPr>
            </w:pPr>
            <w:r w:rsidRPr="00ED4DA8">
              <w:rPr>
                <w:sz w:val="24"/>
                <w:szCs w:val="24"/>
                <w:lang w:val="sv-FI"/>
              </w:rPr>
              <w:t>1</w:t>
            </w:r>
          </w:p>
        </w:tc>
      </w:tr>
    </w:tbl>
    <w:p w14:paraId="681A13BD" w14:textId="77777777" w:rsidR="00CC45CF" w:rsidRPr="00ED4DA8" w:rsidRDefault="00000000">
      <w:pPr>
        <w:pStyle w:val="Leipteksti"/>
        <w:spacing w:before="205"/>
        <w:rPr>
          <w:sz w:val="20"/>
          <w:lang w:val="sv-FI"/>
        </w:rPr>
      </w:pPr>
      <w:r w:rsidRPr="00ED4DA8">
        <w:rPr>
          <w:noProof/>
          <w:sz w:val="20"/>
          <w:lang w:val="sv-FI"/>
        </w:rPr>
        <w:drawing>
          <wp:anchor distT="0" distB="0" distL="0" distR="0" simplePos="0" relativeHeight="251658240" behindDoc="1" locked="0" layoutInCell="1" allowOverlap="1" wp14:anchorId="12A8586A" wp14:editId="5F549866">
            <wp:simplePos x="0" y="0"/>
            <wp:positionH relativeFrom="page">
              <wp:posOffset>720090</wp:posOffset>
            </wp:positionH>
            <wp:positionV relativeFrom="paragraph">
              <wp:posOffset>291833</wp:posOffset>
            </wp:positionV>
            <wp:extent cx="3706178" cy="5236654"/>
            <wp:effectExtent l="0" t="0" r="0" b="0"/>
            <wp:wrapTopAndBottom/>
            <wp:docPr id="15" name="Image 15" descr="Figur som innehåller text om objektet, en karta  Det AI-genererade innehållet kan vara felaktigt."/>
            <wp:cNvGraphicFramePr/>
            <a:graphic xmlns:a="http://schemas.openxmlformats.org/drawingml/2006/main">
              <a:graphicData uri="http://schemas.openxmlformats.org/drawingml/2006/picture">
                <pic:pic xmlns:pic="http://schemas.openxmlformats.org/drawingml/2006/picture">
                  <pic:nvPicPr>
                    <pic:cNvPr id="15" name="Image 15" descr="Kuva, joka sisältää kohteen teksti, kartta  Tekoälyn generoima sisältö voi olla virheellistä."/>
                    <pic:cNvPicPr/>
                  </pic:nvPicPr>
                  <pic:blipFill>
                    <a:blip r:embed="rId25" cstate="print"/>
                    <a:stretch>
                      <a:fillRect/>
                    </a:stretch>
                  </pic:blipFill>
                  <pic:spPr>
                    <a:xfrm>
                      <a:off x="0" y="0"/>
                      <a:ext cx="3706178" cy="5236654"/>
                    </a:xfrm>
                    <a:prstGeom prst="rect">
                      <a:avLst/>
                    </a:prstGeom>
                  </pic:spPr>
                </pic:pic>
              </a:graphicData>
            </a:graphic>
          </wp:anchor>
        </w:drawing>
      </w:r>
    </w:p>
    <w:p w14:paraId="4B742E66" w14:textId="77777777" w:rsidR="00CC45CF" w:rsidRPr="00ED4DA8" w:rsidRDefault="00CC45CF">
      <w:pPr>
        <w:pStyle w:val="Leipteksti"/>
        <w:rPr>
          <w:sz w:val="20"/>
          <w:lang w:val="sv-FI"/>
        </w:rPr>
        <w:sectPr w:rsidR="00CC45CF" w:rsidRPr="00ED4DA8">
          <w:pgSz w:w="11910" w:h="16840"/>
          <w:pgMar w:top="1320" w:right="992" w:bottom="280" w:left="992" w:header="751" w:footer="0" w:gutter="0"/>
          <w:cols w:space="720"/>
        </w:sectPr>
      </w:pPr>
    </w:p>
    <w:p w14:paraId="4324D8BE" w14:textId="77777777" w:rsidR="00CC45CF" w:rsidRPr="00ED4DA8" w:rsidRDefault="00000000">
      <w:pPr>
        <w:pStyle w:val="Otsikko3"/>
        <w:rPr>
          <w:lang w:val="sv-FI"/>
        </w:rPr>
      </w:pPr>
      <w:r w:rsidRPr="00ED4DA8">
        <w:rPr>
          <w:lang w:val="sv-FI"/>
        </w:rPr>
        <w:lastRenderedPageBreak/>
        <w:t>Avstånd mellan anläggningar på grund av kumulativ belastning</w:t>
      </w:r>
    </w:p>
    <w:p w14:paraId="779BDB1E" w14:textId="77777777" w:rsidR="00CC45CF" w:rsidRPr="00ED4DA8" w:rsidRDefault="00CC45CF">
      <w:pPr>
        <w:pStyle w:val="Leipteksti"/>
        <w:rPr>
          <w:b/>
          <w:lang w:val="sv-FI"/>
        </w:rPr>
      </w:pPr>
    </w:p>
    <w:p w14:paraId="313215E5" w14:textId="77777777" w:rsidR="00CC45CF" w:rsidRPr="00ED4DA8" w:rsidRDefault="00CC45CF">
      <w:pPr>
        <w:pStyle w:val="Leipteksti"/>
        <w:spacing w:before="89"/>
        <w:rPr>
          <w:b/>
          <w:lang w:val="sv-FI"/>
        </w:rPr>
      </w:pPr>
    </w:p>
    <w:p w14:paraId="697EBFBD" w14:textId="77777777" w:rsidR="00CC45CF" w:rsidRPr="00ED4DA8" w:rsidRDefault="00000000">
      <w:pPr>
        <w:pStyle w:val="Leipteksti"/>
        <w:spacing w:line="259" w:lineRule="auto"/>
        <w:ind w:left="140" w:right="139"/>
        <w:jc w:val="both"/>
        <w:rPr>
          <w:lang w:val="sv-FI"/>
        </w:rPr>
      </w:pPr>
      <w:r w:rsidRPr="00ED4DA8">
        <w:rPr>
          <w:lang w:val="sv-FI"/>
        </w:rPr>
        <w:t>När det gäller avståndet mellan anläggningar har tre perspektiv identifierats för lokaliseringsstyrningen 1) kumulativ belastning 2) risker orsakade av fisksjukdomar 3) logistiska fördelar om anläggningarna har koppling till samma företags produktion eller produktionscykel. Områden där saneringsåtgärder inte behöver vidtas om en fisksjukdom konstateras vid intilliggande anläggning har identifierats som utmärkta. Baserat på undersökningar syns effekterna av den kumulativa belastningen på ett kortare avstånd. Logistiska fördelar har inte beaktats i detta kriterium, eftersom anläggningarna måste ligga nära varandra, vilket står i strid med de övriga perspektiven.</w:t>
      </w:r>
    </w:p>
    <w:p w14:paraId="3E8EB5CA" w14:textId="77777777" w:rsidR="00CC45CF" w:rsidRPr="00ED4DA8" w:rsidRDefault="00CC45CF">
      <w:pPr>
        <w:pStyle w:val="Leipteksti"/>
        <w:rPr>
          <w:sz w:val="20"/>
          <w:lang w:val="sv-FI"/>
        </w:rPr>
      </w:pPr>
    </w:p>
    <w:p w14:paraId="03E0D117" w14:textId="77777777" w:rsidR="00CC45CF" w:rsidRPr="00ED4DA8" w:rsidRDefault="00CC45CF">
      <w:pPr>
        <w:pStyle w:val="Leipteksti"/>
        <w:spacing w:before="156"/>
        <w:rPr>
          <w:sz w:val="20"/>
          <w:lang w:val="sv-FI"/>
        </w:rPr>
      </w:pPr>
    </w:p>
    <w:tbl>
      <w:tblPr>
        <w:tblStyle w:val="TableNormal0"/>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207"/>
        <w:gridCol w:w="850"/>
      </w:tblGrid>
      <w:tr w:rsidR="00F5572B" w:rsidRPr="00ED4DA8" w14:paraId="05D85BB3" w14:textId="77777777" w:rsidTr="00C33C4F">
        <w:trPr>
          <w:trHeight w:val="287"/>
        </w:trPr>
        <w:tc>
          <w:tcPr>
            <w:tcW w:w="1901" w:type="dxa"/>
          </w:tcPr>
          <w:p w14:paraId="62C21680" w14:textId="77777777" w:rsidR="00CC45CF" w:rsidRPr="00ED4DA8" w:rsidRDefault="00000000">
            <w:pPr>
              <w:pStyle w:val="TableParagraph"/>
              <w:rPr>
                <w:sz w:val="24"/>
                <w:lang w:val="sv-FI"/>
              </w:rPr>
            </w:pPr>
            <w:r w:rsidRPr="00ED4DA8">
              <w:rPr>
                <w:sz w:val="24"/>
                <w:szCs w:val="24"/>
                <w:lang w:val="sv-FI"/>
              </w:rPr>
              <w:t>Avstånd</w:t>
            </w:r>
          </w:p>
        </w:tc>
        <w:tc>
          <w:tcPr>
            <w:tcW w:w="2207" w:type="dxa"/>
          </w:tcPr>
          <w:p w14:paraId="4AE620B7" w14:textId="77777777" w:rsidR="00CC45CF" w:rsidRPr="00ED4DA8" w:rsidRDefault="00000000">
            <w:pPr>
              <w:pStyle w:val="TableParagraph"/>
              <w:ind w:left="108"/>
              <w:rPr>
                <w:sz w:val="24"/>
                <w:lang w:val="sv-FI"/>
              </w:rPr>
            </w:pPr>
            <w:r w:rsidRPr="00ED4DA8">
              <w:rPr>
                <w:sz w:val="24"/>
                <w:szCs w:val="24"/>
                <w:lang w:val="sv-FI"/>
              </w:rPr>
              <w:t>Klass</w:t>
            </w:r>
          </w:p>
        </w:tc>
        <w:tc>
          <w:tcPr>
            <w:tcW w:w="850" w:type="dxa"/>
          </w:tcPr>
          <w:p w14:paraId="7981DBC0" w14:textId="77777777" w:rsidR="00CC45CF" w:rsidRPr="00ED4DA8" w:rsidRDefault="00000000">
            <w:pPr>
              <w:pStyle w:val="TableParagraph"/>
              <w:rPr>
                <w:sz w:val="24"/>
                <w:lang w:val="sv-FI"/>
              </w:rPr>
            </w:pPr>
            <w:r w:rsidRPr="00ED4DA8">
              <w:rPr>
                <w:sz w:val="24"/>
                <w:szCs w:val="24"/>
                <w:lang w:val="sv-FI"/>
              </w:rPr>
              <w:t>Poäng</w:t>
            </w:r>
          </w:p>
        </w:tc>
      </w:tr>
      <w:tr w:rsidR="00F5572B" w:rsidRPr="00ED4DA8" w14:paraId="4077DD50" w14:textId="77777777" w:rsidTr="00C33C4F">
        <w:trPr>
          <w:trHeight w:val="288"/>
        </w:trPr>
        <w:tc>
          <w:tcPr>
            <w:tcW w:w="1901" w:type="dxa"/>
          </w:tcPr>
          <w:p w14:paraId="58429ABF" w14:textId="77777777" w:rsidR="00CC45CF" w:rsidRPr="00ED4DA8" w:rsidRDefault="00000000">
            <w:pPr>
              <w:pStyle w:val="TableParagraph"/>
              <w:spacing w:before="1"/>
              <w:ind w:left="177"/>
              <w:rPr>
                <w:sz w:val="24"/>
                <w:lang w:val="sv-FI"/>
              </w:rPr>
            </w:pPr>
            <w:r w:rsidRPr="00ED4DA8">
              <w:rPr>
                <w:sz w:val="24"/>
                <w:szCs w:val="24"/>
                <w:lang w:val="sv-FI"/>
              </w:rPr>
              <w:t>&gt; 5 km</w:t>
            </w:r>
          </w:p>
        </w:tc>
        <w:tc>
          <w:tcPr>
            <w:tcW w:w="2207" w:type="dxa"/>
          </w:tcPr>
          <w:p w14:paraId="0E377E7C" w14:textId="77777777" w:rsidR="00CC45CF" w:rsidRPr="00ED4DA8" w:rsidRDefault="00000000">
            <w:pPr>
              <w:pStyle w:val="TableParagraph"/>
              <w:spacing w:before="1"/>
              <w:ind w:left="108"/>
              <w:rPr>
                <w:sz w:val="24"/>
                <w:lang w:val="sv-FI"/>
              </w:rPr>
            </w:pPr>
            <w:r w:rsidRPr="00ED4DA8">
              <w:rPr>
                <w:sz w:val="24"/>
                <w:szCs w:val="24"/>
                <w:lang w:val="sv-FI"/>
              </w:rPr>
              <w:t>utmärkt</w:t>
            </w:r>
          </w:p>
        </w:tc>
        <w:tc>
          <w:tcPr>
            <w:tcW w:w="850" w:type="dxa"/>
          </w:tcPr>
          <w:p w14:paraId="01FC2082" w14:textId="77777777" w:rsidR="00CC45CF" w:rsidRPr="00ED4DA8" w:rsidRDefault="00000000">
            <w:pPr>
              <w:pStyle w:val="TableParagraph"/>
              <w:spacing w:before="1"/>
              <w:rPr>
                <w:sz w:val="24"/>
                <w:lang w:val="sv-FI"/>
              </w:rPr>
            </w:pPr>
            <w:r w:rsidRPr="00ED4DA8">
              <w:rPr>
                <w:sz w:val="24"/>
                <w:szCs w:val="24"/>
                <w:lang w:val="sv-FI"/>
              </w:rPr>
              <w:t>5</w:t>
            </w:r>
          </w:p>
        </w:tc>
      </w:tr>
      <w:tr w:rsidR="00F5572B" w:rsidRPr="00ED4DA8" w14:paraId="51C3850A" w14:textId="77777777" w:rsidTr="00C33C4F">
        <w:trPr>
          <w:trHeight w:val="290"/>
        </w:trPr>
        <w:tc>
          <w:tcPr>
            <w:tcW w:w="1901" w:type="dxa"/>
          </w:tcPr>
          <w:p w14:paraId="517227D8" w14:textId="77777777" w:rsidR="00CC45CF" w:rsidRPr="00ED4DA8" w:rsidRDefault="00000000">
            <w:pPr>
              <w:pStyle w:val="TableParagraph"/>
              <w:spacing w:before="2"/>
              <w:rPr>
                <w:sz w:val="24"/>
                <w:lang w:val="sv-FI"/>
              </w:rPr>
            </w:pPr>
            <w:r w:rsidRPr="00ED4DA8">
              <w:rPr>
                <w:sz w:val="24"/>
                <w:szCs w:val="24"/>
                <w:lang w:val="sv-FI"/>
              </w:rPr>
              <w:t>2–5 km</w:t>
            </w:r>
          </w:p>
        </w:tc>
        <w:tc>
          <w:tcPr>
            <w:tcW w:w="2207" w:type="dxa"/>
          </w:tcPr>
          <w:p w14:paraId="236F7BE3" w14:textId="77777777" w:rsidR="00CC45CF" w:rsidRPr="00ED4DA8" w:rsidRDefault="00000000">
            <w:pPr>
              <w:pStyle w:val="TableParagraph"/>
              <w:spacing w:before="2"/>
              <w:ind w:left="108"/>
              <w:rPr>
                <w:sz w:val="24"/>
                <w:lang w:val="sv-FI"/>
              </w:rPr>
            </w:pPr>
            <w:r w:rsidRPr="00ED4DA8">
              <w:rPr>
                <w:sz w:val="24"/>
                <w:szCs w:val="24"/>
                <w:lang w:val="sv-FI"/>
              </w:rPr>
              <w:t>god</w:t>
            </w:r>
          </w:p>
        </w:tc>
        <w:tc>
          <w:tcPr>
            <w:tcW w:w="850" w:type="dxa"/>
          </w:tcPr>
          <w:p w14:paraId="06F074F5" w14:textId="77777777" w:rsidR="00CC45CF" w:rsidRPr="00ED4DA8" w:rsidRDefault="00000000">
            <w:pPr>
              <w:pStyle w:val="TableParagraph"/>
              <w:spacing w:before="2"/>
              <w:rPr>
                <w:sz w:val="24"/>
                <w:lang w:val="sv-FI"/>
              </w:rPr>
            </w:pPr>
            <w:r w:rsidRPr="00ED4DA8">
              <w:rPr>
                <w:sz w:val="24"/>
                <w:szCs w:val="24"/>
                <w:lang w:val="sv-FI"/>
              </w:rPr>
              <w:t>4</w:t>
            </w:r>
          </w:p>
        </w:tc>
      </w:tr>
      <w:tr w:rsidR="00F5572B" w:rsidRPr="00ED4DA8" w14:paraId="61051D9F" w14:textId="77777777" w:rsidTr="00C33C4F">
        <w:trPr>
          <w:trHeight w:val="287"/>
        </w:trPr>
        <w:tc>
          <w:tcPr>
            <w:tcW w:w="1901" w:type="dxa"/>
          </w:tcPr>
          <w:p w14:paraId="54D3A6A6" w14:textId="77777777" w:rsidR="00CC45CF" w:rsidRPr="00ED4DA8" w:rsidRDefault="00000000">
            <w:pPr>
              <w:pStyle w:val="TableParagraph"/>
              <w:rPr>
                <w:sz w:val="24"/>
                <w:lang w:val="sv-FI"/>
              </w:rPr>
            </w:pPr>
            <w:r w:rsidRPr="00ED4DA8">
              <w:rPr>
                <w:sz w:val="24"/>
                <w:szCs w:val="24"/>
                <w:lang w:val="sv-FI"/>
              </w:rPr>
              <w:t>1–2 km</w:t>
            </w:r>
          </w:p>
        </w:tc>
        <w:tc>
          <w:tcPr>
            <w:tcW w:w="2207" w:type="dxa"/>
          </w:tcPr>
          <w:p w14:paraId="56AD1C39" w14:textId="77777777" w:rsidR="00CC45CF" w:rsidRPr="00ED4DA8" w:rsidRDefault="00000000">
            <w:pPr>
              <w:pStyle w:val="TableParagraph"/>
              <w:ind w:left="108"/>
              <w:rPr>
                <w:sz w:val="24"/>
                <w:lang w:val="sv-FI"/>
              </w:rPr>
            </w:pPr>
            <w:r w:rsidRPr="00ED4DA8">
              <w:rPr>
                <w:sz w:val="24"/>
                <w:szCs w:val="24"/>
                <w:lang w:val="sv-FI"/>
              </w:rPr>
              <w:t>måttlig</w:t>
            </w:r>
          </w:p>
        </w:tc>
        <w:tc>
          <w:tcPr>
            <w:tcW w:w="850" w:type="dxa"/>
          </w:tcPr>
          <w:p w14:paraId="4A20A274" w14:textId="77777777" w:rsidR="00CC45CF" w:rsidRPr="00ED4DA8" w:rsidRDefault="00000000">
            <w:pPr>
              <w:pStyle w:val="TableParagraph"/>
              <w:rPr>
                <w:sz w:val="24"/>
                <w:lang w:val="sv-FI"/>
              </w:rPr>
            </w:pPr>
            <w:r w:rsidRPr="00ED4DA8">
              <w:rPr>
                <w:sz w:val="24"/>
                <w:szCs w:val="24"/>
                <w:lang w:val="sv-FI"/>
              </w:rPr>
              <w:t>3</w:t>
            </w:r>
          </w:p>
        </w:tc>
      </w:tr>
      <w:tr w:rsidR="00F5572B" w:rsidRPr="00ED4DA8" w14:paraId="4A490D41" w14:textId="77777777" w:rsidTr="00C33C4F">
        <w:trPr>
          <w:trHeight w:val="287"/>
        </w:trPr>
        <w:tc>
          <w:tcPr>
            <w:tcW w:w="1901" w:type="dxa"/>
          </w:tcPr>
          <w:p w14:paraId="1C4E42AB" w14:textId="77777777" w:rsidR="00CC45CF" w:rsidRPr="00ED4DA8" w:rsidRDefault="00000000">
            <w:pPr>
              <w:pStyle w:val="TableParagraph"/>
              <w:rPr>
                <w:sz w:val="24"/>
                <w:lang w:val="sv-FI"/>
              </w:rPr>
            </w:pPr>
            <w:r w:rsidRPr="00ED4DA8">
              <w:rPr>
                <w:sz w:val="24"/>
                <w:szCs w:val="24"/>
                <w:lang w:val="sv-FI"/>
              </w:rPr>
              <w:t>1–0,5 km</w:t>
            </w:r>
          </w:p>
        </w:tc>
        <w:tc>
          <w:tcPr>
            <w:tcW w:w="2207" w:type="dxa"/>
          </w:tcPr>
          <w:p w14:paraId="01604ECD" w14:textId="77777777" w:rsidR="00CC45CF" w:rsidRPr="00ED4DA8" w:rsidRDefault="00000000">
            <w:pPr>
              <w:pStyle w:val="TableParagraph"/>
              <w:ind w:left="108"/>
              <w:rPr>
                <w:sz w:val="24"/>
                <w:lang w:val="sv-FI"/>
              </w:rPr>
            </w:pPr>
            <w:r w:rsidRPr="00ED4DA8">
              <w:rPr>
                <w:sz w:val="24"/>
                <w:szCs w:val="24"/>
                <w:lang w:val="sv-FI"/>
              </w:rPr>
              <w:t>otillfredsställande</w:t>
            </w:r>
          </w:p>
        </w:tc>
        <w:tc>
          <w:tcPr>
            <w:tcW w:w="850" w:type="dxa"/>
          </w:tcPr>
          <w:p w14:paraId="66BBB62F" w14:textId="77777777" w:rsidR="00CC45CF" w:rsidRPr="00ED4DA8" w:rsidRDefault="00000000">
            <w:pPr>
              <w:pStyle w:val="TableParagraph"/>
              <w:rPr>
                <w:sz w:val="24"/>
                <w:lang w:val="sv-FI"/>
              </w:rPr>
            </w:pPr>
            <w:r w:rsidRPr="00ED4DA8">
              <w:rPr>
                <w:sz w:val="24"/>
                <w:szCs w:val="24"/>
                <w:lang w:val="sv-FI"/>
              </w:rPr>
              <w:t>2</w:t>
            </w:r>
          </w:p>
        </w:tc>
      </w:tr>
      <w:tr w:rsidR="00F5572B" w:rsidRPr="00ED4DA8" w14:paraId="73ABDDAE" w14:textId="77777777" w:rsidTr="00C33C4F">
        <w:trPr>
          <w:trHeight w:val="287"/>
        </w:trPr>
        <w:tc>
          <w:tcPr>
            <w:tcW w:w="1901" w:type="dxa"/>
          </w:tcPr>
          <w:p w14:paraId="6F8E564B" w14:textId="77777777" w:rsidR="00CC45CF" w:rsidRPr="00ED4DA8" w:rsidRDefault="00000000">
            <w:pPr>
              <w:pStyle w:val="TableParagraph"/>
              <w:rPr>
                <w:sz w:val="24"/>
                <w:lang w:val="sv-FI"/>
              </w:rPr>
            </w:pPr>
            <w:r w:rsidRPr="00ED4DA8">
              <w:rPr>
                <w:sz w:val="24"/>
                <w:szCs w:val="24"/>
                <w:lang w:val="sv-FI"/>
              </w:rPr>
              <w:t>&lt;0,5 km</w:t>
            </w:r>
          </w:p>
        </w:tc>
        <w:tc>
          <w:tcPr>
            <w:tcW w:w="2207" w:type="dxa"/>
          </w:tcPr>
          <w:p w14:paraId="429179BA" w14:textId="77777777" w:rsidR="00CC45CF" w:rsidRPr="00ED4DA8" w:rsidRDefault="00000000">
            <w:pPr>
              <w:pStyle w:val="TableParagraph"/>
              <w:ind w:left="108"/>
              <w:rPr>
                <w:sz w:val="24"/>
                <w:lang w:val="sv-FI"/>
              </w:rPr>
            </w:pPr>
            <w:r w:rsidRPr="00ED4DA8">
              <w:rPr>
                <w:sz w:val="24"/>
                <w:szCs w:val="24"/>
                <w:lang w:val="sv-FI"/>
              </w:rPr>
              <w:t>dålig</w:t>
            </w:r>
          </w:p>
        </w:tc>
        <w:tc>
          <w:tcPr>
            <w:tcW w:w="850" w:type="dxa"/>
          </w:tcPr>
          <w:p w14:paraId="61F79F6C" w14:textId="77777777" w:rsidR="00CC45CF" w:rsidRPr="00ED4DA8" w:rsidRDefault="00000000">
            <w:pPr>
              <w:pStyle w:val="TableParagraph"/>
              <w:rPr>
                <w:sz w:val="24"/>
                <w:lang w:val="sv-FI"/>
              </w:rPr>
            </w:pPr>
            <w:r w:rsidRPr="00ED4DA8">
              <w:rPr>
                <w:sz w:val="24"/>
                <w:szCs w:val="24"/>
                <w:lang w:val="sv-FI"/>
              </w:rPr>
              <w:t>1</w:t>
            </w:r>
          </w:p>
        </w:tc>
      </w:tr>
    </w:tbl>
    <w:p w14:paraId="2364482F" w14:textId="77777777" w:rsidR="00CC45CF" w:rsidRPr="00ED4DA8" w:rsidRDefault="00000000">
      <w:pPr>
        <w:pStyle w:val="Leipteksti"/>
        <w:spacing w:before="205"/>
        <w:rPr>
          <w:sz w:val="20"/>
          <w:lang w:val="sv-FI"/>
        </w:rPr>
      </w:pPr>
      <w:r w:rsidRPr="00ED4DA8">
        <w:rPr>
          <w:noProof/>
          <w:sz w:val="20"/>
          <w:lang w:val="sv-FI"/>
        </w:rPr>
        <w:drawing>
          <wp:anchor distT="0" distB="0" distL="0" distR="0" simplePos="0" relativeHeight="251660288" behindDoc="1" locked="0" layoutInCell="1" allowOverlap="1" wp14:anchorId="4B675C3E" wp14:editId="574A9289">
            <wp:simplePos x="0" y="0"/>
            <wp:positionH relativeFrom="page">
              <wp:posOffset>720090</wp:posOffset>
            </wp:positionH>
            <wp:positionV relativeFrom="paragraph">
              <wp:posOffset>291815</wp:posOffset>
            </wp:positionV>
            <wp:extent cx="3554689" cy="5022913"/>
            <wp:effectExtent l="0" t="0" r="0" b="0"/>
            <wp:wrapTopAndBottom/>
            <wp:docPr id="16" name="Image 16" descr="Figur som innehåller text om objektet, en karta  Det AI-genererade innehållet kan vara felaktigt."/>
            <wp:cNvGraphicFramePr/>
            <a:graphic xmlns:a="http://schemas.openxmlformats.org/drawingml/2006/main">
              <a:graphicData uri="http://schemas.openxmlformats.org/drawingml/2006/picture">
                <pic:pic xmlns:pic="http://schemas.openxmlformats.org/drawingml/2006/picture">
                  <pic:nvPicPr>
                    <pic:cNvPr id="16" name="Image 16" descr="Kuva, joka sisältää kohteen teksti, kartta  Tekoälyn generoima sisältö voi olla virheellistä."/>
                    <pic:cNvPicPr/>
                  </pic:nvPicPr>
                  <pic:blipFill>
                    <a:blip r:embed="rId26" cstate="print"/>
                    <a:stretch>
                      <a:fillRect/>
                    </a:stretch>
                  </pic:blipFill>
                  <pic:spPr>
                    <a:xfrm>
                      <a:off x="0" y="0"/>
                      <a:ext cx="3554689" cy="5022913"/>
                    </a:xfrm>
                    <a:prstGeom prst="rect">
                      <a:avLst/>
                    </a:prstGeom>
                  </pic:spPr>
                </pic:pic>
              </a:graphicData>
            </a:graphic>
          </wp:anchor>
        </w:drawing>
      </w:r>
    </w:p>
    <w:p w14:paraId="5932032C" w14:textId="77777777" w:rsidR="00CC45CF" w:rsidRPr="00ED4DA8" w:rsidRDefault="00CC45CF">
      <w:pPr>
        <w:pStyle w:val="Leipteksti"/>
        <w:rPr>
          <w:sz w:val="20"/>
          <w:lang w:val="sv-FI"/>
        </w:rPr>
        <w:sectPr w:rsidR="00CC45CF" w:rsidRPr="00ED4DA8">
          <w:pgSz w:w="11910" w:h="16840"/>
          <w:pgMar w:top="1320" w:right="992" w:bottom="280" w:left="992" w:header="751" w:footer="0" w:gutter="0"/>
          <w:cols w:space="720"/>
        </w:sectPr>
      </w:pPr>
    </w:p>
    <w:p w14:paraId="6EB08F7D" w14:textId="77777777" w:rsidR="00CC45CF" w:rsidRPr="00ED4DA8" w:rsidRDefault="00000000">
      <w:pPr>
        <w:pStyle w:val="Otsikko3"/>
        <w:jc w:val="left"/>
        <w:rPr>
          <w:lang w:val="sv-FI"/>
        </w:rPr>
      </w:pPr>
      <w:r w:rsidRPr="00ED4DA8">
        <w:rPr>
          <w:lang w:val="sv-FI"/>
        </w:rPr>
        <w:lastRenderedPageBreak/>
        <w:t>Vågor</w:t>
      </w:r>
    </w:p>
    <w:p w14:paraId="067DACD1" w14:textId="77777777" w:rsidR="00CC45CF" w:rsidRPr="00ED4DA8" w:rsidRDefault="00CC45CF">
      <w:pPr>
        <w:pStyle w:val="Leipteksti"/>
        <w:rPr>
          <w:b/>
          <w:lang w:val="sv-FI"/>
        </w:rPr>
      </w:pPr>
    </w:p>
    <w:p w14:paraId="1E5B91E3" w14:textId="77777777" w:rsidR="00CC45CF" w:rsidRPr="00ED4DA8" w:rsidRDefault="00CC45CF">
      <w:pPr>
        <w:pStyle w:val="Leipteksti"/>
        <w:spacing w:before="89"/>
        <w:rPr>
          <w:b/>
          <w:lang w:val="sv-FI"/>
        </w:rPr>
      </w:pPr>
    </w:p>
    <w:p w14:paraId="39F881A4" w14:textId="77777777" w:rsidR="00CC45CF" w:rsidRPr="00ED4DA8" w:rsidRDefault="00000000">
      <w:pPr>
        <w:pStyle w:val="Leipteksti"/>
        <w:spacing w:line="259" w:lineRule="auto"/>
        <w:ind w:left="140" w:right="136"/>
        <w:jc w:val="both"/>
        <w:rPr>
          <w:lang w:val="sv-FI"/>
        </w:rPr>
      </w:pPr>
      <w:r w:rsidRPr="00ED4DA8">
        <w:rPr>
          <w:lang w:val="sv-FI"/>
        </w:rPr>
        <w:t>Fiskodlingar ska om möjligt lokaliseras i områden där höga vågor har så liten inverkan som möjligt på arbetsuppgifterna vid fiskodlingen och på fiskodlingens effektivitet. Materialet grundar sig på den signifikanta våghöjden under uppfödningsperioden, maximum under en 20-årsperiod. Klassificeringsintervallet baserar sig på kraven i fråga om våghöjd i ISO-standarden (NS9410:2010) för fiskodlingar i Norges havsområden.</w:t>
      </w:r>
    </w:p>
    <w:p w14:paraId="0D9231B2" w14:textId="77777777" w:rsidR="00CC45CF" w:rsidRPr="00ED4DA8" w:rsidRDefault="00CC45CF">
      <w:pPr>
        <w:pStyle w:val="Leipteksti"/>
        <w:rPr>
          <w:sz w:val="20"/>
          <w:lang w:val="sv-FI"/>
        </w:rPr>
      </w:pPr>
    </w:p>
    <w:p w14:paraId="3C892739" w14:textId="77777777" w:rsidR="00CC45CF" w:rsidRPr="00ED4DA8" w:rsidRDefault="00CC45CF">
      <w:pPr>
        <w:pStyle w:val="Leipteksti"/>
        <w:spacing w:before="156" w:after="1"/>
        <w:rPr>
          <w:sz w:val="20"/>
          <w:lang w:val="sv-FI"/>
        </w:rPr>
      </w:pPr>
    </w:p>
    <w:tbl>
      <w:tblPr>
        <w:tblStyle w:val="TableNormal0"/>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1"/>
        <w:gridCol w:w="2065"/>
        <w:gridCol w:w="851"/>
      </w:tblGrid>
      <w:tr w:rsidR="00F5572B" w:rsidRPr="00ED4DA8" w14:paraId="485EEEC1" w14:textId="77777777" w:rsidTr="00C33C4F">
        <w:trPr>
          <w:trHeight w:val="287"/>
        </w:trPr>
        <w:tc>
          <w:tcPr>
            <w:tcW w:w="1901" w:type="dxa"/>
          </w:tcPr>
          <w:p w14:paraId="74B279F7" w14:textId="77777777" w:rsidR="00CC45CF" w:rsidRPr="00ED4DA8" w:rsidRDefault="00000000">
            <w:pPr>
              <w:pStyle w:val="TableParagraph"/>
              <w:rPr>
                <w:sz w:val="24"/>
                <w:lang w:val="sv-FI"/>
              </w:rPr>
            </w:pPr>
            <w:r w:rsidRPr="00ED4DA8">
              <w:rPr>
                <w:sz w:val="24"/>
                <w:szCs w:val="24"/>
                <w:lang w:val="sv-FI"/>
              </w:rPr>
              <w:t>Vågor</w:t>
            </w:r>
          </w:p>
        </w:tc>
        <w:tc>
          <w:tcPr>
            <w:tcW w:w="2065" w:type="dxa"/>
          </w:tcPr>
          <w:p w14:paraId="7DFDE4C6" w14:textId="77777777" w:rsidR="00CC45CF" w:rsidRPr="00ED4DA8" w:rsidRDefault="00000000">
            <w:pPr>
              <w:pStyle w:val="TableParagraph"/>
              <w:ind w:left="108"/>
              <w:rPr>
                <w:sz w:val="24"/>
                <w:lang w:val="sv-FI"/>
              </w:rPr>
            </w:pPr>
            <w:r w:rsidRPr="00ED4DA8">
              <w:rPr>
                <w:sz w:val="24"/>
                <w:szCs w:val="24"/>
                <w:lang w:val="sv-FI"/>
              </w:rPr>
              <w:t>Klass</w:t>
            </w:r>
          </w:p>
        </w:tc>
        <w:tc>
          <w:tcPr>
            <w:tcW w:w="851" w:type="dxa"/>
          </w:tcPr>
          <w:p w14:paraId="103E7D70" w14:textId="77777777" w:rsidR="00CC45CF" w:rsidRPr="00ED4DA8" w:rsidRDefault="00000000">
            <w:pPr>
              <w:pStyle w:val="TableParagraph"/>
              <w:rPr>
                <w:sz w:val="24"/>
                <w:lang w:val="sv-FI"/>
              </w:rPr>
            </w:pPr>
            <w:r w:rsidRPr="00ED4DA8">
              <w:rPr>
                <w:sz w:val="24"/>
                <w:szCs w:val="24"/>
                <w:lang w:val="sv-FI"/>
              </w:rPr>
              <w:t>Poäng</w:t>
            </w:r>
          </w:p>
        </w:tc>
      </w:tr>
      <w:tr w:rsidR="00F5572B" w:rsidRPr="00ED4DA8" w14:paraId="5EAFDB16" w14:textId="77777777" w:rsidTr="00C33C4F">
        <w:trPr>
          <w:trHeight w:val="287"/>
        </w:trPr>
        <w:tc>
          <w:tcPr>
            <w:tcW w:w="1901" w:type="dxa"/>
          </w:tcPr>
          <w:p w14:paraId="7CFA3D5F" w14:textId="77777777" w:rsidR="00CC45CF" w:rsidRPr="00ED4DA8" w:rsidRDefault="00000000">
            <w:pPr>
              <w:pStyle w:val="TableParagraph"/>
              <w:rPr>
                <w:sz w:val="24"/>
                <w:lang w:val="sv-FI"/>
              </w:rPr>
            </w:pPr>
            <w:r w:rsidRPr="00ED4DA8">
              <w:rPr>
                <w:sz w:val="24"/>
                <w:szCs w:val="24"/>
                <w:lang w:val="sv-FI"/>
              </w:rPr>
              <w:t>Under 0,5</w:t>
            </w:r>
          </w:p>
        </w:tc>
        <w:tc>
          <w:tcPr>
            <w:tcW w:w="2065" w:type="dxa"/>
          </w:tcPr>
          <w:p w14:paraId="27116EDB" w14:textId="443E191B" w:rsidR="00CC45CF" w:rsidRPr="00ED4DA8" w:rsidRDefault="00165983">
            <w:pPr>
              <w:pStyle w:val="TableParagraph"/>
              <w:ind w:left="108"/>
              <w:rPr>
                <w:sz w:val="24"/>
                <w:lang w:val="sv-FI"/>
              </w:rPr>
            </w:pPr>
            <w:r>
              <w:rPr>
                <w:sz w:val="24"/>
                <w:szCs w:val="24"/>
                <w:lang w:val="sv-FI"/>
              </w:rPr>
              <w:t>u</w:t>
            </w:r>
            <w:r w:rsidRPr="00ED4DA8">
              <w:rPr>
                <w:sz w:val="24"/>
                <w:szCs w:val="24"/>
                <w:lang w:val="sv-FI"/>
              </w:rPr>
              <w:t>tmärkt</w:t>
            </w:r>
          </w:p>
        </w:tc>
        <w:tc>
          <w:tcPr>
            <w:tcW w:w="851" w:type="dxa"/>
          </w:tcPr>
          <w:p w14:paraId="62D69F73" w14:textId="77777777" w:rsidR="00CC45CF" w:rsidRPr="00ED4DA8" w:rsidRDefault="00000000">
            <w:pPr>
              <w:pStyle w:val="TableParagraph"/>
              <w:rPr>
                <w:sz w:val="24"/>
                <w:lang w:val="sv-FI"/>
              </w:rPr>
            </w:pPr>
            <w:r w:rsidRPr="00ED4DA8">
              <w:rPr>
                <w:sz w:val="24"/>
                <w:szCs w:val="24"/>
                <w:lang w:val="sv-FI"/>
              </w:rPr>
              <w:t>5</w:t>
            </w:r>
          </w:p>
        </w:tc>
      </w:tr>
      <w:tr w:rsidR="00F5572B" w:rsidRPr="00ED4DA8" w14:paraId="3B877CF1" w14:textId="77777777" w:rsidTr="00C33C4F">
        <w:trPr>
          <w:trHeight w:val="287"/>
        </w:trPr>
        <w:tc>
          <w:tcPr>
            <w:tcW w:w="1901" w:type="dxa"/>
          </w:tcPr>
          <w:p w14:paraId="1B74D2CE" w14:textId="77777777" w:rsidR="00CC45CF" w:rsidRPr="00ED4DA8" w:rsidRDefault="00000000">
            <w:pPr>
              <w:pStyle w:val="TableParagraph"/>
              <w:rPr>
                <w:sz w:val="24"/>
                <w:lang w:val="sv-FI"/>
              </w:rPr>
            </w:pPr>
            <w:r w:rsidRPr="00ED4DA8">
              <w:rPr>
                <w:sz w:val="24"/>
                <w:szCs w:val="24"/>
                <w:lang w:val="sv-FI"/>
              </w:rPr>
              <w:t>0,5–1</w:t>
            </w:r>
          </w:p>
        </w:tc>
        <w:tc>
          <w:tcPr>
            <w:tcW w:w="2065" w:type="dxa"/>
          </w:tcPr>
          <w:p w14:paraId="6BC7ED51" w14:textId="08AE0AC3" w:rsidR="00CC45CF" w:rsidRPr="00ED4DA8" w:rsidRDefault="00165983">
            <w:pPr>
              <w:pStyle w:val="TableParagraph"/>
              <w:ind w:left="108"/>
              <w:rPr>
                <w:sz w:val="24"/>
                <w:lang w:val="sv-FI"/>
              </w:rPr>
            </w:pPr>
            <w:r>
              <w:rPr>
                <w:sz w:val="24"/>
                <w:szCs w:val="24"/>
                <w:lang w:val="sv-FI"/>
              </w:rPr>
              <w:t>g</w:t>
            </w:r>
            <w:r w:rsidRPr="00ED4DA8">
              <w:rPr>
                <w:sz w:val="24"/>
                <w:szCs w:val="24"/>
                <w:lang w:val="sv-FI"/>
              </w:rPr>
              <w:t>od</w:t>
            </w:r>
          </w:p>
        </w:tc>
        <w:tc>
          <w:tcPr>
            <w:tcW w:w="851" w:type="dxa"/>
          </w:tcPr>
          <w:p w14:paraId="6FE83D60" w14:textId="77777777" w:rsidR="00CC45CF" w:rsidRPr="00ED4DA8" w:rsidRDefault="00000000">
            <w:pPr>
              <w:pStyle w:val="TableParagraph"/>
              <w:rPr>
                <w:sz w:val="24"/>
                <w:lang w:val="sv-FI"/>
              </w:rPr>
            </w:pPr>
            <w:r w:rsidRPr="00ED4DA8">
              <w:rPr>
                <w:sz w:val="24"/>
                <w:szCs w:val="24"/>
                <w:lang w:val="sv-FI"/>
              </w:rPr>
              <w:t>4</w:t>
            </w:r>
          </w:p>
        </w:tc>
      </w:tr>
      <w:tr w:rsidR="00F5572B" w:rsidRPr="00ED4DA8" w14:paraId="783C16B0" w14:textId="77777777" w:rsidTr="00C33C4F">
        <w:trPr>
          <w:trHeight w:val="290"/>
        </w:trPr>
        <w:tc>
          <w:tcPr>
            <w:tcW w:w="1901" w:type="dxa"/>
          </w:tcPr>
          <w:p w14:paraId="57D10723" w14:textId="77777777" w:rsidR="00CC45CF" w:rsidRPr="00ED4DA8" w:rsidRDefault="00000000">
            <w:pPr>
              <w:pStyle w:val="TableParagraph"/>
              <w:spacing w:before="1" w:line="270" w:lineRule="exact"/>
              <w:rPr>
                <w:sz w:val="24"/>
                <w:lang w:val="sv-FI"/>
              </w:rPr>
            </w:pPr>
            <w:r w:rsidRPr="00ED4DA8">
              <w:rPr>
                <w:sz w:val="24"/>
                <w:szCs w:val="24"/>
                <w:lang w:val="sv-FI"/>
              </w:rPr>
              <w:t>1–2</w:t>
            </w:r>
          </w:p>
        </w:tc>
        <w:tc>
          <w:tcPr>
            <w:tcW w:w="2065" w:type="dxa"/>
          </w:tcPr>
          <w:p w14:paraId="090B9E8A" w14:textId="769FE861" w:rsidR="00CC45CF" w:rsidRPr="00ED4DA8" w:rsidRDefault="00165983">
            <w:pPr>
              <w:pStyle w:val="TableParagraph"/>
              <w:spacing w:before="1" w:line="270" w:lineRule="exact"/>
              <w:ind w:left="108"/>
              <w:rPr>
                <w:sz w:val="24"/>
                <w:lang w:val="sv-FI"/>
              </w:rPr>
            </w:pPr>
            <w:r>
              <w:rPr>
                <w:sz w:val="24"/>
                <w:szCs w:val="24"/>
                <w:lang w:val="sv-FI"/>
              </w:rPr>
              <w:t>m</w:t>
            </w:r>
            <w:r w:rsidRPr="00ED4DA8">
              <w:rPr>
                <w:sz w:val="24"/>
                <w:szCs w:val="24"/>
                <w:lang w:val="sv-FI"/>
              </w:rPr>
              <w:t>åttlig</w:t>
            </w:r>
          </w:p>
        </w:tc>
        <w:tc>
          <w:tcPr>
            <w:tcW w:w="851" w:type="dxa"/>
          </w:tcPr>
          <w:p w14:paraId="1DCDB8ED" w14:textId="77777777" w:rsidR="00CC45CF" w:rsidRPr="00ED4DA8" w:rsidRDefault="00000000">
            <w:pPr>
              <w:pStyle w:val="TableParagraph"/>
              <w:spacing w:before="1" w:line="270" w:lineRule="exact"/>
              <w:rPr>
                <w:sz w:val="24"/>
                <w:lang w:val="sv-FI"/>
              </w:rPr>
            </w:pPr>
            <w:r w:rsidRPr="00ED4DA8">
              <w:rPr>
                <w:sz w:val="24"/>
                <w:szCs w:val="24"/>
                <w:lang w:val="sv-FI"/>
              </w:rPr>
              <w:t>3</w:t>
            </w:r>
          </w:p>
        </w:tc>
      </w:tr>
      <w:tr w:rsidR="00F5572B" w:rsidRPr="00ED4DA8" w14:paraId="5B7780A7" w14:textId="77777777" w:rsidTr="00C33C4F">
        <w:trPr>
          <w:trHeight w:val="287"/>
        </w:trPr>
        <w:tc>
          <w:tcPr>
            <w:tcW w:w="1901" w:type="dxa"/>
          </w:tcPr>
          <w:p w14:paraId="343F5FCA" w14:textId="77777777" w:rsidR="00CC45CF" w:rsidRPr="00ED4DA8" w:rsidRDefault="00000000">
            <w:pPr>
              <w:pStyle w:val="TableParagraph"/>
              <w:rPr>
                <w:sz w:val="24"/>
                <w:lang w:val="sv-FI"/>
              </w:rPr>
            </w:pPr>
            <w:r w:rsidRPr="00ED4DA8">
              <w:rPr>
                <w:sz w:val="24"/>
                <w:szCs w:val="24"/>
                <w:lang w:val="sv-FI"/>
              </w:rPr>
              <w:t>2–3</w:t>
            </w:r>
          </w:p>
        </w:tc>
        <w:tc>
          <w:tcPr>
            <w:tcW w:w="2065" w:type="dxa"/>
          </w:tcPr>
          <w:p w14:paraId="7E4A99FA" w14:textId="52BFDF97" w:rsidR="00CC45CF" w:rsidRPr="00ED4DA8" w:rsidRDefault="00165983">
            <w:pPr>
              <w:pStyle w:val="TableParagraph"/>
              <w:ind w:left="108"/>
              <w:rPr>
                <w:sz w:val="24"/>
                <w:lang w:val="sv-FI"/>
              </w:rPr>
            </w:pPr>
            <w:r>
              <w:rPr>
                <w:sz w:val="24"/>
                <w:szCs w:val="24"/>
                <w:lang w:val="sv-FI"/>
              </w:rPr>
              <w:t>o</w:t>
            </w:r>
            <w:r w:rsidRPr="00ED4DA8">
              <w:rPr>
                <w:sz w:val="24"/>
                <w:szCs w:val="24"/>
                <w:lang w:val="sv-FI"/>
              </w:rPr>
              <w:t>tillfredsställande</w:t>
            </w:r>
          </w:p>
        </w:tc>
        <w:tc>
          <w:tcPr>
            <w:tcW w:w="851" w:type="dxa"/>
          </w:tcPr>
          <w:p w14:paraId="0F02049C" w14:textId="77777777" w:rsidR="00CC45CF" w:rsidRPr="00ED4DA8" w:rsidRDefault="00000000">
            <w:pPr>
              <w:pStyle w:val="TableParagraph"/>
              <w:rPr>
                <w:sz w:val="24"/>
                <w:lang w:val="sv-FI"/>
              </w:rPr>
            </w:pPr>
            <w:r w:rsidRPr="00ED4DA8">
              <w:rPr>
                <w:sz w:val="24"/>
                <w:szCs w:val="24"/>
                <w:lang w:val="sv-FI"/>
              </w:rPr>
              <w:t>2</w:t>
            </w:r>
          </w:p>
        </w:tc>
      </w:tr>
      <w:tr w:rsidR="00F5572B" w:rsidRPr="00ED4DA8" w14:paraId="759D9ED2" w14:textId="77777777" w:rsidTr="00C33C4F">
        <w:trPr>
          <w:trHeight w:val="287"/>
        </w:trPr>
        <w:tc>
          <w:tcPr>
            <w:tcW w:w="1901" w:type="dxa"/>
          </w:tcPr>
          <w:p w14:paraId="128F786A" w14:textId="77777777" w:rsidR="00CC45CF" w:rsidRPr="00ED4DA8" w:rsidRDefault="00000000">
            <w:pPr>
              <w:pStyle w:val="TableParagraph"/>
              <w:rPr>
                <w:sz w:val="24"/>
                <w:lang w:val="sv-FI"/>
              </w:rPr>
            </w:pPr>
            <w:r w:rsidRPr="00ED4DA8">
              <w:rPr>
                <w:sz w:val="24"/>
                <w:szCs w:val="24"/>
                <w:lang w:val="sv-FI"/>
              </w:rPr>
              <w:t>Över 3</w:t>
            </w:r>
          </w:p>
        </w:tc>
        <w:tc>
          <w:tcPr>
            <w:tcW w:w="2065" w:type="dxa"/>
          </w:tcPr>
          <w:p w14:paraId="250B23A5" w14:textId="3CD762AE" w:rsidR="00CC45CF" w:rsidRPr="00ED4DA8" w:rsidRDefault="00165983">
            <w:pPr>
              <w:pStyle w:val="TableParagraph"/>
              <w:ind w:left="108"/>
              <w:rPr>
                <w:sz w:val="24"/>
                <w:lang w:val="sv-FI"/>
              </w:rPr>
            </w:pPr>
            <w:r>
              <w:rPr>
                <w:sz w:val="24"/>
                <w:szCs w:val="24"/>
                <w:lang w:val="sv-FI"/>
              </w:rPr>
              <w:t>d</w:t>
            </w:r>
            <w:r w:rsidRPr="00ED4DA8">
              <w:rPr>
                <w:sz w:val="24"/>
                <w:szCs w:val="24"/>
                <w:lang w:val="sv-FI"/>
              </w:rPr>
              <w:t>ålig</w:t>
            </w:r>
          </w:p>
        </w:tc>
        <w:tc>
          <w:tcPr>
            <w:tcW w:w="851" w:type="dxa"/>
          </w:tcPr>
          <w:p w14:paraId="37634011" w14:textId="77777777" w:rsidR="00CC45CF" w:rsidRPr="00ED4DA8" w:rsidRDefault="00000000">
            <w:pPr>
              <w:pStyle w:val="TableParagraph"/>
              <w:rPr>
                <w:sz w:val="24"/>
                <w:lang w:val="sv-FI"/>
              </w:rPr>
            </w:pPr>
            <w:r w:rsidRPr="00ED4DA8">
              <w:rPr>
                <w:sz w:val="24"/>
                <w:szCs w:val="24"/>
                <w:lang w:val="sv-FI"/>
              </w:rPr>
              <w:t>1</w:t>
            </w:r>
          </w:p>
        </w:tc>
      </w:tr>
    </w:tbl>
    <w:p w14:paraId="3AE2C58A" w14:textId="77777777" w:rsidR="00CC45CF" w:rsidRPr="00ED4DA8" w:rsidRDefault="00000000">
      <w:pPr>
        <w:pStyle w:val="Leipteksti"/>
        <w:spacing w:before="206"/>
        <w:rPr>
          <w:sz w:val="20"/>
          <w:lang w:val="sv-FI"/>
        </w:rPr>
      </w:pPr>
      <w:r w:rsidRPr="00ED4DA8">
        <w:rPr>
          <w:noProof/>
          <w:sz w:val="20"/>
          <w:lang w:val="sv-FI"/>
        </w:rPr>
        <w:drawing>
          <wp:anchor distT="0" distB="0" distL="0" distR="0" simplePos="0" relativeHeight="251662336" behindDoc="1" locked="0" layoutInCell="1" allowOverlap="1" wp14:anchorId="62E46DB4" wp14:editId="70518DB8">
            <wp:simplePos x="0" y="0"/>
            <wp:positionH relativeFrom="page">
              <wp:posOffset>720090</wp:posOffset>
            </wp:positionH>
            <wp:positionV relativeFrom="paragraph">
              <wp:posOffset>292506</wp:posOffset>
            </wp:positionV>
            <wp:extent cx="3857450" cy="5450395"/>
            <wp:effectExtent l="0" t="0" r="0" b="0"/>
            <wp:wrapTopAndBottom/>
            <wp:docPr id="17" name="Image 17" descr="Figur som innehåller en karta över objektet, text, en atlas, ett diagram  Det AI-genererade innehållet kan vara felaktigt."/>
            <wp:cNvGraphicFramePr/>
            <a:graphic xmlns:a="http://schemas.openxmlformats.org/drawingml/2006/main">
              <a:graphicData uri="http://schemas.openxmlformats.org/drawingml/2006/picture">
                <pic:pic xmlns:pic="http://schemas.openxmlformats.org/drawingml/2006/picture">
                  <pic:nvPicPr>
                    <pic:cNvPr id="17" name="Image 17" descr="Kuva, joka sisältää kohteen kartta, teksti, atlas, diagrammi  Tekoälyn generoima sisältö voi olla virheellistä."/>
                    <pic:cNvPicPr/>
                  </pic:nvPicPr>
                  <pic:blipFill>
                    <a:blip r:embed="rId27" cstate="print"/>
                    <a:stretch>
                      <a:fillRect/>
                    </a:stretch>
                  </pic:blipFill>
                  <pic:spPr>
                    <a:xfrm>
                      <a:off x="0" y="0"/>
                      <a:ext cx="3857450" cy="5450395"/>
                    </a:xfrm>
                    <a:prstGeom prst="rect">
                      <a:avLst/>
                    </a:prstGeom>
                  </pic:spPr>
                </pic:pic>
              </a:graphicData>
            </a:graphic>
          </wp:anchor>
        </w:drawing>
      </w:r>
    </w:p>
    <w:p w14:paraId="28C124AA" w14:textId="77777777" w:rsidR="00CC45CF" w:rsidRPr="00ED4DA8" w:rsidRDefault="00CC45CF">
      <w:pPr>
        <w:pStyle w:val="Leipteksti"/>
        <w:rPr>
          <w:sz w:val="20"/>
          <w:lang w:val="sv-FI"/>
        </w:rPr>
        <w:sectPr w:rsidR="00CC45CF" w:rsidRPr="00ED4DA8">
          <w:pgSz w:w="11910" w:h="16840"/>
          <w:pgMar w:top="1320" w:right="992" w:bottom="280" w:left="992" w:header="751" w:footer="0" w:gutter="0"/>
          <w:cols w:space="720"/>
        </w:sectPr>
      </w:pPr>
    </w:p>
    <w:p w14:paraId="14A845F5" w14:textId="77777777" w:rsidR="00CC45CF" w:rsidRPr="00ED4DA8" w:rsidRDefault="00000000">
      <w:pPr>
        <w:pStyle w:val="Otsikko3"/>
        <w:jc w:val="left"/>
        <w:rPr>
          <w:lang w:val="sv-FI"/>
        </w:rPr>
      </w:pPr>
      <w:r w:rsidRPr="00ED4DA8">
        <w:rPr>
          <w:lang w:val="sv-FI"/>
        </w:rPr>
        <w:lastRenderedPageBreak/>
        <w:t xml:space="preserve">Uppfödningsperiodens temperatur och längd </w:t>
      </w:r>
    </w:p>
    <w:p w14:paraId="41312018" w14:textId="4A695AFD" w:rsidR="00CC45CF" w:rsidRPr="00ED4DA8" w:rsidRDefault="00000000" w:rsidP="00C33C4F">
      <w:pPr>
        <w:pStyle w:val="Leipteksti"/>
        <w:spacing w:before="183" w:line="259" w:lineRule="auto"/>
        <w:ind w:left="140"/>
        <w:jc w:val="both"/>
        <w:rPr>
          <w:lang w:val="sv-FI"/>
        </w:rPr>
      </w:pPr>
      <w:r w:rsidRPr="00ED4DA8">
        <w:rPr>
          <w:lang w:val="sv-FI"/>
        </w:rPr>
        <w:t xml:space="preserve">Fiskuppfödning styrs till de bästa produktionsområdena med avseende på </w:t>
      </w:r>
      <w:r w:rsidR="00C33C4F">
        <w:rPr>
          <w:lang w:val="sv-FI"/>
        </w:rPr>
        <w:t>p</w:t>
      </w:r>
      <w:r w:rsidRPr="00ED4DA8">
        <w:rPr>
          <w:lang w:val="sv-FI"/>
        </w:rPr>
        <w:t>roduktionsförhållanden, det vill säga vattentemperatur och uppfödningsperiodens längd. En utredning har gjorts på basis av uppfödningseffektiviteten för regnbågsforell, som täcker cirka 95 procent av Finlands produktion. Det är bäst att styra produktionen till havsområden där den är så konkurrenskraftig och lönsam som möjligt.</w:t>
      </w:r>
    </w:p>
    <w:p w14:paraId="14A91E8D" w14:textId="77777777" w:rsidR="00CC45CF" w:rsidRPr="00ED4DA8" w:rsidRDefault="00CC45CF">
      <w:pPr>
        <w:pStyle w:val="Leipteksti"/>
        <w:spacing w:before="8" w:after="1"/>
        <w:rPr>
          <w:sz w:val="13"/>
          <w:lang w:val="sv-FI"/>
        </w:rPr>
      </w:pPr>
    </w:p>
    <w:tbl>
      <w:tblPr>
        <w:tblStyle w:val="TableNormal0"/>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065"/>
        <w:gridCol w:w="851"/>
      </w:tblGrid>
      <w:tr w:rsidR="00F5572B" w:rsidRPr="00ED4DA8" w14:paraId="2ABA997C" w14:textId="77777777" w:rsidTr="00C33C4F">
        <w:trPr>
          <w:trHeight w:val="287"/>
        </w:trPr>
        <w:tc>
          <w:tcPr>
            <w:tcW w:w="1901" w:type="dxa"/>
          </w:tcPr>
          <w:p w14:paraId="3705B4EE" w14:textId="77777777" w:rsidR="00CC45CF" w:rsidRPr="00ED4DA8" w:rsidRDefault="00000000">
            <w:pPr>
              <w:pStyle w:val="TableParagraph"/>
              <w:rPr>
                <w:sz w:val="24"/>
                <w:lang w:val="sv-FI"/>
              </w:rPr>
            </w:pPr>
            <w:r w:rsidRPr="00ED4DA8">
              <w:rPr>
                <w:sz w:val="24"/>
                <w:szCs w:val="24"/>
                <w:lang w:val="sv-FI"/>
              </w:rPr>
              <w:t>Vikt</w:t>
            </w:r>
          </w:p>
        </w:tc>
        <w:tc>
          <w:tcPr>
            <w:tcW w:w="2065" w:type="dxa"/>
          </w:tcPr>
          <w:p w14:paraId="70FAE0A8" w14:textId="77777777" w:rsidR="00CC45CF" w:rsidRPr="00ED4DA8" w:rsidRDefault="00000000">
            <w:pPr>
              <w:pStyle w:val="TableParagraph"/>
              <w:ind w:left="108"/>
              <w:rPr>
                <w:sz w:val="24"/>
                <w:lang w:val="sv-FI"/>
              </w:rPr>
            </w:pPr>
            <w:r w:rsidRPr="00ED4DA8">
              <w:rPr>
                <w:sz w:val="24"/>
                <w:szCs w:val="24"/>
                <w:lang w:val="sv-FI"/>
              </w:rPr>
              <w:t>Klass</w:t>
            </w:r>
          </w:p>
        </w:tc>
        <w:tc>
          <w:tcPr>
            <w:tcW w:w="851" w:type="dxa"/>
          </w:tcPr>
          <w:p w14:paraId="638970D5" w14:textId="77777777" w:rsidR="00CC45CF" w:rsidRPr="00ED4DA8" w:rsidRDefault="00000000">
            <w:pPr>
              <w:pStyle w:val="TableParagraph"/>
              <w:rPr>
                <w:sz w:val="24"/>
                <w:lang w:val="sv-FI"/>
              </w:rPr>
            </w:pPr>
            <w:r w:rsidRPr="00ED4DA8">
              <w:rPr>
                <w:sz w:val="24"/>
                <w:szCs w:val="24"/>
                <w:lang w:val="sv-FI"/>
              </w:rPr>
              <w:t>Poäng</w:t>
            </w:r>
          </w:p>
        </w:tc>
      </w:tr>
      <w:tr w:rsidR="00F5572B" w:rsidRPr="00ED4DA8" w14:paraId="12CEB803" w14:textId="77777777" w:rsidTr="00C33C4F">
        <w:trPr>
          <w:trHeight w:val="290"/>
        </w:trPr>
        <w:tc>
          <w:tcPr>
            <w:tcW w:w="1901" w:type="dxa"/>
          </w:tcPr>
          <w:p w14:paraId="539EF86C" w14:textId="46D47E97" w:rsidR="00CC45CF" w:rsidRPr="00ED4DA8" w:rsidRDefault="00000000">
            <w:pPr>
              <w:pStyle w:val="TableParagraph"/>
              <w:spacing w:before="2"/>
              <w:rPr>
                <w:sz w:val="24"/>
                <w:lang w:val="sv-FI"/>
              </w:rPr>
            </w:pPr>
            <w:r w:rsidRPr="00ED4DA8">
              <w:rPr>
                <w:sz w:val="24"/>
                <w:szCs w:val="24"/>
                <w:lang w:val="sv-FI"/>
              </w:rPr>
              <w:t>Över 3</w:t>
            </w:r>
            <w:r w:rsidR="00C33C4F">
              <w:rPr>
                <w:sz w:val="24"/>
                <w:szCs w:val="24"/>
                <w:lang w:val="sv-FI"/>
              </w:rPr>
              <w:t xml:space="preserve"> </w:t>
            </w:r>
            <w:r w:rsidRPr="00ED4DA8">
              <w:rPr>
                <w:sz w:val="24"/>
                <w:szCs w:val="24"/>
                <w:lang w:val="sv-FI"/>
              </w:rPr>
              <w:t>500 g</w:t>
            </w:r>
          </w:p>
        </w:tc>
        <w:tc>
          <w:tcPr>
            <w:tcW w:w="2065" w:type="dxa"/>
          </w:tcPr>
          <w:p w14:paraId="14AD20ED" w14:textId="26890761" w:rsidR="00CC45CF" w:rsidRPr="00ED4DA8" w:rsidRDefault="00165983">
            <w:pPr>
              <w:pStyle w:val="TableParagraph"/>
              <w:spacing w:before="2"/>
              <w:ind w:left="108"/>
              <w:rPr>
                <w:sz w:val="24"/>
                <w:lang w:val="sv-FI"/>
              </w:rPr>
            </w:pPr>
            <w:r>
              <w:rPr>
                <w:sz w:val="24"/>
                <w:szCs w:val="24"/>
                <w:lang w:val="sv-FI"/>
              </w:rPr>
              <w:t>u</w:t>
            </w:r>
            <w:r w:rsidRPr="00ED4DA8">
              <w:rPr>
                <w:sz w:val="24"/>
                <w:szCs w:val="24"/>
                <w:lang w:val="sv-FI"/>
              </w:rPr>
              <w:t>tmärkt</w:t>
            </w:r>
          </w:p>
        </w:tc>
        <w:tc>
          <w:tcPr>
            <w:tcW w:w="851" w:type="dxa"/>
          </w:tcPr>
          <w:p w14:paraId="50D4E7D5" w14:textId="77777777" w:rsidR="00CC45CF" w:rsidRPr="00ED4DA8" w:rsidRDefault="00000000">
            <w:pPr>
              <w:pStyle w:val="TableParagraph"/>
              <w:spacing w:before="2"/>
              <w:rPr>
                <w:sz w:val="24"/>
                <w:lang w:val="sv-FI"/>
              </w:rPr>
            </w:pPr>
            <w:r w:rsidRPr="00ED4DA8">
              <w:rPr>
                <w:sz w:val="24"/>
                <w:szCs w:val="24"/>
                <w:lang w:val="sv-FI"/>
              </w:rPr>
              <w:t>5</w:t>
            </w:r>
          </w:p>
        </w:tc>
      </w:tr>
      <w:tr w:rsidR="00F5572B" w:rsidRPr="00ED4DA8" w14:paraId="385032CB" w14:textId="77777777" w:rsidTr="00C33C4F">
        <w:trPr>
          <w:trHeight w:val="287"/>
        </w:trPr>
        <w:tc>
          <w:tcPr>
            <w:tcW w:w="1901" w:type="dxa"/>
          </w:tcPr>
          <w:p w14:paraId="1F761891" w14:textId="3C488FB9" w:rsidR="00CC45CF" w:rsidRPr="00ED4DA8" w:rsidRDefault="00000000">
            <w:pPr>
              <w:pStyle w:val="TableParagraph"/>
              <w:rPr>
                <w:sz w:val="24"/>
                <w:lang w:val="sv-FI"/>
              </w:rPr>
            </w:pPr>
            <w:r w:rsidRPr="00ED4DA8">
              <w:rPr>
                <w:sz w:val="24"/>
                <w:szCs w:val="24"/>
                <w:lang w:val="sv-FI"/>
              </w:rPr>
              <w:t>3</w:t>
            </w:r>
            <w:r w:rsidR="00C33C4F">
              <w:rPr>
                <w:sz w:val="24"/>
                <w:szCs w:val="24"/>
                <w:lang w:val="sv-FI"/>
              </w:rPr>
              <w:t xml:space="preserve"> </w:t>
            </w:r>
            <w:r w:rsidRPr="00ED4DA8">
              <w:rPr>
                <w:sz w:val="24"/>
                <w:szCs w:val="24"/>
                <w:lang w:val="sv-FI"/>
              </w:rPr>
              <w:t>500–3</w:t>
            </w:r>
            <w:r w:rsidR="00C33C4F">
              <w:rPr>
                <w:sz w:val="24"/>
                <w:szCs w:val="24"/>
                <w:lang w:val="sv-FI"/>
              </w:rPr>
              <w:t xml:space="preserve"> </w:t>
            </w:r>
            <w:r w:rsidRPr="00ED4DA8">
              <w:rPr>
                <w:sz w:val="24"/>
                <w:szCs w:val="24"/>
                <w:lang w:val="sv-FI"/>
              </w:rPr>
              <w:t>000 g</w:t>
            </w:r>
          </w:p>
        </w:tc>
        <w:tc>
          <w:tcPr>
            <w:tcW w:w="2065" w:type="dxa"/>
          </w:tcPr>
          <w:p w14:paraId="1099457A" w14:textId="2599736D" w:rsidR="00CC45CF" w:rsidRPr="00ED4DA8" w:rsidRDefault="00165983">
            <w:pPr>
              <w:pStyle w:val="TableParagraph"/>
              <w:ind w:left="108"/>
              <w:rPr>
                <w:sz w:val="24"/>
                <w:lang w:val="sv-FI"/>
              </w:rPr>
            </w:pPr>
            <w:r>
              <w:rPr>
                <w:sz w:val="24"/>
                <w:szCs w:val="24"/>
                <w:lang w:val="sv-FI"/>
              </w:rPr>
              <w:t>g</w:t>
            </w:r>
            <w:r w:rsidRPr="00ED4DA8">
              <w:rPr>
                <w:sz w:val="24"/>
                <w:szCs w:val="24"/>
                <w:lang w:val="sv-FI"/>
              </w:rPr>
              <w:t>od</w:t>
            </w:r>
          </w:p>
        </w:tc>
        <w:tc>
          <w:tcPr>
            <w:tcW w:w="851" w:type="dxa"/>
          </w:tcPr>
          <w:p w14:paraId="630B01C8" w14:textId="77777777" w:rsidR="00CC45CF" w:rsidRPr="00ED4DA8" w:rsidRDefault="00000000">
            <w:pPr>
              <w:pStyle w:val="TableParagraph"/>
              <w:rPr>
                <w:sz w:val="24"/>
                <w:lang w:val="sv-FI"/>
              </w:rPr>
            </w:pPr>
            <w:r w:rsidRPr="00ED4DA8">
              <w:rPr>
                <w:sz w:val="24"/>
                <w:szCs w:val="24"/>
                <w:lang w:val="sv-FI"/>
              </w:rPr>
              <w:t>4</w:t>
            </w:r>
          </w:p>
        </w:tc>
      </w:tr>
      <w:tr w:rsidR="00F5572B" w:rsidRPr="00ED4DA8" w14:paraId="17EF127E" w14:textId="77777777" w:rsidTr="00C33C4F">
        <w:trPr>
          <w:trHeight w:val="287"/>
        </w:trPr>
        <w:tc>
          <w:tcPr>
            <w:tcW w:w="1901" w:type="dxa"/>
          </w:tcPr>
          <w:p w14:paraId="77B9671D" w14:textId="154BF5FE" w:rsidR="00CC45CF" w:rsidRPr="00ED4DA8" w:rsidRDefault="00000000">
            <w:pPr>
              <w:pStyle w:val="TableParagraph"/>
              <w:rPr>
                <w:sz w:val="24"/>
                <w:lang w:val="sv-FI"/>
              </w:rPr>
            </w:pPr>
            <w:r w:rsidRPr="00ED4DA8">
              <w:rPr>
                <w:sz w:val="24"/>
                <w:szCs w:val="24"/>
                <w:lang w:val="sv-FI"/>
              </w:rPr>
              <w:t>3</w:t>
            </w:r>
            <w:r w:rsidR="00C33C4F">
              <w:rPr>
                <w:sz w:val="24"/>
                <w:szCs w:val="24"/>
                <w:lang w:val="sv-FI"/>
              </w:rPr>
              <w:t xml:space="preserve"> </w:t>
            </w:r>
            <w:r w:rsidRPr="00ED4DA8">
              <w:rPr>
                <w:sz w:val="24"/>
                <w:szCs w:val="24"/>
                <w:lang w:val="sv-FI"/>
              </w:rPr>
              <w:t>000–2</w:t>
            </w:r>
            <w:r w:rsidR="00C33C4F">
              <w:rPr>
                <w:sz w:val="24"/>
                <w:szCs w:val="24"/>
                <w:lang w:val="sv-FI"/>
              </w:rPr>
              <w:t xml:space="preserve"> </w:t>
            </w:r>
            <w:r w:rsidRPr="00ED4DA8">
              <w:rPr>
                <w:sz w:val="24"/>
                <w:szCs w:val="24"/>
                <w:lang w:val="sv-FI"/>
              </w:rPr>
              <w:t>750 g</w:t>
            </w:r>
          </w:p>
        </w:tc>
        <w:tc>
          <w:tcPr>
            <w:tcW w:w="2065" w:type="dxa"/>
          </w:tcPr>
          <w:p w14:paraId="1EB5CDC8" w14:textId="65C37BFA" w:rsidR="00CC45CF" w:rsidRPr="00ED4DA8" w:rsidRDefault="00165983">
            <w:pPr>
              <w:pStyle w:val="TableParagraph"/>
              <w:ind w:left="108"/>
              <w:rPr>
                <w:sz w:val="24"/>
                <w:lang w:val="sv-FI"/>
              </w:rPr>
            </w:pPr>
            <w:r>
              <w:rPr>
                <w:sz w:val="24"/>
                <w:szCs w:val="24"/>
                <w:lang w:val="sv-FI"/>
              </w:rPr>
              <w:t>m</w:t>
            </w:r>
            <w:r w:rsidRPr="00ED4DA8">
              <w:rPr>
                <w:sz w:val="24"/>
                <w:szCs w:val="24"/>
                <w:lang w:val="sv-FI"/>
              </w:rPr>
              <w:t>åttlig</w:t>
            </w:r>
          </w:p>
        </w:tc>
        <w:tc>
          <w:tcPr>
            <w:tcW w:w="851" w:type="dxa"/>
          </w:tcPr>
          <w:p w14:paraId="3FA42A14" w14:textId="77777777" w:rsidR="00CC45CF" w:rsidRPr="00ED4DA8" w:rsidRDefault="00000000">
            <w:pPr>
              <w:pStyle w:val="TableParagraph"/>
              <w:rPr>
                <w:sz w:val="24"/>
                <w:lang w:val="sv-FI"/>
              </w:rPr>
            </w:pPr>
            <w:r w:rsidRPr="00ED4DA8">
              <w:rPr>
                <w:sz w:val="24"/>
                <w:szCs w:val="24"/>
                <w:lang w:val="sv-FI"/>
              </w:rPr>
              <w:t>3</w:t>
            </w:r>
          </w:p>
        </w:tc>
      </w:tr>
      <w:tr w:rsidR="00F5572B" w:rsidRPr="00ED4DA8" w14:paraId="5D108D4E" w14:textId="77777777" w:rsidTr="00C33C4F">
        <w:trPr>
          <w:trHeight w:val="287"/>
        </w:trPr>
        <w:tc>
          <w:tcPr>
            <w:tcW w:w="1901" w:type="dxa"/>
          </w:tcPr>
          <w:p w14:paraId="49A51B5A" w14:textId="1E8F1A39" w:rsidR="00CC45CF" w:rsidRPr="00ED4DA8" w:rsidRDefault="00000000">
            <w:pPr>
              <w:pStyle w:val="TableParagraph"/>
              <w:rPr>
                <w:sz w:val="24"/>
                <w:lang w:val="sv-FI"/>
              </w:rPr>
            </w:pPr>
            <w:r w:rsidRPr="00ED4DA8">
              <w:rPr>
                <w:sz w:val="24"/>
                <w:szCs w:val="24"/>
                <w:lang w:val="sv-FI"/>
              </w:rPr>
              <w:t>2</w:t>
            </w:r>
            <w:r w:rsidR="00C33C4F">
              <w:rPr>
                <w:sz w:val="24"/>
                <w:szCs w:val="24"/>
                <w:lang w:val="sv-FI"/>
              </w:rPr>
              <w:t xml:space="preserve"> </w:t>
            </w:r>
            <w:r w:rsidRPr="00ED4DA8">
              <w:rPr>
                <w:sz w:val="24"/>
                <w:szCs w:val="24"/>
                <w:lang w:val="sv-FI"/>
              </w:rPr>
              <w:t>750–2</w:t>
            </w:r>
            <w:r w:rsidR="00C33C4F">
              <w:rPr>
                <w:sz w:val="24"/>
                <w:szCs w:val="24"/>
                <w:lang w:val="sv-FI"/>
              </w:rPr>
              <w:t xml:space="preserve"> </w:t>
            </w:r>
            <w:r w:rsidRPr="00ED4DA8">
              <w:rPr>
                <w:sz w:val="24"/>
                <w:szCs w:val="24"/>
                <w:lang w:val="sv-FI"/>
              </w:rPr>
              <w:t>500 g</w:t>
            </w:r>
          </w:p>
        </w:tc>
        <w:tc>
          <w:tcPr>
            <w:tcW w:w="2065" w:type="dxa"/>
          </w:tcPr>
          <w:p w14:paraId="5E1732A5" w14:textId="7751C61B" w:rsidR="00CC45CF" w:rsidRPr="00ED4DA8" w:rsidRDefault="00165983">
            <w:pPr>
              <w:pStyle w:val="TableParagraph"/>
              <w:ind w:left="108"/>
              <w:rPr>
                <w:sz w:val="24"/>
                <w:lang w:val="sv-FI"/>
              </w:rPr>
            </w:pPr>
            <w:r>
              <w:rPr>
                <w:sz w:val="24"/>
                <w:szCs w:val="24"/>
                <w:lang w:val="sv-FI"/>
              </w:rPr>
              <w:t>o</w:t>
            </w:r>
            <w:r w:rsidRPr="00ED4DA8">
              <w:rPr>
                <w:sz w:val="24"/>
                <w:szCs w:val="24"/>
                <w:lang w:val="sv-FI"/>
              </w:rPr>
              <w:t>tillfredsställande</w:t>
            </w:r>
          </w:p>
        </w:tc>
        <w:tc>
          <w:tcPr>
            <w:tcW w:w="851" w:type="dxa"/>
          </w:tcPr>
          <w:p w14:paraId="3AFED3CF" w14:textId="77777777" w:rsidR="00CC45CF" w:rsidRPr="00ED4DA8" w:rsidRDefault="00000000">
            <w:pPr>
              <w:pStyle w:val="TableParagraph"/>
              <w:rPr>
                <w:sz w:val="24"/>
                <w:lang w:val="sv-FI"/>
              </w:rPr>
            </w:pPr>
            <w:r w:rsidRPr="00ED4DA8">
              <w:rPr>
                <w:sz w:val="24"/>
                <w:szCs w:val="24"/>
                <w:lang w:val="sv-FI"/>
              </w:rPr>
              <w:t>2</w:t>
            </w:r>
          </w:p>
        </w:tc>
      </w:tr>
      <w:tr w:rsidR="00F5572B" w:rsidRPr="00ED4DA8" w14:paraId="79F15DA7" w14:textId="77777777" w:rsidTr="00C33C4F">
        <w:trPr>
          <w:trHeight w:val="287"/>
        </w:trPr>
        <w:tc>
          <w:tcPr>
            <w:tcW w:w="1901" w:type="dxa"/>
          </w:tcPr>
          <w:p w14:paraId="5F09D2C2" w14:textId="72EDCB14" w:rsidR="00CC45CF" w:rsidRPr="00ED4DA8" w:rsidRDefault="00000000">
            <w:pPr>
              <w:pStyle w:val="TableParagraph"/>
              <w:rPr>
                <w:sz w:val="24"/>
                <w:lang w:val="sv-FI"/>
              </w:rPr>
            </w:pPr>
            <w:r w:rsidRPr="00ED4DA8">
              <w:rPr>
                <w:sz w:val="24"/>
                <w:szCs w:val="24"/>
                <w:lang w:val="sv-FI"/>
              </w:rPr>
              <w:t>under 2</w:t>
            </w:r>
            <w:r w:rsidR="00C33C4F">
              <w:rPr>
                <w:sz w:val="24"/>
                <w:szCs w:val="24"/>
                <w:lang w:val="sv-FI"/>
              </w:rPr>
              <w:t xml:space="preserve"> </w:t>
            </w:r>
            <w:r w:rsidRPr="00ED4DA8">
              <w:rPr>
                <w:sz w:val="24"/>
                <w:szCs w:val="24"/>
                <w:lang w:val="sv-FI"/>
              </w:rPr>
              <w:t>500 g</w:t>
            </w:r>
          </w:p>
        </w:tc>
        <w:tc>
          <w:tcPr>
            <w:tcW w:w="2065" w:type="dxa"/>
          </w:tcPr>
          <w:p w14:paraId="16E74C1F" w14:textId="41940963" w:rsidR="00CC45CF" w:rsidRPr="00ED4DA8" w:rsidRDefault="00165983">
            <w:pPr>
              <w:pStyle w:val="TableParagraph"/>
              <w:ind w:left="108"/>
              <w:rPr>
                <w:sz w:val="24"/>
                <w:lang w:val="sv-FI"/>
              </w:rPr>
            </w:pPr>
            <w:r>
              <w:rPr>
                <w:sz w:val="24"/>
                <w:szCs w:val="24"/>
                <w:lang w:val="sv-FI"/>
              </w:rPr>
              <w:t>d</w:t>
            </w:r>
            <w:r w:rsidRPr="00ED4DA8">
              <w:rPr>
                <w:sz w:val="24"/>
                <w:szCs w:val="24"/>
                <w:lang w:val="sv-FI"/>
              </w:rPr>
              <w:t>ålig</w:t>
            </w:r>
          </w:p>
        </w:tc>
        <w:tc>
          <w:tcPr>
            <w:tcW w:w="851" w:type="dxa"/>
          </w:tcPr>
          <w:p w14:paraId="42600D77" w14:textId="77777777" w:rsidR="00CC45CF" w:rsidRPr="00ED4DA8" w:rsidRDefault="00000000">
            <w:pPr>
              <w:pStyle w:val="TableParagraph"/>
              <w:rPr>
                <w:sz w:val="24"/>
                <w:lang w:val="sv-FI"/>
              </w:rPr>
            </w:pPr>
            <w:r w:rsidRPr="00ED4DA8">
              <w:rPr>
                <w:sz w:val="24"/>
                <w:szCs w:val="24"/>
                <w:lang w:val="sv-FI"/>
              </w:rPr>
              <w:t>1</w:t>
            </w:r>
          </w:p>
        </w:tc>
      </w:tr>
    </w:tbl>
    <w:p w14:paraId="3BA2BE30" w14:textId="77777777" w:rsidR="00CC45CF" w:rsidRPr="00ED4DA8" w:rsidRDefault="00000000">
      <w:pPr>
        <w:pStyle w:val="Leipteksti"/>
        <w:spacing w:before="207"/>
        <w:rPr>
          <w:sz w:val="20"/>
          <w:lang w:val="sv-FI"/>
        </w:rPr>
      </w:pPr>
      <w:r w:rsidRPr="00ED4DA8">
        <w:rPr>
          <w:noProof/>
          <w:sz w:val="20"/>
          <w:lang w:val="sv-FI"/>
        </w:rPr>
        <w:drawing>
          <wp:anchor distT="0" distB="0" distL="0" distR="0" simplePos="0" relativeHeight="251664384" behindDoc="1" locked="0" layoutInCell="1" allowOverlap="1" wp14:anchorId="03B6CB4D" wp14:editId="16A1FB67">
            <wp:simplePos x="0" y="0"/>
            <wp:positionH relativeFrom="page">
              <wp:posOffset>720090</wp:posOffset>
            </wp:positionH>
            <wp:positionV relativeFrom="paragraph">
              <wp:posOffset>292735</wp:posOffset>
            </wp:positionV>
            <wp:extent cx="4235358" cy="5984748"/>
            <wp:effectExtent l="0" t="0" r="0" b="0"/>
            <wp:wrapTopAndBottom/>
            <wp:docPr id="18" name="Image 18" descr="Figur som innehåller text för objektet, en karta, en atlas  Det AI-genererade innehållet kan vara felaktigt."/>
            <wp:cNvGraphicFramePr/>
            <a:graphic xmlns:a="http://schemas.openxmlformats.org/drawingml/2006/main">
              <a:graphicData uri="http://schemas.openxmlformats.org/drawingml/2006/picture">
                <pic:pic xmlns:pic="http://schemas.openxmlformats.org/drawingml/2006/picture">
                  <pic:nvPicPr>
                    <pic:cNvPr id="18" name="Image 18" descr="Kuva, joka sisältää kohteen teksti, kartta, atlas  Tekoälyn generoima sisältö voi olla virheellistä."/>
                    <pic:cNvPicPr/>
                  </pic:nvPicPr>
                  <pic:blipFill>
                    <a:blip r:embed="rId28" cstate="print"/>
                    <a:stretch>
                      <a:fillRect/>
                    </a:stretch>
                  </pic:blipFill>
                  <pic:spPr>
                    <a:xfrm>
                      <a:off x="0" y="0"/>
                      <a:ext cx="4235358" cy="5984748"/>
                    </a:xfrm>
                    <a:prstGeom prst="rect">
                      <a:avLst/>
                    </a:prstGeom>
                  </pic:spPr>
                </pic:pic>
              </a:graphicData>
            </a:graphic>
          </wp:anchor>
        </w:drawing>
      </w:r>
    </w:p>
    <w:p w14:paraId="6D670E47" w14:textId="77777777" w:rsidR="00CC45CF" w:rsidRPr="00ED4DA8" w:rsidRDefault="00CC45CF">
      <w:pPr>
        <w:pStyle w:val="Leipteksti"/>
        <w:rPr>
          <w:sz w:val="20"/>
          <w:lang w:val="sv-FI"/>
        </w:rPr>
        <w:sectPr w:rsidR="00CC45CF" w:rsidRPr="00ED4DA8">
          <w:pgSz w:w="11910" w:h="16840"/>
          <w:pgMar w:top="1320" w:right="992" w:bottom="280" w:left="992" w:header="751" w:footer="0" w:gutter="0"/>
          <w:cols w:space="720"/>
        </w:sectPr>
      </w:pPr>
    </w:p>
    <w:p w14:paraId="259BA7A4" w14:textId="77777777" w:rsidR="00CC45CF" w:rsidRPr="00ED4DA8" w:rsidRDefault="00000000">
      <w:pPr>
        <w:pStyle w:val="Otsikko3"/>
        <w:rPr>
          <w:lang w:val="sv-FI"/>
        </w:rPr>
      </w:pPr>
      <w:r w:rsidRPr="00ED4DA8">
        <w:rPr>
          <w:lang w:val="sv-FI"/>
        </w:rPr>
        <w:lastRenderedPageBreak/>
        <w:t>Avstånd till väg (hamnar)</w:t>
      </w:r>
    </w:p>
    <w:p w14:paraId="5F7AFD24" w14:textId="77777777" w:rsidR="00CC45CF" w:rsidRPr="00ED4DA8" w:rsidRDefault="00CC45CF">
      <w:pPr>
        <w:pStyle w:val="Leipteksti"/>
        <w:rPr>
          <w:b/>
          <w:lang w:val="sv-FI"/>
        </w:rPr>
      </w:pPr>
    </w:p>
    <w:p w14:paraId="0C4E419F" w14:textId="77777777" w:rsidR="00CC45CF" w:rsidRPr="00ED4DA8" w:rsidRDefault="00CC45CF">
      <w:pPr>
        <w:pStyle w:val="Leipteksti"/>
        <w:spacing w:before="89"/>
        <w:rPr>
          <w:b/>
          <w:lang w:val="sv-FI"/>
        </w:rPr>
      </w:pPr>
    </w:p>
    <w:p w14:paraId="313827AF" w14:textId="77777777" w:rsidR="00CC45CF" w:rsidRPr="00ED4DA8" w:rsidRDefault="00000000">
      <w:pPr>
        <w:pStyle w:val="Leipteksti"/>
        <w:spacing w:line="259" w:lineRule="auto"/>
        <w:ind w:left="140" w:right="137"/>
        <w:jc w:val="both"/>
        <w:rPr>
          <w:lang w:val="sv-FI"/>
        </w:rPr>
      </w:pPr>
      <w:r w:rsidRPr="00ED4DA8">
        <w:rPr>
          <w:lang w:val="sv-FI"/>
        </w:rPr>
        <w:t>Ju närmare serviceavstånden är till de servicehamnar som betjänar fiskodlingen, desto mer ekonomiskt och miljömässigt effektiv är uppfödningen. Eftersom det inte finns någon lokaliseringsinformation om nuvarande hamnar och potentiella framtida hamnar, bedöms avstånd i planen för lokaliseringsstyrning med hjälp av vägnätet vid kusten.</w:t>
      </w:r>
    </w:p>
    <w:p w14:paraId="525743E2" w14:textId="77777777" w:rsidR="00CC45CF" w:rsidRPr="00ED4DA8" w:rsidRDefault="00CC45CF">
      <w:pPr>
        <w:pStyle w:val="Leipteksti"/>
        <w:rPr>
          <w:sz w:val="20"/>
          <w:lang w:val="sv-FI"/>
        </w:rPr>
      </w:pPr>
    </w:p>
    <w:p w14:paraId="78D410BC" w14:textId="77777777" w:rsidR="00CC45CF" w:rsidRPr="00ED4DA8" w:rsidRDefault="00CC45CF">
      <w:pPr>
        <w:pStyle w:val="Leipteksti"/>
        <w:spacing w:before="157"/>
        <w:rPr>
          <w:sz w:val="20"/>
          <w:lang w:val="sv-FI"/>
        </w:rPr>
      </w:pPr>
    </w:p>
    <w:tbl>
      <w:tblPr>
        <w:tblStyle w:val="TableNormal0"/>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065"/>
        <w:gridCol w:w="851"/>
      </w:tblGrid>
      <w:tr w:rsidR="00F5572B" w:rsidRPr="00ED4DA8" w14:paraId="01BB5D0A" w14:textId="77777777" w:rsidTr="00C33C4F">
        <w:trPr>
          <w:trHeight w:val="287"/>
        </w:trPr>
        <w:tc>
          <w:tcPr>
            <w:tcW w:w="1901" w:type="dxa"/>
          </w:tcPr>
          <w:p w14:paraId="7A93021E" w14:textId="77777777" w:rsidR="00CC45CF" w:rsidRPr="00ED4DA8" w:rsidRDefault="00000000">
            <w:pPr>
              <w:pStyle w:val="TableParagraph"/>
              <w:rPr>
                <w:sz w:val="24"/>
                <w:lang w:val="sv-FI"/>
              </w:rPr>
            </w:pPr>
            <w:r w:rsidRPr="00ED4DA8">
              <w:rPr>
                <w:sz w:val="24"/>
                <w:szCs w:val="24"/>
                <w:lang w:val="sv-FI"/>
              </w:rPr>
              <w:t>Avstånd</w:t>
            </w:r>
          </w:p>
        </w:tc>
        <w:tc>
          <w:tcPr>
            <w:tcW w:w="2065" w:type="dxa"/>
          </w:tcPr>
          <w:p w14:paraId="74C5229F" w14:textId="77777777" w:rsidR="00CC45CF" w:rsidRPr="00ED4DA8" w:rsidRDefault="00000000">
            <w:pPr>
              <w:pStyle w:val="TableParagraph"/>
              <w:ind w:left="108"/>
              <w:rPr>
                <w:sz w:val="24"/>
                <w:lang w:val="sv-FI"/>
              </w:rPr>
            </w:pPr>
            <w:r w:rsidRPr="00ED4DA8">
              <w:rPr>
                <w:sz w:val="24"/>
                <w:szCs w:val="24"/>
                <w:lang w:val="sv-FI"/>
              </w:rPr>
              <w:t>Klass</w:t>
            </w:r>
          </w:p>
        </w:tc>
        <w:tc>
          <w:tcPr>
            <w:tcW w:w="851" w:type="dxa"/>
          </w:tcPr>
          <w:p w14:paraId="49CE12FD" w14:textId="77777777" w:rsidR="00CC45CF" w:rsidRPr="00ED4DA8" w:rsidRDefault="00000000">
            <w:pPr>
              <w:pStyle w:val="TableParagraph"/>
              <w:rPr>
                <w:sz w:val="24"/>
                <w:lang w:val="sv-FI"/>
              </w:rPr>
            </w:pPr>
            <w:r w:rsidRPr="00ED4DA8">
              <w:rPr>
                <w:sz w:val="24"/>
                <w:szCs w:val="24"/>
                <w:lang w:val="sv-FI"/>
              </w:rPr>
              <w:t>Poäng</w:t>
            </w:r>
          </w:p>
        </w:tc>
      </w:tr>
      <w:tr w:rsidR="00F5572B" w:rsidRPr="00ED4DA8" w14:paraId="4A24C40C" w14:textId="77777777" w:rsidTr="00C33C4F">
        <w:trPr>
          <w:trHeight w:val="287"/>
        </w:trPr>
        <w:tc>
          <w:tcPr>
            <w:tcW w:w="1901" w:type="dxa"/>
          </w:tcPr>
          <w:p w14:paraId="0BECF60B" w14:textId="0424B254" w:rsidR="00CC45CF" w:rsidRPr="00ED4DA8" w:rsidRDefault="00000000" w:rsidP="00ED4DA8">
            <w:pPr>
              <w:pStyle w:val="TableParagraph"/>
              <w:rPr>
                <w:sz w:val="24"/>
                <w:lang w:val="sv-FI"/>
              </w:rPr>
            </w:pPr>
            <w:r w:rsidRPr="00ED4DA8">
              <w:rPr>
                <w:sz w:val="24"/>
                <w:szCs w:val="24"/>
                <w:lang w:val="sv-FI"/>
              </w:rPr>
              <w:t>&lt;5 km</w:t>
            </w:r>
          </w:p>
        </w:tc>
        <w:tc>
          <w:tcPr>
            <w:tcW w:w="2065" w:type="dxa"/>
          </w:tcPr>
          <w:p w14:paraId="1CA7BA53" w14:textId="0F1174A4" w:rsidR="00CC45CF" w:rsidRPr="00ED4DA8" w:rsidRDefault="00165983">
            <w:pPr>
              <w:pStyle w:val="TableParagraph"/>
              <w:ind w:left="108"/>
              <w:rPr>
                <w:sz w:val="24"/>
                <w:lang w:val="sv-FI"/>
              </w:rPr>
            </w:pPr>
            <w:r>
              <w:rPr>
                <w:sz w:val="24"/>
                <w:szCs w:val="24"/>
                <w:lang w:val="sv-FI"/>
              </w:rPr>
              <w:t>u</w:t>
            </w:r>
            <w:r w:rsidRPr="00ED4DA8">
              <w:rPr>
                <w:sz w:val="24"/>
                <w:szCs w:val="24"/>
                <w:lang w:val="sv-FI"/>
              </w:rPr>
              <w:t>tmärkt</w:t>
            </w:r>
          </w:p>
        </w:tc>
        <w:tc>
          <w:tcPr>
            <w:tcW w:w="851" w:type="dxa"/>
          </w:tcPr>
          <w:p w14:paraId="69A3C0B5" w14:textId="77777777" w:rsidR="00CC45CF" w:rsidRPr="00ED4DA8" w:rsidRDefault="00000000">
            <w:pPr>
              <w:pStyle w:val="TableParagraph"/>
              <w:rPr>
                <w:sz w:val="24"/>
                <w:lang w:val="sv-FI"/>
              </w:rPr>
            </w:pPr>
            <w:r w:rsidRPr="00ED4DA8">
              <w:rPr>
                <w:sz w:val="24"/>
                <w:szCs w:val="24"/>
                <w:lang w:val="sv-FI"/>
              </w:rPr>
              <w:t>5</w:t>
            </w:r>
          </w:p>
        </w:tc>
      </w:tr>
      <w:tr w:rsidR="00F5572B" w:rsidRPr="00ED4DA8" w14:paraId="0C4A5FBE" w14:textId="77777777" w:rsidTr="00C33C4F">
        <w:trPr>
          <w:trHeight w:val="287"/>
        </w:trPr>
        <w:tc>
          <w:tcPr>
            <w:tcW w:w="1901" w:type="dxa"/>
          </w:tcPr>
          <w:p w14:paraId="7F81CBE2" w14:textId="5AB16619" w:rsidR="00CC45CF" w:rsidRPr="00ED4DA8" w:rsidRDefault="00000000">
            <w:pPr>
              <w:pStyle w:val="TableParagraph"/>
              <w:rPr>
                <w:sz w:val="24"/>
                <w:lang w:val="sv-FI"/>
              </w:rPr>
            </w:pPr>
            <w:r w:rsidRPr="00ED4DA8">
              <w:rPr>
                <w:sz w:val="24"/>
                <w:szCs w:val="24"/>
                <w:lang w:val="sv-FI"/>
              </w:rPr>
              <w:t>&gt;5 &lt;10 km</w:t>
            </w:r>
          </w:p>
        </w:tc>
        <w:tc>
          <w:tcPr>
            <w:tcW w:w="2065" w:type="dxa"/>
          </w:tcPr>
          <w:p w14:paraId="3177A0E7" w14:textId="4408A36C" w:rsidR="00CC45CF" w:rsidRPr="00ED4DA8" w:rsidRDefault="00165983">
            <w:pPr>
              <w:pStyle w:val="TableParagraph"/>
              <w:ind w:left="108"/>
              <w:rPr>
                <w:sz w:val="24"/>
                <w:lang w:val="sv-FI"/>
              </w:rPr>
            </w:pPr>
            <w:r>
              <w:rPr>
                <w:sz w:val="24"/>
                <w:szCs w:val="24"/>
                <w:lang w:val="sv-FI"/>
              </w:rPr>
              <w:t>g</w:t>
            </w:r>
            <w:r w:rsidRPr="00ED4DA8">
              <w:rPr>
                <w:sz w:val="24"/>
                <w:szCs w:val="24"/>
                <w:lang w:val="sv-FI"/>
              </w:rPr>
              <w:t>od</w:t>
            </w:r>
          </w:p>
        </w:tc>
        <w:tc>
          <w:tcPr>
            <w:tcW w:w="851" w:type="dxa"/>
          </w:tcPr>
          <w:p w14:paraId="556484E0" w14:textId="77777777" w:rsidR="00CC45CF" w:rsidRPr="00ED4DA8" w:rsidRDefault="00000000">
            <w:pPr>
              <w:pStyle w:val="TableParagraph"/>
              <w:rPr>
                <w:sz w:val="24"/>
                <w:lang w:val="sv-FI"/>
              </w:rPr>
            </w:pPr>
            <w:r w:rsidRPr="00ED4DA8">
              <w:rPr>
                <w:sz w:val="24"/>
                <w:szCs w:val="24"/>
                <w:lang w:val="sv-FI"/>
              </w:rPr>
              <w:t>4</w:t>
            </w:r>
          </w:p>
        </w:tc>
      </w:tr>
      <w:tr w:rsidR="00F5572B" w:rsidRPr="00ED4DA8" w14:paraId="6E210F2E" w14:textId="77777777" w:rsidTr="00C33C4F">
        <w:trPr>
          <w:trHeight w:val="287"/>
        </w:trPr>
        <w:tc>
          <w:tcPr>
            <w:tcW w:w="1901" w:type="dxa"/>
          </w:tcPr>
          <w:p w14:paraId="1C47B1C0" w14:textId="31F65406" w:rsidR="00CC45CF" w:rsidRPr="00ED4DA8" w:rsidRDefault="00000000">
            <w:pPr>
              <w:pStyle w:val="TableParagraph"/>
              <w:rPr>
                <w:sz w:val="24"/>
                <w:lang w:val="sv-FI"/>
              </w:rPr>
            </w:pPr>
            <w:r w:rsidRPr="00ED4DA8">
              <w:rPr>
                <w:sz w:val="24"/>
                <w:szCs w:val="24"/>
                <w:lang w:val="sv-FI"/>
              </w:rPr>
              <w:t>&gt;10 &lt;15 km</w:t>
            </w:r>
          </w:p>
        </w:tc>
        <w:tc>
          <w:tcPr>
            <w:tcW w:w="2065" w:type="dxa"/>
          </w:tcPr>
          <w:p w14:paraId="057ACF4C" w14:textId="2A7B9CD0" w:rsidR="00CC45CF" w:rsidRPr="00ED4DA8" w:rsidRDefault="00165983">
            <w:pPr>
              <w:pStyle w:val="TableParagraph"/>
              <w:ind w:left="108"/>
              <w:rPr>
                <w:sz w:val="24"/>
                <w:lang w:val="sv-FI"/>
              </w:rPr>
            </w:pPr>
            <w:r>
              <w:rPr>
                <w:sz w:val="24"/>
                <w:szCs w:val="24"/>
                <w:lang w:val="sv-FI"/>
              </w:rPr>
              <w:t>m</w:t>
            </w:r>
            <w:r w:rsidRPr="00ED4DA8">
              <w:rPr>
                <w:sz w:val="24"/>
                <w:szCs w:val="24"/>
                <w:lang w:val="sv-FI"/>
              </w:rPr>
              <w:t>åttlig</w:t>
            </w:r>
          </w:p>
        </w:tc>
        <w:tc>
          <w:tcPr>
            <w:tcW w:w="851" w:type="dxa"/>
          </w:tcPr>
          <w:p w14:paraId="536F4118" w14:textId="77777777" w:rsidR="00CC45CF" w:rsidRPr="00ED4DA8" w:rsidRDefault="00000000">
            <w:pPr>
              <w:pStyle w:val="TableParagraph"/>
              <w:rPr>
                <w:sz w:val="24"/>
                <w:lang w:val="sv-FI"/>
              </w:rPr>
            </w:pPr>
            <w:r w:rsidRPr="00ED4DA8">
              <w:rPr>
                <w:sz w:val="24"/>
                <w:szCs w:val="24"/>
                <w:lang w:val="sv-FI"/>
              </w:rPr>
              <w:t>3</w:t>
            </w:r>
          </w:p>
        </w:tc>
      </w:tr>
      <w:tr w:rsidR="00F5572B" w:rsidRPr="00ED4DA8" w14:paraId="4516C07D" w14:textId="77777777" w:rsidTr="00C33C4F">
        <w:trPr>
          <w:trHeight w:val="290"/>
        </w:trPr>
        <w:tc>
          <w:tcPr>
            <w:tcW w:w="1901" w:type="dxa"/>
          </w:tcPr>
          <w:p w14:paraId="05505346" w14:textId="39BF1F18" w:rsidR="00CC45CF" w:rsidRPr="00ED4DA8" w:rsidRDefault="00000000">
            <w:pPr>
              <w:pStyle w:val="TableParagraph"/>
              <w:spacing w:before="3"/>
              <w:rPr>
                <w:sz w:val="24"/>
                <w:lang w:val="sv-FI"/>
              </w:rPr>
            </w:pPr>
            <w:r w:rsidRPr="00ED4DA8">
              <w:rPr>
                <w:sz w:val="24"/>
                <w:szCs w:val="24"/>
                <w:lang w:val="sv-FI"/>
              </w:rPr>
              <w:t>&gt;15 &lt;20 km;</w:t>
            </w:r>
          </w:p>
        </w:tc>
        <w:tc>
          <w:tcPr>
            <w:tcW w:w="2065" w:type="dxa"/>
          </w:tcPr>
          <w:p w14:paraId="759745C5" w14:textId="7F182761" w:rsidR="00CC45CF" w:rsidRPr="00ED4DA8" w:rsidRDefault="00165983">
            <w:pPr>
              <w:pStyle w:val="TableParagraph"/>
              <w:spacing w:before="3"/>
              <w:ind w:left="108"/>
              <w:rPr>
                <w:sz w:val="24"/>
                <w:lang w:val="sv-FI"/>
              </w:rPr>
            </w:pPr>
            <w:r>
              <w:rPr>
                <w:sz w:val="24"/>
                <w:szCs w:val="24"/>
                <w:lang w:val="sv-FI"/>
              </w:rPr>
              <w:t>o</w:t>
            </w:r>
            <w:r w:rsidRPr="00ED4DA8">
              <w:rPr>
                <w:sz w:val="24"/>
                <w:szCs w:val="24"/>
                <w:lang w:val="sv-FI"/>
              </w:rPr>
              <w:t>tillfredsställande</w:t>
            </w:r>
          </w:p>
        </w:tc>
        <w:tc>
          <w:tcPr>
            <w:tcW w:w="851" w:type="dxa"/>
          </w:tcPr>
          <w:p w14:paraId="475C9040" w14:textId="77777777" w:rsidR="00CC45CF" w:rsidRPr="00ED4DA8" w:rsidRDefault="00000000">
            <w:pPr>
              <w:pStyle w:val="TableParagraph"/>
              <w:spacing w:before="3"/>
              <w:rPr>
                <w:sz w:val="24"/>
                <w:lang w:val="sv-FI"/>
              </w:rPr>
            </w:pPr>
            <w:r w:rsidRPr="00ED4DA8">
              <w:rPr>
                <w:sz w:val="24"/>
                <w:szCs w:val="24"/>
                <w:lang w:val="sv-FI"/>
              </w:rPr>
              <w:t>2</w:t>
            </w:r>
          </w:p>
        </w:tc>
      </w:tr>
      <w:tr w:rsidR="00F5572B" w:rsidRPr="00ED4DA8" w14:paraId="50F17886" w14:textId="77777777" w:rsidTr="00C33C4F">
        <w:trPr>
          <w:trHeight w:val="287"/>
        </w:trPr>
        <w:tc>
          <w:tcPr>
            <w:tcW w:w="1901" w:type="dxa"/>
          </w:tcPr>
          <w:p w14:paraId="14E36211" w14:textId="7418BF72" w:rsidR="00CC45CF" w:rsidRPr="00ED4DA8" w:rsidRDefault="00000000">
            <w:pPr>
              <w:pStyle w:val="TableParagraph"/>
              <w:rPr>
                <w:sz w:val="24"/>
                <w:lang w:val="sv-FI"/>
              </w:rPr>
            </w:pPr>
            <w:r w:rsidRPr="00ED4DA8">
              <w:rPr>
                <w:sz w:val="24"/>
                <w:szCs w:val="24"/>
                <w:lang w:val="sv-FI"/>
              </w:rPr>
              <w:t>&gt;20 km</w:t>
            </w:r>
          </w:p>
        </w:tc>
        <w:tc>
          <w:tcPr>
            <w:tcW w:w="2065" w:type="dxa"/>
          </w:tcPr>
          <w:p w14:paraId="7235D3CE" w14:textId="3FC660F0" w:rsidR="00CC45CF" w:rsidRPr="00ED4DA8" w:rsidRDefault="00165983">
            <w:pPr>
              <w:pStyle w:val="TableParagraph"/>
              <w:ind w:left="108"/>
              <w:rPr>
                <w:sz w:val="24"/>
                <w:lang w:val="sv-FI"/>
              </w:rPr>
            </w:pPr>
            <w:r>
              <w:rPr>
                <w:sz w:val="24"/>
                <w:szCs w:val="24"/>
                <w:lang w:val="sv-FI"/>
              </w:rPr>
              <w:t>d</w:t>
            </w:r>
            <w:r w:rsidRPr="00ED4DA8">
              <w:rPr>
                <w:sz w:val="24"/>
                <w:szCs w:val="24"/>
                <w:lang w:val="sv-FI"/>
              </w:rPr>
              <w:t>ålig</w:t>
            </w:r>
          </w:p>
        </w:tc>
        <w:tc>
          <w:tcPr>
            <w:tcW w:w="851" w:type="dxa"/>
          </w:tcPr>
          <w:p w14:paraId="160B776E" w14:textId="77777777" w:rsidR="00CC45CF" w:rsidRPr="00ED4DA8" w:rsidRDefault="00000000">
            <w:pPr>
              <w:pStyle w:val="TableParagraph"/>
              <w:rPr>
                <w:sz w:val="24"/>
                <w:lang w:val="sv-FI"/>
              </w:rPr>
            </w:pPr>
            <w:r w:rsidRPr="00ED4DA8">
              <w:rPr>
                <w:sz w:val="24"/>
                <w:szCs w:val="24"/>
                <w:lang w:val="sv-FI"/>
              </w:rPr>
              <w:t>1</w:t>
            </w:r>
          </w:p>
        </w:tc>
      </w:tr>
    </w:tbl>
    <w:p w14:paraId="5AA9840B" w14:textId="77777777" w:rsidR="00CC45CF" w:rsidRPr="00ED4DA8" w:rsidRDefault="00000000">
      <w:pPr>
        <w:pStyle w:val="Leipteksti"/>
        <w:spacing w:before="206"/>
        <w:rPr>
          <w:sz w:val="20"/>
          <w:lang w:val="sv-FI"/>
        </w:rPr>
      </w:pPr>
      <w:r w:rsidRPr="00ED4DA8">
        <w:rPr>
          <w:noProof/>
          <w:sz w:val="20"/>
          <w:lang w:val="sv-FI"/>
        </w:rPr>
        <w:drawing>
          <wp:anchor distT="0" distB="0" distL="0" distR="0" simplePos="0" relativeHeight="251666432" behindDoc="1" locked="0" layoutInCell="1" allowOverlap="1" wp14:anchorId="5F365B42" wp14:editId="4357DFB3">
            <wp:simplePos x="0" y="0"/>
            <wp:positionH relativeFrom="page">
              <wp:posOffset>720090</wp:posOffset>
            </wp:positionH>
            <wp:positionV relativeFrom="paragraph">
              <wp:posOffset>292430</wp:posOffset>
            </wp:positionV>
            <wp:extent cx="4008630" cy="5654040"/>
            <wp:effectExtent l="0" t="0" r="0" b="0"/>
            <wp:wrapTopAndBottom/>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9" cstate="print"/>
                    <a:stretch>
                      <a:fillRect/>
                    </a:stretch>
                  </pic:blipFill>
                  <pic:spPr>
                    <a:xfrm>
                      <a:off x="0" y="0"/>
                      <a:ext cx="4008630" cy="5654040"/>
                    </a:xfrm>
                    <a:prstGeom prst="rect">
                      <a:avLst/>
                    </a:prstGeom>
                  </pic:spPr>
                </pic:pic>
              </a:graphicData>
            </a:graphic>
          </wp:anchor>
        </w:drawing>
      </w:r>
    </w:p>
    <w:p w14:paraId="343B9242" w14:textId="77777777" w:rsidR="00CC45CF" w:rsidRPr="00ED4DA8" w:rsidRDefault="00CC45CF">
      <w:pPr>
        <w:pStyle w:val="Leipteksti"/>
        <w:rPr>
          <w:sz w:val="20"/>
          <w:lang w:val="sv-FI"/>
        </w:rPr>
        <w:sectPr w:rsidR="00CC45CF" w:rsidRPr="00ED4DA8">
          <w:pgSz w:w="11910" w:h="16840"/>
          <w:pgMar w:top="1320" w:right="992" w:bottom="280" w:left="992" w:header="751" w:footer="0" w:gutter="0"/>
          <w:cols w:space="720"/>
        </w:sectPr>
      </w:pPr>
    </w:p>
    <w:p w14:paraId="6C66B5E8" w14:textId="77777777" w:rsidR="00CC45CF" w:rsidRPr="00ED4DA8" w:rsidRDefault="00000000">
      <w:pPr>
        <w:pStyle w:val="Otsikko3"/>
        <w:rPr>
          <w:lang w:val="sv-FI"/>
        </w:rPr>
      </w:pPr>
      <w:r w:rsidRPr="00ED4DA8">
        <w:rPr>
          <w:lang w:val="sv-FI"/>
        </w:rPr>
        <w:lastRenderedPageBreak/>
        <w:t>Prognos för produktionsmängd</w:t>
      </w:r>
    </w:p>
    <w:p w14:paraId="3B5D6D82" w14:textId="77777777" w:rsidR="00CC45CF" w:rsidRPr="00ED4DA8" w:rsidRDefault="00CC45CF">
      <w:pPr>
        <w:pStyle w:val="Leipteksti"/>
        <w:rPr>
          <w:b/>
          <w:lang w:val="sv-FI"/>
        </w:rPr>
      </w:pPr>
    </w:p>
    <w:p w14:paraId="0A3EE12E" w14:textId="77777777" w:rsidR="00CC45CF" w:rsidRPr="00ED4DA8" w:rsidRDefault="00CC45CF">
      <w:pPr>
        <w:pStyle w:val="Leipteksti"/>
        <w:spacing w:before="89"/>
        <w:rPr>
          <w:b/>
          <w:lang w:val="sv-FI"/>
        </w:rPr>
      </w:pPr>
    </w:p>
    <w:p w14:paraId="29516A18" w14:textId="77777777" w:rsidR="00CC45CF" w:rsidRPr="00ED4DA8" w:rsidRDefault="00000000">
      <w:pPr>
        <w:pStyle w:val="Leipteksti"/>
        <w:spacing w:line="259" w:lineRule="auto"/>
        <w:ind w:left="140" w:right="139"/>
        <w:jc w:val="both"/>
        <w:rPr>
          <w:lang w:val="sv-FI"/>
        </w:rPr>
      </w:pPr>
      <w:r w:rsidRPr="00ED4DA8">
        <w:rPr>
          <w:lang w:val="sv-FI"/>
        </w:rPr>
        <w:t>Det är bäst att styra uppfödningsanläggningar till områden där ett större produktionstillstånd kan förväntas. Ett större produktionstillstånd ökar omsättningen och uppfödningseffektiviteten. Prognosen för produktionstillstånd har gjorts baserat på de produktionsmängder som beviljats de nuvarande anläggningarna samt miljö- och tillståndsdata. Analysen som rör produktionsmängd har utförts för 50 % (</w:t>
      </w:r>
      <w:proofErr w:type="gramStart"/>
      <w:r w:rsidRPr="00ED4DA8">
        <w:rPr>
          <w:lang w:val="sv-FI"/>
        </w:rPr>
        <w:t>58 st.</w:t>
      </w:r>
      <w:proofErr w:type="gramEnd"/>
      <w:r w:rsidRPr="00ED4DA8">
        <w:rPr>
          <w:lang w:val="sv-FI"/>
        </w:rPr>
        <w:t>) av anläggningarna, där den jämförbara produktionsmängden med beaktande av förhållandena är större än spridningen. Från den modell som används som grund för klassificeringen kan man därför exkludera anläggningar för vilka till exempel en maximal produktionsmängd inte har ansökts om baserat på förhållanden.</w:t>
      </w:r>
    </w:p>
    <w:p w14:paraId="335FE007" w14:textId="77777777" w:rsidR="00CC45CF" w:rsidRPr="00ED4DA8" w:rsidRDefault="00CC45CF">
      <w:pPr>
        <w:pStyle w:val="Leipteksti"/>
        <w:rPr>
          <w:sz w:val="20"/>
          <w:lang w:val="sv-FI"/>
        </w:rPr>
      </w:pPr>
    </w:p>
    <w:p w14:paraId="00224710" w14:textId="77777777" w:rsidR="00CC45CF" w:rsidRPr="00ED4DA8" w:rsidRDefault="00CC45CF">
      <w:pPr>
        <w:pStyle w:val="Leipteksti"/>
        <w:spacing w:before="156"/>
        <w:rPr>
          <w:sz w:val="20"/>
          <w:lang w:val="sv-FI"/>
        </w:rPr>
      </w:pPr>
    </w:p>
    <w:tbl>
      <w:tblPr>
        <w:tblStyle w:val="TableNormal0"/>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122"/>
        <w:gridCol w:w="992"/>
      </w:tblGrid>
      <w:tr w:rsidR="00F5572B" w:rsidRPr="00ED4DA8" w14:paraId="71B0AC31" w14:textId="77777777" w:rsidTr="00C33C4F">
        <w:trPr>
          <w:trHeight w:val="287"/>
        </w:trPr>
        <w:tc>
          <w:tcPr>
            <w:tcW w:w="1844" w:type="dxa"/>
          </w:tcPr>
          <w:p w14:paraId="3E0CCE1C" w14:textId="012602FC" w:rsidR="00CC45CF" w:rsidRPr="00ED4DA8" w:rsidRDefault="00000000">
            <w:pPr>
              <w:pStyle w:val="TableParagraph"/>
              <w:rPr>
                <w:sz w:val="24"/>
                <w:lang w:val="sv-FI"/>
              </w:rPr>
            </w:pPr>
            <w:r w:rsidRPr="00ED4DA8">
              <w:rPr>
                <w:sz w:val="24"/>
                <w:szCs w:val="24"/>
                <w:lang w:val="sv-FI"/>
              </w:rPr>
              <w:t>Produktions</w:t>
            </w:r>
            <w:r w:rsidR="00C33C4F">
              <w:rPr>
                <w:sz w:val="24"/>
                <w:szCs w:val="24"/>
                <w:lang w:val="sv-FI"/>
              </w:rPr>
              <w:t>-</w:t>
            </w:r>
            <w:r w:rsidRPr="00ED4DA8">
              <w:rPr>
                <w:sz w:val="24"/>
                <w:szCs w:val="24"/>
                <w:lang w:val="sv-FI"/>
              </w:rPr>
              <w:t>mängd</w:t>
            </w:r>
          </w:p>
        </w:tc>
        <w:tc>
          <w:tcPr>
            <w:tcW w:w="2122" w:type="dxa"/>
          </w:tcPr>
          <w:p w14:paraId="0C4BE2D7" w14:textId="77777777" w:rsidR="00CC45CF" w:rsidRPr="00ED4DA8" w:rsidRDefault="00000000">
            <w:pPr>
              <w:pStyle w:val="TableParagraph"/>
              <w:ind w:left="109"/>
              <w:rPr>
                <w:sz w:val="24"/>
                <w:lang w:val="sv-FI"/>
              </w:rPr>
            </w:pPr>
            <w:r w:rsidRPr="00ED4DA8">
              <w:rPr>
                <w:sz w:val="24"/>
                <w:szCs w:val="24"/>
                <w:lang w:val="sv-FI"/>
              </w:rPr>
              <w:t>Klass</w:t>
            </w:r>
          </w:p>
        </w:tc>
        <w:tc>
          <w:tcPr>
            <w:tcW w:w="992" w:type="dxa"/>
          </w:tcPr>
          <w:p w14:paraId="564A0BB9" w14:textId="77777777" w:rsidR="00CC45CF" w:rsidRPr="00ED4DA8" w:rsidRDefault="00000000">
            <w:pPr>
              <w:pStyle w:val="TableParagraph"/>
              <w:ind w:left="109"/>
              <w:rPr>
                <w:sz w:val="24"/>
                <w:lang w:val="sv-FI"/>
              </w:rPr>
            </w:pPr>
            <w:r w:rsidRPr="00ED4DA8">
              <w:rPr>
                <w:sz w:val="24"/>
                <w:szCs w:val="24"/>
                <w:lang w:val="sv-FI"/>
              </w:rPr>
              <w:t>Poäng</w:t>
            </w:r>
          </w:p>
        </w:tc>
      </w:tr>
      <w:tr w:rsidR="00F5572B" w:rsidRPr="00ED4DA8" w14:paraId="5B4A6450" w14:textId="77777777" w:rsidTr="00C33C4F">
        <w:trPr>
          <w:trHeight w:val="288"/>
        </w:trPr>
        <w:tc>
          <w:tcPr>
            <w:tcW w:w="1844" w:type="dxa"/>
          </w:tcPr>
          <w:p w14:paraId="21CADAE6" w14:textId="2A4D2004" w:rsidR="00CC45CF" w:rsidRPr="00ED4DA8" w:rsidRDefault="00000000">
            <w:pPr>
              <w:pStyle w:val="TableParagraph"/>
              <w:spacing w:before="1"/>
              <w:rPr>
                <w:sz w:val="24"/>
                <w:lang w:val="sv-FI"/>
              </w:rPr>
            </w:pPr>
            <w:r w:rsidRPr="00ED4DA8">
              <w:rPr>
                <w:sz w:val="24"/>
                <w:szCs w:val="24"/>
                <w:lang w:val="sv-FI"/>
              </w:rPr>
              <w:t>över 1</w:t>
            </w:r>
            <w:r w:rsidR="00C33C4F">
              <w:rPr>
                <w:sz w:val="24"/>
                <w:szCs w:val="24"/>
                <w:lang w:val="sv-FI"/>
              </w:rPr>
              <w:t xml:space="preserve"> </w:t>
            </w:r>
            <w:r w:rsidRPr="00ED4DA8">
              <w:rPr>
                <w:sz w:val="24"/>
                <w:szCs w:val="24"/>
                <w:lang w:val="sv-FI"/>
              </w:rPr>
              <w:t>000 ton</w:t>
            </w:r>
          </w:p>
        </w:tc>
        <w:tc>
          <w:tcPr>
            <w:tcW w:w="2122" w:type="dxa"/>
          </w:tcPr>
          <w:p w14:paraId="7E3C7035" w14:textId="607FE196" w:rsidR="00CC45CF" w:rsidRPr="00ED4DA8" w:rsidRDefault="00165983">
            <w:pPr>
              <w:pStyle w:val="TableParagraph"/>
              <w:spacing w:before="1"/>
              <w:ind w:left="109"/>
              <w:rPr>
                <w:sz w:val="24"/>
                <w:lang w:val="sv-FI"/>
              </w:rPr>
            </w:pPr>
            <w:r>
              <w:rPr>
                <w:sz w:val="24"/>
                <w:szCs w:val="24"/>
                <w:lang w:val="sv-FI"/>
              </w:rPr>
              <w:t>u</w:t>
            </w:r>
            <w:r w:rsidRPr="00ED4DA8">
              <w:rPr>
                <w:sz w:val="24"/>
                <w:szCs w:val="24"/>
                <w:lang w:val="sv-FI"/>
              </w:rPr>
              <w:t>tmärkt</w:t>
            </w:r>
          </w:p>
        </w:tc>
        <w:tc>
          <w:tcPr>
            <w:tcW w:w="992" w:type="dxa"/>
          </w:tcPr>
          <w:p w14:paraId="6FA9AC78" w14:textId="77777777" w:rsidR="00CC45CF" w:rsidRPr="00ED4DA8" w:rsidRDefault="00000000">
            <w:pPr>
              <w:pStyle w:val="TableParagraph"/>
              <w:spacing w:before="1"/>
              <w:ind w:left="109"/>
              <w:rPr>
                <w:sz w:val="24"/>
                <w:lang w:val="sv-FI"/>
              </w:rPr>
            </w:pPr>
            <w:r w:rsidRPr="00ED4DA8">
              <w:rPr>
                <w:sz w:val="24"/>
                <w:szCs w:val="24"/>
                <w:lang w:val="sv-FI"/>
              </w:rPr>
              <w:t>5</w:t>
            </w:r>
          </w:p>
        </w:tc>
      </w:tr>
      <w:tr w:rsidR="00F5572B" w:rsidRPr="00ED4DA8" w14:paraId="65C4C482" w14:textId="77777777" w:rsidTr="00C33C4F">
        <w:trPr>
          <w:trHeight w:val="290"/>
        </w:trPr>
        <w:tc>
          <w:tcPr>
            <w:tcW w:w="1844" w:type="dxa"/>
          </w:tcPr>
          <w:p w14:paraId="4FF7407B" w14:textId="6BD20235" w:rsidR="00CC45CF" w:rsidRPr="00ED4DA8" w:rsidRDefault="00000000">
            <w:pPr>
              <w:pStyle w:val="TableParagraph"/>
              <w:spacing w:before="2"/>
              <w:rPr>
                <w:sz w:val="24"/>
                <w:lang w:val="sv-FI"/>
              </w:rPr>
            </w:pPr>
            <w:r w:rsidRPr="00ED4DA8">
              <w:rPr>
                <w:sz w:val="24"/>
                <w:szCs w:val="24"/>
                <w:lang w:val="sv-FI"/>
              </w:rPr>
              <w:t>1</w:t>
            </w:r>
            <w:r w:rsidR="00C33C4F">
              <w:rPr>
                <w:sz w:val="24"/>
                <w:szCs w:val="24"/>
                <w:lang w:val="sv-FI"/>
              </w:rPr>
              <w:t xml:space="preserve"> </w:t>
            </w:r>
            <w:r w:rsidRPr="00ED4DA8">
              <w:rPr>
                <w:sz w:val="24"/>
                <w:szCs w:val="24"/>
                <w:lang w:val="sv-FI"/>
              </w:rPr>
              <w:t>000–500 ton</w:t>
            </w:r>
          </w:p>
        </w:tc>
        <w:tc>
          <w:tcPr>
            <w:tcW w:w="2122" w:type="dxa"/>
          </w:tcPr>
          <w:p w14:paraId="5B718C58" w14:textId="4535F5A9" w:rsidR="00CC45CF" w:rsidRPr="00ED4DA8" w:rsidRDefault="00165983">
            <w:pPr>
              <w:pStyle w:val="TableParagraph"/>
              <w:spacing w:before="2"/>
              <w:ind w:left="109"/>
              <w:rPr>
                <w:sz w:val="24"/>
                <w:lang w:val="sv-FI"/>
              </w:rPr>
            </w:pPr>
            <w:r>
              <w:rPr>
                <w:sz w:val="24"/>
                <w:szCs w:val="24"/>
                <w:lang w:val="sv-FI"/>
              </w:rPr>
              <w:t>g</w:t>
            </w:r>
            <w:r w:rsidRPr="00ED4DA8">
              <w:rPr>
                <w:sz w:val="24"/>
                <w:szCs w:val="24"/>
                <w:lang w:val="sv-FI"/>
              </w:rPr>
              <w:t>od</w:t>
            </w:r>
          </w:p>
        </w:tc>
        <w:tc>
          <w:tcPr>
            <w:tcW w:w="992" w:type="dxa"/>
          </w:tcPr>
          <w:p w14:paraId="2E21E7C2" w14:textId="77777777" w:rsidR="00CC45CF" w:rsidRPr="00ED4DA8" w:rsidRDefault="00000000">
            <w:pPr>
              <w:pStyle w:val="TableParagraph"/>
              <w:spacing w:before="2"/>
              <w:ind w:left="109"/>
              <w:rPr>
                <w:sz w:val="24"/>
                <w:lang w:val="sv-FI"/>
              </w:rPr>
            </w:pPr>
            <w:r w:rsidRPr="00ED4DA8">
              <w:rPr>
                <w:sz w:val="24"/>
                <w:szCs w:val="24"/>
                <w:lang w:val="sv-FI"/>
              </w:rPr>
              <w:t>4</w:t>
            </w:r>
          </w:p>
        </w:tc>
      </w:tr>
      <w:tr w:rsidR="00F5572B" w:rsidRPr="00ED4DA8" w14:paraId="13968536" w14:textId="77777777" w:rsidTr="00C33C4F">
        <w:trPr>
          <w:trHeight w:val="287"/>
        </w:trPr>
        <w:tc>
          <w:tcPr>
            <w:tcW w:w="1844" w:type="dxa"/>
          </w:tcPr>
          <w:p w14:paraId="48B3908F" w14:textId="77777777" w:rsidR="00CC45CF" w:rsidRPr="00ED4DA8" w:rsidRDefault="00000000">
            <w:pPr>
              <w:pStyle w:val="TableParagraph"/>
              <w:rPr>
                <w:sz w:val="24"/>
                <w:lang w:val="sv-FI"/>
              </w:rPr>
            </w:pPr>
            <w:r w:rsidRPr="00ED4DA8">
              <w:rPr>
                <w:sz w:val="24"/>
                <w:szCs w:val="24"/>
                <w:lang w:val="sv-FI"/>
              </w:rPr>
              <w:t>500–200 ton</w:t>
            </w:r>
          </w:p>
        </w:tc>
        <w:tc>
          <w:tcPr>
            <w:tcW w:w="2122" w:type="dxa"/>
          </w:tcPr>
          <w:p w14:paraId="2BBD95EB" w14:textId="1814C5AC" w:rsidR="00CC45CF" w:rsidRPr="00ED4DA8" w:rsidRDefault="00165983">
            <w:pPr>
              <w:pStyle w:val="TableParagraph"/>
              <w:ind w:left="109"/>
              <w:rPr>
                <w:sz w:val="24"/>
                <w:lang w:val="sv-FI"/>
              </w:rPr>
            </w:pPr>
            <w:r>
              <w:rPr>
                <w:sz w:val="24"/>
                <w:szCs w:val="24"/>
                <w:lang w:val="sv-FI"/>
              </w:rPr>
              <w:t>m</w:t>
            </w:r>
            <w:r w:rsidRPr="00ED4DA8">
              <w:rPr>
                <w:sz w:val="24"/>
                <w:szCs w:val="24"/>
                <w:lang w:val="sv-FI"/>
              </w:rPr>
              <w:t>åttlig</w:t>
            </w:r>
          </w:p>
        </w:tc>
        <w:tc>
          <w:tcPr>
            <w:tcW w:w="992" w:type="dxa"/>
          </w:tcPr>
          <w:p w14:paraId="232D154A" w14:textId="77777777" w:rsidR="00CC45CF" w:rsidRPr="00ED4DA8" w:rsidRDefault="00000000">
            <w:pPr>
              <w:pStyle w:val="TableParagraph"/>
              <w:ind w:left="109"/>
              <w:rPr>
                <w:sz w:val="24"/>
                <w:lang w:val="sv-FI"/>
              </w:rPr>
            </w:pPr>
            <w:r w:rsidRPr="00ED4DA8">
              <w:rPr>
                <w:sz w:val="24"/>
                <w:szCs w:val="24"/>
                <w:lang w:val="sv-FI"/>
              </w:rPr>
              <w:t>3</w:t>
            </w:r>
          </w:p>
        </w:tc>
      </w:tr>
      <w:tr w:rsidR="00F5572B" w:rsidRPr="00ED4DA8" w14:paraId="4B96371C" w14:textId="77777777" w:rsidTr="00C33C4F">
        <w:trPr>
          <w:trHeight w:val="287"/>
        </w:trPr>
        <w:tc>
          <w:tcPr>
            <w:tcW w:w="1844" w:type="dxa"/>
          </w:tcPr>
          <w:p w14:paraId="10812D7B" w14:textId="77777777" w:rsidR="00CC45CF" w:rsidRPr="00ED4DA8" w:rsidRDefault="00000000">
            <w:pPr>
              <w:pStyle w:val="TableParagraph"/>
              <w:rPr>
                <w:sz w:val="24"/>
                <w:lang w:val="sv-FI"/>
              </w:rPr>
            </w:pPr>
            <w:r w:rsidRPr="00ED4DA8">
              <w:rPr>
                <w:sz w:val="24"/>
                <w:szCs w:val="24"/>
                <w:lang w:val="sv-FI"/>
              </w:rPr>
              <w:t>200–100 ton</w:t>
            </w:r>
          </w:p>
        </w:tc>
        <w:tc>
          <w:tcPr>
            <w:tcW w:w="2122" w:type="dxa"/>
          </w:tcPr>
          <w:p w14:paraId="46BA7863" w14:textId="6B1D0048" w:rsidR="00CC45CF" w:rsidRPr="00ED4DA8" w:rsidRDefault="00165983">
            <w:pPr>
              <w:pStyle w:val="TableParagraph"/>
              <w:ind w:left="109"/>
              <w:rPr>
                <w:sz w:val="24"/>
                <w:lang w:val="sv-FI"/>
              </w:rPr>
            </w:pPr>
            <w:r>
              <w:rPr>
                <w:sz w:val="24"/>
                <w:szCs w:val="24"/>
                <w:lang w:val="sv-FI"/>
              </w:rPr>
              <w:t>o</w:t>
            </w:r>
            <w:r w:rsidRPr="00ED4DA8">
              <w:rPr>
                <w:sz w:val="24"/>
                <w:szCs w:val="24"/>
                <w:lang w:val="sv-FI"/>
              </w:rPr>
              <w:t>tillfredsställande</w:t>
            </w:r>
          </w:p>
        </w:tc>
        <w:tc>
          <w:tcPr>
            <w:tcW w:w="992" w:type="dxa"/>
          </w:tcPr>
          <w:p w14:paraId="7AA94A59" w14:textId="77777777" w:rsidR="00CC45CF" w:rsidRPr="00ED4DA8" w:rsidRDefault="00000000">
            <w:pPr>
              <w:pStyle w:val="TableParagraph"/>
              <w:ind w:left="109"/>
              <w:rPr>
                <w:sz w:val="24"/>
                <w:lang w:val="sv-FI"/>
              </w:rPr>
            </w:pPr>
            <w:r w:rsidRPr="00ED4DA8">
              <w:rPr>
                <w:sz w:val="24"/>
                <w:szCs w:val="24"/>
                <w:lang w:val="sv-FI"/>
              </w:rPr>
              <w:t>2</w:t>
            </w:r>
          </w:p>
        </w:tc>
      </w:tr>
      <w:tr w:rsidR="00F5572B" w:rsidRPr="00ED4DA8" w14:paraId="76679988" w14:textId="77777777" w:rsidTr="00C33C4F">
        <w:trPr>
          <w:trHeight w:val="287"/>
        </w:trPr>
        <w:tc>
          <w:tcPr>
            <w:tcW w:w="1844" w:type="dxa"/>
          </w:tcPr>
          <w:p w14:paraId="5CCD13E6" w14:textId="77777777" w:rsidR="00CC45CF" w:rsidRPr="00ED4DA8" w:rsidRDefault="00000000">
            <w:pPr>
              <w:pStyle w:val="TableParagraph"/>
              <w:rPr>
                <w:sz w:val="24"/>
                <w:lang w:val="sv-FI"/>
              </w:rPr>
            </w:pPr>
            <w:r w:rsidRPr="00ED4DA8">
              <w:rPr>
                <w:sz w:val="24"/>
                <w:szCs w:val="24"/>
                <w:lang w:val="sv-FI"/>
              </w:rPr>
              <w:t>under 100 ton</w:t>
            </w:r>
          </w:p>
        </w:tc>
        <w:tc>
          <w:tcPr>
            <w:tcW w:w="2122" w:type="dxa"/>
          </w:tcPr>
          <w:p w14:paraId="42813985" w14:textId="7A949ECA" w:rsidR="00CC45CF" w:rsidRPr="00ED4DA8" w:rsidRDefault="00165983">
            <w:pPr>
              <w:pStyle w:val="TableParagraph"/>
              <w:ind w:left="109"/>
              <w:rPr>
                <w:sz w:val="24"/>
                <w:lang w:val="sv-FI"/>
              </w:rPr>
            </w:pPr>
            <w:r>
              <w:rPr>
                <w:sz w:val="24"/>
                <w:szCs w:val="24"/>
                <w:lang w:val="sv-FI"/>
              </w:rPr>
              <w:t>d</w:t>
            </w:r>
            <w:r w:rsidRPr="00ED4DA8">
              <w:rPr>
                <w:sz w:val="24"/>
                <w:szCs w:val="24"/>
                <w:lang w:val="sv-FI"/>
              </w:rPr>
              <w:t>ålig</w:t>
            </w:r>
          </w:p>
        </w:tc>
        <w:tc>
          <w:tcPr>
            <w:tcW w:w="992" w:type="dxa"/>
          </w:tcPr>
          <w:p w14:paraId="72886A6C" w14:textId="77777777" w:rsidR="00CC45CF" w:rsidRPr="00ED4DA8" w:rsidRDefault="00000000">
            <w:pPr>
              <w:pStyle w:val="TableParagraph"/>
              <w:ind w:left="109"/>
              <w:rPr>
                <w:sz w:val="24"/>
                <w:lang w:val="sv-FI"/>
              </w:rPr>
            </w:pPr>
            <w:r w:rsidRPr="00ED4DA8">
              <w:rPr>
                <w:sz w:val="24"/>
                <w:szCs w:val="24"/>
                <w:lang w:val="sv-FI"/>
              </w:rPr>
              <w:t>1</w:t>
            </w:r>
          </w:p>
        </w:tc>
      </w:tr>
    </w:tbl>
    <w:p w14:paraId="7F79F09C" w14:textId="77777777" w:rsidR="00CC45CF" w:rsidRPr="00ED4DA8" w:rsidRDefault="00000000">
      <w:pPr>
        <w:pStyle w:val="Leipteksti"/>
        <w:spacing w:before="205"/>
        <w:rPr>
          <w:sz w:val="20"/>
          <w:lang w:val="sv-FI"/>
        </w:rPr>
      </w:pPr>
      <w:r w:rsidRPr="00ED4DA8">
        <w:rPr>
          <w:noProof/>
          <w:sz w:val="20"/>
          <w:lang w:val="sv-FI"/>
        </w:rPr>
        <w:drawing>
          <wp:anchor distT="0" distB="0" distL="0" distR="0" simplePos="0" relativeHeight="251668480" behindDoc="1" locked="0" layoutInCell="1" allowOverlap="1" wp14:anchorId="1D2D9F03" wp14:editId="7A39E66A">
            <wp:simplePos x="0" y="0"/>
            <wp:positionH relativeFrom="page">
              <wp:posOffset>720090</wp:posOffset>
            </wp:positionH>
            <wp:positionV relativeFrom="paragraph">
              <wp:posOffset>291790</wp:posOffset>
            </wp:positionV>
            <wp:extent cx="3479038" cy="4916043"/>
            <wp:effectExtent l="0" t="0" r="0" b="0"/>
            <wp:wrapTopAndBottom/>
            <wp:docPr id="20" name="Image 20" descr="Figur som innehåller text för objektet, en karta, en atlas  Det AI-genererade innehållet kan vara felaktigt."/>
            <wp:cNvGraphicFramePr/>
            <a:graphic xmlns:a="http://schemas.openxmlformats.org/drawingml/2006/main">
              <a:graphicData uri="http://schemas.openxmlformats.org/drawingml/2006/picture">
                <pic:pic xmlns:pic="http://schemas.openxmlformats.org/drawingml/2006/picture">
                  <pic:nvPicPr>
                    <pic:cNvPr id="20" name="Image 20" descr="Kuva, joka sisältää kohteen teksti, kartta, atlas  Tekoälyn generoima sisältö voi olla virheellistä."/>
                    <pic:cNvPicPr/>
                  </pic:nvPicPr>
                  <pic:blipFill>
                    <a:blip r:embed="rId30" cstate="print"/>
                    <a:stretch>
                      <a:fillRect/>
                    </a:stretch>
                  </pic:blipFill>
                  <pic:spPr>
                    <a:xfrm>
                      <a:off x="0" y="0"/>
                      <a:ext cx="3479038" cy="4916043"/>
                    </a:xfrm>
                    <a:prstGeom prst="rect">
                      <a:avLst/>
                    </a:prstGeom>
                  </pic:spPr>
                </pic:pic>
              </a:graphicData>
            </a:graphic>
          </wp:anchor>
        </w:drawing>
      </w:r>
    </w:p>
    <w:p w14:paraId="04109AC5" w14:textId="77777777" w:rsidR="00CC45CF" w:rsidRPr="00ED4DA8" w:rsidRDefault="00CC45CF">
      <w:pPr>
        <w:pStyle w:val="Leipteksti"/>
        <w:rPr>
          <w:sz w:val="20"/>
          <w:lang w:val="sv-FI"/>
        </w:rPr>
        <w:sectPr w:rsidR="00CC45CF" w:rsidRPr="00ED4DA8">
          <w:pgSz w:w="11910" w:h="16840"/>
          <w:pgMar w:top="1320" w:right="992" w:bottom="280" w:left="992" w:header="751" w:footer="0" w:gutter="0"/>
          <w:cols w:space="720"/>
        </w:sectPr>
      </w:pPr>
    </w:p>
    <w:p w14:paraId="0C0E220E" w14:textId="77777777" w:rsidR="00CC45CF" w:rsidRPr="00ED4DA8" w:rsidRDefault="00000000">
      <w:pPr>
        <w:pStyle w:val="Otsikko3"/>
        <w:rPr>
          <w:lang w:val="sv-FI"/>
        </w:rPr>
      </w:pPr>
      <w:r w:rsidRPr="00ED4DA8">
        <w:rPr>
          <w:lang w:val="sv-FI"/>
        </w:rPr>
        <w:lastRenderedPageBreak/>
        <w:t>Fritidsbosättning</w:t>
      </w:r>
    </w:p>
    <w:p w14:paraId="153D2631" w14:textId="77777777" w:rsidR="00CC45CF" w:rsidRPr="00ED4DA8" w:rsidRDefault="00CC45CF">
      <w:pPr>
        <w:pStyle w:val="Leipteksti"/>
        <w:rPr>
          <w:b/>
          <w:lang w:val="sv-FI"/>
        </w:rPr>
      </w:pPr>
    </w:p>
    <w:p w14:paraId="65EED4A1" w14:textId="77777777" w:rsidR="00CC45CF" w:rsidRPr="00ED4DA8" w:rsidRDefault="00CC45CF">
      <w:pPr>
        <w:pStyle w:val="Leipteksti"/>
        <w:spacing w:before="89"/>
        <w:rPr>
          <w:b/>
          <w:lang w:val="sv-FI"/>
        </w:rPr>
      </w:pPr>
    </w:p>
    <w:p w14:paraId="1660127C" w14:textId="1BA668DC" w:rsidR="00CC45CF" w:rsidRPr="00ED4DA8" w:rsidRDefault="00000000">
      <w:pPr>
        <w:pStyle w:val="Leipteksti"/>
        <w:spacing w:line="259" w:lineRule="auto"/>
        <w:ind w:left="140" w:right="138"/>
        <w:jc w:val="both"/>
        <w:rPr>
          <w:lang w:val="sv-FI"/>
        </w:rPr>
      </w:pPr>
      <w:r w:rsidRPr="00ED4DA8">
        <w:rPr>
          <w:lang w:val="sv-FI"/>
        </w:rPr>
        <w:t>Anläggningarna styrs till områden längre bort från fritidsbosättning, eftersom vissa boende i fritidshus uppfattar fiskodling som en olägenhet ur landskapssynvinkel och som en belastningsolägenhet. Ju längre avståndet till anläggningarna är, desto färre besvär har konstaterats i tillståndsprocesserna. Kriteriet tar endast hänsyn till fritidsbosättning, eftersom undersökningar visar att lokalbefolkningen inte på motsvarande sätt motsätter sig fiskodling i sina bostadsområden. I projektet har antalet fritidsbostäder uppskattats inom 1 km från anläggningen.</w:t>
      </w:r>
    </w:p>
    <w:p w14:paraId="7EB1EB65" w14:textId="77777777" w:rsidR="00CC45CF" w:rsidRPr="00ED4DA8" w:rsidRDefault="00CC45CF">
      <w:pPr>
        <w:pStyle w:val="Leipteksti"/>
        <w:rPr>
          <w:sz w:val="20"/>
          <w:lang w:val="sv-FI"/>
        </w:rPr>
      </w:pPr>
    </w:p>
    <w:p w14:paraId="0AA0856B" w14:textId="77777777" w:rsidR="00CC45CF" w:rsidRPr="00ED4DA8" w:rsidRDefault="00CC45CF">
      <w:pPr>
        <w:pStyle w:val="Leipteksti"/>
        <w:spacing w:before="156"/>
        <w:rPr>
          <w:sz w:val="20"/>
          <w:lang w:val="sv-FI"/>
        </w:rPr>
      </w:pPr>
    </w:p>
    <w:tbl>
      <w:tblPr>
        <w:tblStyle w:val="TableNormal0"/>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065"/>
        <w:gridCol w:w="851"/>
      </w:tblGrid>
      <w:tr w:rsidR="00F5572B" w:rsidRPr="00ED4DA8" w14:paraId="46E1A867" w14:textId="77777777" w:rsidTr="00C33C4F">
        <w:trPr>
          <w:trHeight w:val="551"/>
        </w:trPr>
        <w:tc>
          <w:tcPr>
            <w:tcW w:w="1901" w:type="dxa"/>
          </w:tcPr>
          <w:p w14:paraId="4B2B19EF" w14:textId="77777777" w:rsidR="00CC45CF" w:rsidRPr="00ED4DA8" w:rsidRDefault="00000000">
            <w:pPr>
              <w:pStyle w:val="TableParagraph"/>
              <w:spacing w:line="270" w:lineRule="atLeast"/>
              <w:rPr>
                <w:sz w:val="24"/>
                <w:lang w:val="sv-FI"/>
              </w:rPr>
            </w:pPr>
            <w:r w:rsidRPr="00ED4DA8">
              <w:rPr>
                <w:sz w:val="24"/>
                <w:szCs w:val="24"/>
                <w:lang w:val="sv-FI"/>
              </w:rPr>
              <w:t>Fritidsbosättning/1 km</w:t>
            </w:r>
          </w:p>
        </w:tc>
        <w:tc>
          <w:tcPr>
            <w:tcW w:w="2065" w:type="dxa"/>
          </w:tcPr>
          <w:p w14:paraId="4F8ECB47" w14:textId="77777777" w:rsidR="00CC45CF" w:rsidRPr="00ED4DA8" w:rsidRDefault="00000000">
            <w:pPr>
              <w:pStyle w:val="TableParagraph"/>
              <w:spacing w:line="240" w:lineRule="auto"/>
              <w:ind w:left="108"/>
              <w:rPr>
                <w:sz w:val="24"/>
                <w:lang w:val="sv-FI"/>
              </w:rPr>
            </w:pPr>
            <w:r w:rsidRPr="00ED4DA8">
              <w:rPr>
                <w:sz w:val="24"/>
                <w:szCs w:val="24"/>
                <w:lang w:val="sv-FI"/>
              </w:rPr>
              <w:t>Klass</w:t>
            </w:r>
          </w:p>
        </w:tc>
        <w:tc>
          <w:tcPr>
            <w:tcW w:w="851" w:type="dxa"/>
          </w:tcPr>
          <w:p w14:paraId="34193A63" w14:textId="77777777" w:rsidR="00CC45CF" w:rsidRPr="00ED4DA8" w:rsidRDefault="00000000">
            <w:pPr>
              <w:pStyle w:val="TableParagraph"/>
              <w:spacing w:line="240" w:lineRule="auto"/>
              <w:rPr>
                <w:sz w:val="24"/>
                <w:lang w:val="sv-FI"/>
              </w:rPr>
            </w:pPr>
            <w:r w:rsidRPr="00ED4DA8">
              <w:rPr>
                <w:sz w:val="24"/>
                <w:szCs w:val="24"/>
                <w:lang w:val="sv-FI"/>
              </w:rPr>
              <w:t>Poäng</w:t>
            </w:r>
          </w:p>
        </w:tc>
      </w:tr>
      <w:tr w:rsidR="00F5572B" w:rsidRPr="00ED4DA8" w14:paraId="7D6037C9" w14:textId="77777777" w:rsidTr="00C33C4F">
        <w:trPr>
          <w:trHeight w:val="288"/>
        </w:trPr>
        <w:tc>
          <w:tcPr>
            <w:tcW w:w="1901" w:type="dxa"/>
          </w:tcPr>
          <w:p w14:paraId="5A065959" w14:textId="77777777" w:rsidR="00CC45CF" w:rsidRPr="00ED4DA8" w:rsidRDefault="00000000">
            <w:pPr>
              <w:pStyle w:val="TableParagraph"/>
              <w:rPr>
                <w:sz w:val="24"/>
                <w:lang w:val="sv-FI"/>
              </w:rPr>
            </w:pPr>
            <w:proofErr w:type="gramStart"/>
            <w:r w:rsidRPr="00ED4DA8">
              <w:rPr>
                <w:sz w:val="24"/>
                <w:szCs w:val="24"/>
                <w:lang w:val="sv-FI"/>
              </w:rPr>
              <w:t>0 st.</w:t>
            </w:r>
            <w:proofErr w:type="gramEnd"/>
          </w:p>
        </w:tc>
        <w:tc>
          <w:tcPr>
            <w:tcW w:w="2065" w:type="dxa"/>
          </w:tcPr>
          <w:p w14:paraId="409E94AE" w14:textId="400204B8" w:rsidR="00CC45CF" w:rsidRPr="00ED4DA8" w:rsidRDefault="00165983">
            <w:pPr>
              <w:pStyle w:val="TableParagraph"/>
              <w:ind w:left="108"/>
              <w:rPr>
                <w:sz w:val="24"/>
                <w:lang w:val="sv-FI"/>
              </w:rPr>
            </w:pPr>
            <w:r>
              <w:rPr>
                <w:sz w:val="24"/>
                <w:szCs w:val="24"/>
                <w:lang w:val="sv-FI"/>
              </w:rPr>
              <w:t>u</w:t>
            </w:r>
            <w:r w:rsidRPr="00ED4DA8">
              <w:rPr>
                <w:sz w:val="24"/>
                <w:szCs w:val="24"/>
                <w:lang w:val="sv-FI"/>
              </w:rPr>
              <w:t>tmärkt</w:t>
            </w:r>
          </w:p>
        </w:tc>
        <w:tc>
          <w:tcPr>
            <w:tcW w:w="851" w:type="dxa"/>
          </w:tcPr>
          <w:p w14:paraId="1EBABFE3" w14:textId="77777777" w:rsidR="00CC45CF" w:rsidRPr="00ED4DA8" w:rsidRDefault="00000000">
            <w:pPr>
              <w:pStyle w:val="TableParagraph"/>
              <w:rPr>
                <w:sz w:val="24"/>
                <w:lang w:val="sv-FI"/>
              </w:rPr>
            </w:pPr>
            <w:r w:rsidRPr="00ED4DA8">
              <w:rPr>
                <w:sz w:val="24"/>
                <w:szCs w:val="24"/>
                <w:lang w:val="sv-FI"/>
              </w:rPr>
              <w:t>5</w:t>
            </w:r>
          </w:p>
        </w:tc>
      </w:tr>
      <w:tr w:rsidR="00F5572B" w:rsidRPr="00ED4DA8" w14:paraId="7B6E7346" w14:textId="77777777" w:rsidTr="00C33C4F">
        <w:trPr>
          <w:trHeight w:val="287"/>
        </w:trPr>
        <w:tc>
          <w:tcPr>
            <w:tcW w:w="1901" w:type="dxa"/>
          </w:tcPr>
          <w:p w14:paraId="6F490F6E" w14:textId="77777777" w:rsidR="00CC45CF" w:rsidRPr="00ED4DA8" w:rsidRDefault="00000000">
            <w:pPr>
              <w:pStyle w:val="TableParagraph"/>
              <w:rPr>
                <w:sz w:val="24"/>
                <w:lang w:val="sv-FI"/>
              </w:rPr>
            </w:pPr>
            <w:r w:rsidRPr="00ED4DA8">
              <w:rPr>
                <w:sz w:val="24"/>
                <w:szCs w:val="24"/>
                <w:lang w:val="sv-FI"/>
              </w:rPr>
              <w:t>1–</w:t>
            </w:r>
            <w:proofErr w:type="gramStart"/>
            <w:r w:rsidRPr="00ED4DA8">
              <w:rPr>
                <w:sz w:val="24"/>
                <w:szCs w:val="24"/>
                <w:lang w:val="sv-FI"/>
              </w:rPr>
              <w:t>4 st.</w:t>
            </w:r>
            <w:proofErr w:type="gramEnd"/>
          </w:p>
        </w:tc>
        <w:tc>
          <w:tcPr>
            <w:tcW w:w="2065" w:type="dxa"/>
          </w:tcPr>
          <w:p w14:paraId="60E1E113" w14:textId="32AC93A7" w:rsidR="00CC45CF" w:rsidRPr="00ED4DA8" w:rsidRDefault="00165983">
            <w:pPr>
              <w:pStyle w:val="TableParagraph"/>
              <w:ind w:left="108"/>
              <w:rPr>
                <w:sz w:val="24"/>
                <w:lang w:val="sv-FI"/>
              </w:rPr>
            </w:pPr>
            <w:r>
              <w:rPr>
                <w:sz w:val="24"/>
                <w:szCs w:val="24"/>
                <w:lang w:val="sv-FI"/>
              </w:rPr>
              <w:t>g</w:t>
            </w:r>
            <w:r w:rsidRPr="00ED4DA8">
              <w:rPr>
                <w:sz w:val="24"/>
                <w:szCs w:val="24"/>
                <w:lang w:val="sv-FI"/>
              </w:rPr>
              <w:t>od</w:t>
            </w:r>
          </w:p>
        </w:tc>
        <w:tc>
          <w:tcPr>
            <w:tcW w:w="851" w:type="dxa"/>
          </w:tcPr>
          <w:p w14:paraId="54848851" w14:textId="77777777" w:rsidR="00CC45CF" w:rsidRPr="00ED4DA8" w:rsidRDefault="00000000">
            <w:pPr>
              <w:pStyle w:val="TableParagraph"/>
              <w:rPr>
                <w:sz w:val="24"/>
                <w:lang w:val="sv-FI"/>
              </w:rPr>
            </w:pPr>
            <w:r w:rsidRPr="00ED4DA8">
              <w:rPr>
                <w:sz w:val="24"/>
                <w:szCs w:val="24"/>
                <w:lang w:val="sv-FI"/>
              </w:rPr>
              <w:t>4</w:t>
            </w:r>
          </w:p>
        </w:tc>
      </w:tr>
      <w:tr w:rsidR="00F5572B" w:rsidRPr="00ED4DA8" w14:paraId="4077131B" w14:textId="77777777" w:rsidTr="00C33C4F">
        <w:trPr>
          <w:trHeight w:val="290"/>
        </w:trPr>
        <w:tc>
          <w:tcPr>
            <w:tcW w:w="1901" w:type="dxa"/>
          </w:tcPr>
          <w:p w14:paraId="57493B31" w14:textId="77777777" w:rsidR="00CC45CF" w:rsidRPr="00ED4DA8" w:rsidRDefault="00000000">
            <w:pPr>
              <w:pStyle w:val="TableParagraph"/>
              <w:spacing w:before="2"/>
              <w:rPr>
                <w:sz w:val="24"/>
                <w:lang w:val="sv-FI"/>
              </w:rPr>
            </w:pPr>
            <w:r w:rsidRPr="00ED4DA8">
              <w:rPr>
                <w:sz w:val="24"/>
                <w:szCs w:val="24"/>
                <w:lang w:val="sv-FI"/>
              </w:rPr>
              <w:t>5–</w:t>
            </w:r>
            <w:proofErr w:type="gramStart"/>
            <w:r w:rsidRPr="00ED4DA8">
              <w:rPr>
                <w:sz w:val="24"/>
                <w:szCs w:val="24"/>
                <w:lang w:val="sv-FI"/>
              </w:rPr>
              <w:t>10 st.</w:t>
            </w:r>
            <w:proofErr w:type="gramEnd"/>
          </w:p>
        </w:tc>
        <w:tc>
          <w:tcPr>
            <w:tcW w:w="2065" w:type="dxa"/>
          </w:tcPr>
          <w:p w14:paraId="2F709CE5" w14:textId="75FDF9D6" w:rsidR="00CC45CF" w:rsidRPr="00ED4DA8" w:rsidRDefault="00165983">
            <w:pPr>
              <w:pStyle w:val="TableParagraph"/>
              <w:spacing w:before="2"/>
              <w:ind w:left="108"/>
              <w:rPr>
                <w:sz w:val="24"/>
                <w:lang w:val="sv-FI"/>
              </w:rPr>
            </w:pPr>
            <w:r>
              <w:rPr>
                <w:sz w:val="24"/>
                <w:szCs w:val="24"/>
                <w:lang w:val="sv-FI"/>
              </w:rPr>
              <w:t>m</w:t>
            </w:r>
            <w:r w:rsidRPr="00ED4DA8">
              <w:rPr>
                <w:sz w:val="24"/>
                <w:szCs w:val="24"/>
                <w:lang w:val="sv-FI"/>
              </w:rPr>
              <w:t>åttlig</w:t>
            </w:r>
          </w:p>
        </w:tc>
        <w:tc>
          <w:tcPr>
            <w:tcW w:w="851" w:type="dxa"/>
          </w:tcPr>
          <w:p w14:paraId="0E3FCBB8" w14:textId="77777777" w:rsidR="00CC45CF" w:rsidRPr="00ED4DA8" w:rsidRDefault="00000000">
            <w:pPr>
              <w:pStyle w:val="TableParagraph"/>
              <w:spacing w:before="2"/>
              <w:rPr>
                <w:sz w:val="24"/>
                <w:lang w:val="sv-FI"/>
              </w:rPr>
            </w:pPr>
            <w:r w:rsidRPr="00ED4DA8">
              <w:rPr>
                <w:sz w:val="24"/>
                <w:szCs w:val="24"/>
                <w:lang w:val="sv-FI"/>
              </w:rPr>
              <w:t>3</w:t>
            </w:r>
          </w:p>
        </w:tc>
      </w:tr>
      <w:tr w:rsidR="00F5572B" w:rsidRPr="00ED4DA8" w14:paraId="6B7E7089" w14:textId="77777777" w:rsidTr="00C33C4F">
        <w:trPr>
          <w:trHeight w:val="287"/>
        </w:trPr>
        <w:tc>
          <w:tcPr>
            <w:tcW w:w="1901" w:type="dxa"/>
          </w:tcPr>
          <w:p w14:paraId="3324D4AB" w14:textId="77777777" w:rsidR="00CC45CF" w:rsidRPr="00ED4DA8" w:rsidRDefault="00000000">
            <w:pPr>
              <w:pStyle w:val="TableParagraph"/>
              <w:rPr>
                <w:sz w:val="24"/>
                <w:lang w:val="sv-FI"/>
              </w:rPr>
            </w:pPr>
            <w:r w:rsidRPr="00ED4DA8">
              <w:rPr>
                <w:sz w:val="24"/>
                <w:szCs w:val="24"/>
                <w:lang w:val="sv-FI"/>
              </w:rPr>
              <w:t>11–</w:t>
            </w:r>
            <w:proofErr w:type="gramStart"/>
            <w:r w:rsidRPr="00ED4DA8">
              <w:rPr>
                <w:sz w:val="24"/>
                <w:szCs w:val="24"/>
                <w:lang w:val="sv-FI"/>
              </w:rPr>
              <w:t>15 st.</w:t>
            </w:r>
            <w:proofErr w:type="gramEnd"/>
          </w:p>
        </w:tc>
        <w:tc>
          <w:tcPr>
            <w:tcW w:w="2065" w:type="dxa"/>
          </w:tcPr>
          <w:p w14:paraId="26FF6024" w14:textId="15067E40" w:rsidR="00CC45CF" w:rsidRPr="00ED4DA8" w:rsidRDefault="00165983">
            <w:pPr>
              <w:pStyle w:val="TableParagraph"/>
              <w:ind w:left="108"/>
              <w:rPr>
                <w:sz w:val="24"/>
                <w:lang w:val="sv-FI"/>
              </w:rPr>
            </w:pPr>
            <w:r>
              <w:rPr>
                <w:sz w:val="24"/>
                <w:szCs w:val="24"/>
                <w:lang w:val="sv-FI"/>
              </w:rPr>
              <w:t>o</w:t>
            </w:r>
            <w:r w:rsidRPr="00ED4DA8">
              <w:rPr>
                <w:sz w:val="24"/>
                <w:szCs w:val="24"/>
                <w:lang w:val="sv-FI"/>
              </w:rPr>
              <w:t>tillfredsställande</w:t>
            </w:r>
          </w:p>
        </w:tc>
        <w:tc>
          <w:tcPr>
            <w:tcW w:w="851" w:type="dxa"/>
          </w:tcPr>
          <w:p w14:paraId="2E180B83" w14:textId="77777777" w:rsidR="00CC45CF" w:rsidRPr="00ED4DA8" w:rsidRDefault="00000000">
            <w:pPr>
              <w:pStyle w:val="TableParagraph"/>
              <w:rPr>
                <w:sz w:val="24"/>
                <w:lang w:val="sv-FI"/>
              </w:rPr>
            </w:pPr>
            <w:r w:rsidRPr="00ED4DA8">
              <w:rPr>
                <w:sz w:val="24"/>
                <w:szCs w:val="24"/>
                <w:lang w:val="sv-FI"/>
              </w:rPr>
              <w:t>2</w:t>
            </w:r>
          </w:p>
        </w:tc>
      </w:tr>
      <w:tr w:rsidR="00F5572B" w:rsidRPr="00ED4DA8" w14:paraId="0C392B73" w14:textId="77777777" w:rsidTr="00C33C4F">
        <w:trPr>
          <w:trHeight w:val="287"/>
        </w:trPr>
        <w:tc>
          <w:tcPr>
            <w:tcW w:w="1901" w:type="dxa"/>
          </w:tcPr>
          <w:p w14:paraId="6CB030B4" w14:textId="77777777" w:rsidR="00CC45CF" w:rsidRPr="00ED4DA8" w:rsidRDefault="00000000">
            <w:pPr>
              <w:pStyle w:val="TableParagraph"/>
              <w:rPr>
                <w:sz w:val="24"/>
                <w:lang w:val="sv-FI"/>
              </w:rPr>
            </w:pPr>
            <w:r w:rsidRPr="00ED4DA8">
              <w:rPr>
                <w:sz w:val="24"/>
                <w:szCs w:val="24"/>
                <w:lang w:val="sv-FI"/>
              </w:rPr>
              <w:t xml:space="preserve">över </w:t>
            </w:r>
            <w:proofErr w:type="gramStart"/>
            <w:r w:rsidRPr="00ED4DA8">
              <w:rPr>
                <w:sz w:val="24"/>
                <w:szCs w:val="24"/>
                <w:lang w:val="sv-FI"/>
              </w:rPr>
              <w:t>15 st.</w:t>
            </w:r>
            <w:proofErr w:type="gramEnd"/>
          </w:p>
        </w:tc>
        <w:tc>
          <w:tcPr>
            <w:tcW w:w="2065" w:type="dxa"/>
          </w:tcPr>
          <w:p w14:paraId="3E4949D3" w14:textId="1281888B" w:rsidR="00CC45CF" w:rsidRPr="00ED4DA8" w:rsidRDefault="00165983">
            <w:pPr>
              <w:pStyle w:val="TableParagraph"/>
              <w:ind w:left="108"/>
              <w:rPr>
                <w:sz w:val="24"/>
                <w:lang w:val="sv-FI"/>
              </w:rPr>
            </w:pPr>
            <w:r>
              <w:rPr>
                <w:sz w:val="24"/>
                <w:szCs w:val="24"/>
                <w:lang w:val="sv-FI"/>
              </w:rPr>
              <w:t>d</w:t>
            </w:r>
            <w:r w:rsidRPr="00ED4DA8">
              <w:rPr>
                <w:sz w:val="24"/>
                <w:szCs w:val="24"/>
                <w:lang w:val="sv-FI"/>
              </w:rPr>
              <w:t>ålig</w:t>
            </w:r>
          </w:p>
        </w:tc>
        <w:tc>
          <w:tcPr>
            <w:tcW w:w="851" w:type="dxa"/>
          </w:tcPr>
          <w:p w14:paraId="1CA1F4CD" w14:textId="77777777" w:rsidR="00CC45CF" w:rsidRPr="00ED4DA8" w:rsidRDefault="00000000">
            <w:pPr>
              <w:pStyle w:val="TableParagraph"/>
              <w:rPr>
                <w:sz w:val="24"/>
                <w:lang w:val="sv-FI"/>
              </w:rPr>
            </w:pPr>
            <w:r w:rsidRPr="00ED4DA8">
              <w:rPr>
                <w:sz w:val="24"/>
                <w:szCs w:val="24"/>
                <w:lang w:val="sv-FI"/>
              </w:rPr>
              <w:t>1</w:t>
            </w:r>
          </w:p>
        </w:tc>
      </w:tr>
    </w:tbl>
    <w:p w14:paraId="08449F7E" w14:textId="77777777" w:rsidR="00CC45CF" w:rsidRPr="00ED4DA8" w:rsidRDefault="00000000">
      <w:pPr>
        <w:pStyle w:val="Leipteksti"/>
        <w:spacing w:before="205"/>
        <w:rPr>
          <w:sz w:val="20"/>
          <w:lang w:val="sv-FI"/>
        </w:rPr>
      </w:pPr>
      <w:r w:rsidRPr="00ED4DA8">
        <w:rPr>
          <w:noProof/>
          <w:sz w:val="20"/>
          <w:lang w:val="sv-FI"/>
        </w:rPr>
        <w:drawing>
          <wp:anchor distT="0" distB="0" distL="0" distR="0" simplePos="0" relativeHeight="251670528" behindDoc="1" locked="0" layoutInCell="1" allowOverlap="1" wp14:anchorId="1A4976C8" wp14:editId="0F5E9D51">
            <wp:simplePos x="0" y="0"/>
            <wp:positionH relativeFrom="page">
              <wp:posOffset>720090</wp:posOffset>
            </wp:positionH>
            <wp:positionV relativeFrom="paragraph">
              <wp:posOffset>291871</wp:posOffset>
            </wp:positionV>
            <wp:extent cx="3479208" cy="4916043"/>
            <wp:effectExtent l="0" t="0" r="0" b="0"/>
            <wp:wrapTopAndBottom/>
            <wp:docPr id="21" name="Image 21" descr="Figur som innehåller text om objektet, en karta  Det AI-genererade innehållet kan vara felaktigt."/>
            <wp:cNvGraphicFramePr/>
            <a:graphic xmlns:a="http://schemas.openxmlformats.org/drawingml/2006/main">
              <a:graphicData uri="http://schemas.openxmlformats.org/drawingml/2006/picture">
                <pic:pic xmlns:pic="http://schemas.openxmlformats.org/drawingml/2006/picture">
                  <pic:nvPicPr>
                    <pic:cNvPr id="21" name="Image 21" descr="Kuva, joka sisältää kohteen teksti, kartta  Tekoälyn generoima sisältö voi olla virheellistä."/>
                    <pic:cNvPicPr/>
                  </pic:nvPicPr>
                  <pic:blipFill>
                    <a:blip r:embed="rId31" cstate="print"/>
                    <a:stretch>
                      <a:fillRect/>
                    </a:stretch>
                  </pic:blipFill>
                  <pic:spPr>
                    <a:xfrm>
                      <a:off x="0" y="0"/>
                      <a:ext cx="3479208" cy="4916043"/>
                    </a:xfrm>
                    <a:prstGeom prst="rect">
                      <a:avLst/>
                    </a:prstGeom>
                  </pic:spPr>
                </pic:pic>
              </a:graphicData>
            </a:graphic>
          </wp:anchor>
        </w:drawing>
      </w:r>
    </w:p>
    <w:p w14:paraId="4BA7478A" w14:textId="77777777" w:rsidR="00CC45CF" w:rsidRPr="00ED4DA8" w:rsidRDefault="00CC45CF">
      <w:pPr>
        <w:pStyle w:val="Leipteksti"/>
        <w:rPr>
          <w:sz w:val="20"/>
          <w:lang w:val="sv-FI"/>
        </w:rPr>
        <w:sectPr w:rsidR="00CC45CF" w:rsidRPr="00ED4DA8">
          <w:pgSz w:w="11910" w:h="16840"/>
          <w:pgMar w:top="1320" w:right="992" w:bottom="280" w:left="992" w:header="751" w:footer="0" w:gutter="0"/>
          <w:cols w:space="720"/>
        </w:sectPr>
      </w:pPr>
    </w:p>
    <w:p w14:paraId="6B705DC2" w14:textId="77777777" w:rsidR="00CC45CF" w:rsidRPr="00ED4DA8" w:rsidRDefault="00000000">
      <w:pPr>
        <w:pStyle w:val="Otsikko3"/>
        <w:jc w:val="left"/>
        <w:rPr>
          <w:lang w:val="sv-FI"/>
        </w:rPr>
      </w:pPr>
      <w:r w:rsidRPr="00ED4DA8">
        <w:rPr>
          <w:lang w:val="sv-FI"/>
        </w:rPr>
        <w:lastRenderedPageBreak/>
        <w:t>Rekreationsområden</w:t>
      </w:r>
    </w:p>
    <w:p w14:paraId="50C9D981" w14:textId="77777777" w:rsidR="00CC45CF" w:rsidRPr="00ED4DA8" w:rsidRDefault="00CC45CF">
      <w:pPr>
        <w:pStyle w:val="Leipteksti"/>
        <w:rPr>
          <w:b/>
          <w:lang w:val="sv-FI"/>
        </w:rPr>
      </w:pPr>
    </w:p>
    <w:p w14:paraId="6AAA17C8" w14:textId="77777777" w:rsidR="00CC45CF" w:rsidRPr="00ED4DA8" w:rsidRDefault="00CC45CF">
      <w:pPr>
        <w:pStyle w:val="Leipteksti"/>
        <w:spacing w:before="89"/>
        <w:rPr>
          <w:b/>
          <w:lang w:val="sv-FI"/>
        </w:rPr>
      </w:pPr>
    </w:p>
    <w:p w14:paraId="1A5F3F68" w14:textId="77777777" w:rsidR="00CC45CF" w:rsidRPr="00ED4DA8" w:rsidRDefault="00000000">
      <w:pPr>
        <w:pStyle w:val="Leipteksti"/>
        <w:spacing w:line="259" w:lineRule="auto"/>
        <w:ind w:left="140" w:right="147"/>
        <w:jc w:val="both"/>
        <w:rPr>
          <w:lang w:val="sv-FI"/>
        </w:rPr>
      </w:pPr>
      <w:r w:rsidRPr="00ED4DA8">
        <w:rPr>
          <w:lang w:val="sv-FI"/>
        </w:rPr>
        <w:t>Fiskodlingarna styrs till områden långt borta från utsedda rekreationsområden av landskapsmässiga skäl och på grund av belastningen. De data om rekreationsområdena som användes hade erhållits från landskapsförbunden.</w:t>
      </w:r>
    </w:p>
    <w:p w14:paraId="531033E6" w14:textId="77777777" w:rsidR="00CC45CF" w:rsidRPr="00ED4DA8" w:rsidRDefault="00CC45CF">
      <w:pPr>
        <w:pStyle w:val="Leipteksti"/>
        <w:rPr>
          <w:sz w:val="20"/>
          <w:lang w:val="sv-FI"/>
        </w:rPr>
      </w:pPr>
    </w:p>
    <w:p w14:paraId="2FA3E475" w14:textId="77777777" w:rsidR="00CC45CF" w:rsidRPr="00ED4DA8" w:rsidRDefault="00CC45CF">
      <w:pPr>
        <w:pStyle w:val="Leipteksti"/>
        <w:spacing w:before="157" w:after="1"/>
        <w:rPr>
          <w:sz w:val="20"/>
          <w:lang w:val="sv-FI"/>
        </w:rPr>
      </w:pPr>
    </w:p>
    <w:tbl>
      <w:tblPr>
        <w:tblStyle w:val="TableNormal0"/>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4"/>
        <w:gridCol w:w="2202"/>
        <w:gridCol w:w="851"/>
      </w:tblGrid>
      <w:tr w:rsidR="00F5572B" w:rsidRPr="00ED4DA8" w14:paraId="53700EA3" w14:textId="77777777" w:rsidTr="00C33C4F">
        <w:trPr>
          <w:trHeight w:val="287"/>
        </w:trPr>
        <w:tc>
          <w:tcPr>
            <w:tcW w:w="1764" w:type="dxa"/>
          </w:tcPr>
          <w:p w14:paraId="3D80378B" w14:textId="63C795C6" w:rsidR="00CC45CF" w:rsidRPr="00ED4DA8" w:rsidRDefault="00000000">
            <w:pPr>
              <w:pStyle w:val="TableParagraph"/>
              <w:rPr>
                <w:sz w:val="24"/>
                <w:lang w:val="sv-FI"/>
              </w:rPr>
            </w:pPr>
            <w:r w:rsidRPr="00ED4DA8">
              <w:rPr>
                <w:sz w:val="24"/>
                <w:szCs w:val="24"/>
                <w:lang w:val="sv-FI"/>
              </w:rPr>
              <w:t>Rekreations</w:t>
            </w:r>
            <w:r w:rsidR="00C33C4F">
              <w:rPr>
                <w:sz w:val="24"/>
                <w:szCs w:val="24"/>
                <w:lang w:val="sv-FI"/>
              </w:rPr>
              <w:t>-</w:t>
            </w:r>
            <w:r w:rsidRPr="00ED4DA8">
              <w:rPr>
                <w:sz w:val="24"/>
                <w:szCs w:val="24"/>
                <w:lang w:val="sv-FI"/>
              </w:rPr>
              <w:t>områden</w:t>
            </w:r>
          </w:p>
        </w:tc>
        <w:tc>
          <w:tcPr>
            <w:tcW w:w="2202" w:type="dxa"/>
          </w:tcPr>
          <w:p w14:paraId="7ADF9D91" w14:textId="77777777" w:rsidR="00CC45CF" w:rsidRPr="00ED4DA8" w:rsidRDefault="00000000">
            <w:pPr>
              <w:pStyle w:val="TableParagraph"/>
              <w:rPr>
                <w:sz w:val="24"/>
                <w:lang w:val="sv-FI"/>
              </w:rPr>
            </w:pPr>
            <w:r w:rsidRPr="00ED4DA8">
              <w:rPr>
                <w:sz w:val="24"/>
                <w:szCs w:val="24"/>
                <w:lang w:val="sv-FI"/>
              </w:rPr>
              <w:t>Klass</w:t>
            </w:r>
          </w:p>
        </w:tc>
        <w:tc>
          <w:tcPr>
            <w:tcW w:w="851" w:type="dxa"/>
          </w:tcPr>
          <w:p w14:paraId="6FACCE37" w14:textId="77777777" w:rsidR="00CC45CF" w:rsidRPr="00ED4DA8" w:rsidRDefault="00000000">
            <w:pPr>
              <w:pStyle w:val="TableParagraph"/>
              <w:ind w:left="108"/>
              <w:rPr>
                <w:sz w:val="24"/>
                <w:lang w:val="sv-FI"/>
              </w:rPr>
            </w:pPr>
            <w:r w:rsidRPr="00ED4DA8">
              <w:rPr>
                <w:sz w:val="24"/>
                <w:szCs w:val="24"/>
                <w:lang w:val="sv-FI"/>
              </w:rPr>
              <w:t>Poäng</w:t>
            </w:r>
          </w:p>
        </w:tc>
      </w:tr>
      <w:tr w:rsidR="00F5572B" w:rsidRPr="00ED4DA8" w14:paraId="7521C0F7" w14:textId="77777777" w:rsidTr="00C33C4F">
        <w:trPr>
          <w:trHeight w:val="287"/>
        </w:trPr>
        <w:tc>
          <w:tcPr>
            <w:tcW w:w="1764" w:type="dxa"/>
          </w:tcPr>
          <w:p w14:paraId="0CEE6A65" w14:textId="5A1182AF" w:rsidR="00CC45CF" w:rsidRPr="00ED4DA8" w:rsidRDefault="00000000">
            <w:pPr>
              <w:pStyle w:val="TableParagraph"/>
              <w:rPr>
                <w:sz w:val="24"/>
                <w:lang w:val="sv-FI"/>
              </w:rPr>
            </w:pPr>
            <w:r w:rsidRPr="00ED4DA8">
              <w:rPr>
                <w:sz w:val="24"/>
                <w:szCs w:val="24"/>
                <w:lang w:val="sv-FI"/>
              </w:rPr>
              <w:t>&gt;3 km</w:t>
            </w:r>
          </w:p>
        </w:tc>
        <w:tc>
          <w:tcPr>
            <w:tcW w:w="2202" w:type="dxa"/>
          </w:tcPr>
          <w:p w14:paraId="31745CBD" w14:textId="143AB5F7" w:rsidR="00CC45CF" w:rsidRPr="00ED4DA8" w:rsidRDefault="00165983">
            <w:pPr>
              <w:pStyle w:val="TableParagraph"/>
              <w:rPr>
                <w:sz w:val="24"/>
                <w:lang w:val="sv-FI"/>
              </w:rPr>
            </w:pPr>
            <w:r>
              <w:rPr>
                <w:sz w:val="24"/>
                <w:szCs w:val="24"/>
                <w:lang w:val="sv-FI"/>
              </w:rPr>
              <w:t>u</w:t>
            </w:r>
            <w:r w:rsidRPr="00ED4DA8">
              <w:rPr>
                <w:sz w:val="24"/>
                <w:szCs w:val="24"/>
                <w:lang w:val="sv-FI"/>
              </w:rPr>
              <w:t>tmärkt</w:t>
            </w:r>
          </w:p>
        </w:tc>
        <w:tc>
          <w:tcPr>
            <w:tcW w:w="851" w:type="dxa"/>
          </w:tcPr>
          <w:p w14:paraId="58169367" w14:textId="77777777" w:rsidR="00CC45CF" w:rsidRPr="00ED4DA8" w:rsidRDefault="00000000">
            <w:pPr>
              <w:pStyle w:val="TableParagraph"/>
              <w:ind w:left="108"/>
              <w:rPr>
                <w:sz w:val="24"/>
                <w:lang w:val="sv-FI"/>
              </w:rPr>
            </w:pPr>
            <w:r w:rsidRPr="00ED4DA8">
              <w:rPr>
                <w:sz w:val="24"/>
                <w:szCs w:val="24"/>
                <w:lang w:val="sv-FI"/>
              </w:rPr>
              <w:t>5</w:t>
            </w:r>
          </w:p>
        </w:tc>
      </w:tr>
      <w:tr w:rsidR="00F5572B" w:rsidRPr="00ED4DA8" w14:paraId="5C61C7C2" w14:textId="77777777" w:rsidTr="00C33C4F">
        <w:trPr>
          <w:trHeight w:val="287"/>
        </w:trPr>
        <w:tc>
          <w:tcPr>
            <w:tcW w:w="1764" w:type="dxa"/>
          </w:tcPr>
          <w:p w14:paraId="2AF4A8CF" w14:textId="77777777" w:rsidR="00CC45CF" w:rsidRPr="00ED4DA8" w:rsidRDefault="00000000">
            <w:pPr>
              <w:pStyle w:val="TableParagraph"/>
              <w:rPr>
                <w:sz w:val="24"/>
                <w:lang w:val="sv-FI"/>
              </w:rPr>
            </w:pPr>
            <w:r w:rsidRPr="00ED4DA8">
              <w:rPr>
                <w:sz w:val="24"/>
                <w:szCs w:val="24"/>
                <w:lang w:val="sv-FI"/>
              </w:rPr>
              <w:t>2–3 km</w:t>
            </w:r>
          </w:p>
        </w:tc>
        <w:tc>
          <w:tcPr>
            <w:tcW w:w="2202" w:type="dxa"/>
          </w:tcPr>
          <w:p w14:paraId="06FCE864" w14:textId="2299F455" w:rsidR="00CC45CF" w:rsidRPr="00ED4DA8" w:rsidRDefault="00165983">
            <w:pPr>
              <w:pStyle w:val="TableParagraph"/>
              <w:rPr>
                <w:sz w:val="24"/>
                <w:lang w:val="sv-FI"/>
              </w:rPr>
            </w:pPr>
            <w:r>
              <w:rPr>
                <w:sz w:val="24"/>
                <w:szCs w:val="24"/>
                <w:lang w:val="sv-FI"/>
              </w:rPr>
              <w:t>g</w:t>
            </w:r>
            <w:r w:rsidRPr="00ED4DA8">
              <w:rPr>
                <w:sz w:val="24"/>
                <w:szCs w:val="24"/>
                <w:lang w:val="sv-FI"/>
              </w:rPr>
              <w:t>od</w:t>
            </w:r>
          </w:p>
        </w:tc>
        <w:tc>
          <w:tcPr>
            <w:tcW w:w="851" w:type="dxa"/>
          </w:tcPr>
          <w:p w14:paraId="2F6BF9FA" w14:textId="77777777" w:rsidR="00CC45CF" w:rsidRPr="00ED4DA8" w:rsidRDefault="00000000">
            <w:pPr>
              <w:pStyle w:val="TableParagraph"/>
              <w:ind w:left="108"/>
              <w:rPr>
                <w:sz w:val="24"/>
                <w:lang w:val="sv-FI"/>
              </w:rPr>
            </w:pPr>
            <w:r w:rsidRPr="00ED4DA8">
              <w:rPr>
                <w:sz w:val="24"/>
                <w:szCs w:val="24"/>
                <w:lang w:val="sv-FI"/>
              </w:rPr>
              <w:t>4</w:t>
            </w:r>
          </w:p>
        </w:tc>
      </w:tr>
      <w:tr w:rsidR="00F5572B" w:rsidRPr="00ED4DA8" w14:paraId="7DE53B00" w14:textId="77777777" w:rsidTr="00C33C4F">
        <w:trPr>
          <w:trHeight w:val="287"/>
        </w:trPr>
        <w:tc>
          <w:tcPr>
            <w:tcW w:w="1764" w:type="dxa"/>
          </w:tcPr>
          <w:p w14:paraId="2E393272" w14:textId="77777777" w:rsidR="00CC45CF" w:rsidRPr="00ED4DA8" w:rsidRDefault="00000000">
            <w:pPr>
              <w:pStyle w:val="TableParagraph"/>
              <w:rPr>
                <w:sz w:val="24"/>
                <w:lang w:val="sv-FI"/>
              </w:rPr>
            </w:pPr>
            <w:r w:rsidRPr="00ED4DA8">
              <w:rPr>
                <w:sz w:val="24"/>
                <w:szCs w:val="24"/>
                <w:lang w:val="sv-FI"/>
              </w:rPr>
              <w:t>1–2 km</w:t>
            </w:r>
          </w:p>
        </w:tc>
        <w:tc>
          <w:tcPr>
            <w:tcW w:w="2202" w:type="dxa"/>
          </w:tcPr>
          <w:p w14:paraId="63511881" w14:textId="1CEAF6FB" w:rsidR="00CC45CF" w:rsidRPr="00ED4DA8" w:rsidRDefault="00165983">
            <w:pPr>
              <w:pStyle w:val="TableParagraph"/>
              <w:rPr>
                <w:sz w:val="24"/>
                <w:lang w:val="sv-FI"/>
              </w:rPr>
            </w:pPr>
            <w:r>
              <w:rPr>
                <w:sz w:val="24"/>
                <w:szCs w:val="24"/>
                <w:lang w:val="sv-FI"/>
              </w:rPr>
              <w:t>m</w:t>
            </w:r>
            <w:r w:rsidRPr="00ED4DA8">
              <w:rPr>
                <w:sz w:val="24"/>
                <w:szCs w:val="24"/>
                <w:lang w:val="sv-FI"/>
              </w:rPr>
              <w:t>åttlig</w:t>
            </w:r>
          </w:p>
        </w:tc>
        <w:tc>
          <w:tcPr>
            <w:tcW w:w="851" w:type="dxa"/>
          </w:tcPr>
          <w:p w14:paraId="3925E594" w14:textId="77777777" w:rsidR="00CC45CF" w:rsidRPr="00ED4DA8" w:rsidRDefault="00000000">
            <w:pPr>
              <w:pStyle w:val="TableParagraph"/>
              <w:ind w:left="108"/>
              <w:rPr>
                <w:sz w:val="24"/>
                <w:lang w:val="sv-FI"/>
              </w:rPr>
            </w:pPr>
            <w:r w:rsidRPr="00ED4DA8">
              <w:rPr>
                <w:sz w:val="24"/>
                <w:szCs w:val="24"/>
                <w:lang w:val="sv-FI"/>
              </w:rPr>
              <w:t>3</w:t>
            </w:r>
          </w:p>
        </w:tc>
      </w:tr>
      <w:tr w:rsidR="00F5572B" w:rsidRPr="00ED4DA8" w14:paraId="3BC5A1FB" w14:textId="77777777" w:rsidTr="00C33C4F">
        <w:trPr>
          <w:trHeight w:val="287"/>
        </w:trPr>
        <w:tc>
          <w:tcPr>
            <w:tcW w:w="1764" w:type="dxa"/>
          </w:tcPr>
          <w:p w14:paraId="5E155FD7" w14:textId="77777777" w:rsidR="00CC45CF" w:rsidRPr="00ED4DA8" w:rsidRDefault="00000000">
            <w:pPr>
              <w:pStyle w:val="TableParagraph"/>
              <w:rPr>
                <w:sz w:val="24"/>
                <w:lang w:val="sv-FI"/>
              </w:rPr>
            </w:pPr>
            <w:r w:rsidRPr="00ED4DA8">
              <w:rPr>
                <w:sz w:val="24"/>
                <w:szCs w:val="24"/>
                <w:lang w:val="sv-FI"/>
              </w:rPr>
              <w:t>1–0,5 km</w:t>
            </w:r>
          </w:p>
        </w:tc>
        <w:tc>
          <w:tcPr>
            <w:tcW w:w="2202" w:type="dxa"/>
          </w:tcPr>
          <w:p w14:paraId="750AAA39" w14:textId="2A1E7E4D" w:rsidR="00CC45CF" w:rsidRPr="00ED4DA8" w:rsidRDefault="00165983">
            <w:pPr>
              <w:pStyle w:val="TableParagraph"/>
              <w:rPr>
                <w:sz w:val="24"/>
                <w:lang w:val="sv-FI"/>
              </w:rPr>
            </w:pPr>
            <w:r>
              <w:rPr>
                <w:sz w:val="24"/>
                <w:szCs w:val="24"/>
                <w:lang w:val="sv-FI"/>
              </w:rPr>
              <w:t>o</w:t>
            </w:r>
            <w:r w:rsidRPr="00ED4DA8">
              <w:rPr>
                <w:sz w:val="24"/>
                <w:szCs w:val="24"/>
                <w:lang w:val="sv-FI"/>
              </w:rPr>
              <w:t>tillfredsställande</w:t>
            </w:r>
          </w:p>
        </w:tc>
        <w:tc>
          <w:tcPr>
            <w:tcW w:w="851" w:type="dxa"/>
          </w:tcPr>
          <w:p w14:paraId="353134DC" w14:textId="77777777" w:rsidR="00CC45CF" w:rsidRPr="00ED4DA8" w:rsidRDefault="00000000">
            <w:pPr>
              <w:pStyle w:val="TableParagraph"/>
              <w:ind w:left="108"/>
              <w:rPr>
                <w:sz w:val="24"/>
                <w:lang w:val="sv-FI"/>
              </w:rPr>
            </w:pPr>
            <w:r w:rsidRPr="00ED4DA8">
              <w:rPr>
                <w:sz w:val="24"/>
                <w:szCs w:val="24"/>
                <w:lang w:val="sv-FI"/>
              </w:rPr>
              <w:t>2</w:t>
            </w:r>
          </w:p>
        </w:tc>
      </w:tr>
      <w:tr w:rsidR="00F5572B" w:rsidRPr="00ED4DA8" w14:paraId="04E10E7C" w14:textId="77777777" w:rsidTr="00C33C4F">
        <w:trPr>
          <w:trHeight w:val="290"/>
        </w:trPr>
        <w:tc>
          <w:tcPr>
            <w:tcW w:w="1764" w:type="dxa"/>
          </w:tcPr>
          <w:p w14:paraId="27E3EDA8" w14:textId="6CCF4757" w:rsidR="00CC45CF" w:rsidRPr="00ED4DA8" w:rsidRDefault="00000000">
            <w:pPr>
              <w:pStyle w:val="TableParagraph"/>
              <w:spacing w:before="3"/>
              <w:rPr>
                <w:sz w:val="24"/>
                <w:lang w:val="sv-FI"/>
              </w:rPr>
            </w:pPr>
            <w:r w:rsidRPr="00ED4DA8">
              <w:rPr>
                <w:sz w:val="24"/>
                <w:szCs w:val="24"/>
                <w:lang w:val="sv-FI"/>
              </w:rPr>
              <w:t>&lt;0,5 km</w:t>
            </w:r>
          </w:p>
        </w:tc>
        <w:tc>
          <w:tcPr>
            <w:tcW w:w="2202" w:type="dxa"/>
          </w:tcPr>
          <w:p w14:paraId="6E2106D7" w14:textId="26D3B7B4" w:rsidR="00CC45CF" w:rsidRPr="00ED4DA8" w:rsidRDefault="00165983">
            <w:pPr>
              <w:pStyle w:val="TableParagraph"/>
              <w:spacing w:before="3"/>
              <w:rPr>
                <w:sz w:val="24"/>
                <w:lang w:val="sv-FI"/>
              </w:rPr>
            </w:pPr>
            <w:r>
              <w:rPr>
                <w:sz w:val="24"/>
                <w:szCs w:val="24"/>
                <w:lang w:val="sv-FI"/>
              </w:rPr>
              <w:t>d</w:t>
            </w:r>
            <w:r w:rsidRPr="00ED4DA8">
              <w:rPr>
                <w:sz w:val="24"/>
                <w:szCs w:val="24"/>
                <w:lang w:val="sv-FI"/>
              </w:rPr>
              <w:t>ålig</w:t>
            </w:r>
          </w:p>
        </w:tc>
        <w:tc>
          <w:tcPr>
            <w:tcW w:w="851" w:type="dxa"/>
          </w:tcPr>
          <w:p w14:paraId="04106AE2" w14:textId="77777777" w:rsidR="00CC45CF" w:rsidRPr="00ED4DA8" w:rsidRDefault="00000000">
            <w:pPr>
              <w:pStyle w:val="TableParagraph"/>
              <w:spacing w:before="3"/>
              <w:ind w:left="108"/>
              <w:rPr>
                <w:sz w:val="24"/>
                <w:lang w:val="sv-FI"/>
              </w:rPr>
            </w:pPr>
            <w:r w:rsidRPr="00ED4DA8">
              <w:rPr>
                <w:sz w:val="24"/>
                <w:szCs w:val="24"/>
                <w:lang w:val="sv-FI"/>
              </w:rPr>
              <w:t>1</w:t>
            </w:r>
          </w:p>
        </w:tc>
      </w:tr>
    </w:tbl>
    <w:p w14:paraId="48F56F3B" w14:textId="77777777" w:rsidR="00CC45CF" w:rsidRPr="00ED4DA8" w:rsidRDefault="00000000">
      <w:pPr>
        <w:pStyle w:val="Leipteksti"/>
        <w:spacing w:before="206"/>
        <w:rPr>
          <w:sz w:val="20"/>
          <w:lang w:val="sv-FI"/>
        </w:rPr>
      </w:pPr>
      <w:r w:rsidRPr="00ED4DA8">
        <w:rPr>
          <w:noProof/>
          <w:sz w:val="20"/>
          <w:lang w:val="sv-FI"/>
        </w:rPr>
        <w:drawing>
          <wp:anchor distT="0" distB="0" distL="0" distR="0" simplePos="0" relativeHeight="251672576" behindDoc="1" locked="0" layoutInCell="1" allowOverlap="1" wp14:anchorId="3BC5EAEB" wp14:editId="32D1FF94">
            <wp:simplePos x="0" y="0"/>
            <wp:positionH relativeFrom="page">
              <wp:posOffset>720090</wp:posOffset>
            </wp:positionH>
            <wp:positionV relativeFrom="paragraph">
              <wp:posOffset>292442</wp:posOffset>
            </wp:positionV>
            <wp:extent cx="4008869" cy="5664136"/>
            <wp:effectExtent l="0" t="0" r="0" b="0"/>
            <wp:wrapTopAndBottom/>
            <wp:docPr id="22" name="Image 22" descr="Figur som innehåller text om objektet, en karta  Det AI-genererade innehållet kan vara felaktigt."/>
            <wp:cNvGraphicFramePr/>
            <a:graphic xmlns:a="http://schemas.openxmlformats.org/drawingml/2006/main">
              <a:graphicData uri="http://schemas.openxmlformats.org/drawingml/2006/picture">
                <pic:pic xmlns:pic="http://schemas.openxmlformats.org/drawingml/2006/picture">
                  <pic:nvPicPr>
                    <pic:cNvPr id="22" name="Image 22" descr="Kuva, joka sisältää kohteen teksti, kartta  Tekoälyn generoima sisältö voi olla virheellistä."/>
                    <pic:cNvPicPr/>
                  </pic:nvPicPr>
                  <pic:blipFill>
                    <a:blip r:embed="rId32" cstate="print"/>
                    <a:stretch>
                      <a:fillRect/>
                    </a:stretch>
                  </pic:blipFill>
                  <pic:spPr>
                    <a:xfrm>
                      <a:off x="0" y="0"/>
                      <a:ext cx="4008869" cy="5664136"/>
                    </a:xfrm>
                    <a:prstGeom prst="rect">
                      <a:avLst/>
                    </a:prstGeom>
                  </pic:spPr>
                </pic:pic>
              </a:graphicData>
            </a:graphic>
          </wp:anchor>
        </w:drawing>
      </w:r>
    </w:p>
    <w:p w14:paraId="0AB90F84" w14:textId="77777777" w:rsidR="00CC45CF" w:rsidRPr="00ED4DA8" w:rsidRDefault="00CC45CF">
      <w:pPr>
        <w:pStyle w:val="Leipteksti"/>
        <w:rPr>
          <w:sz w:val="20"/>
          <w:lang w:val="sv-FI"/>
        </w:rPr>
        <w:sectPr w:rsidR="00CC45CF" w:rsidRPr="00ED4DA8">
          <w:pgSz w:w="11910" w:h="16840"/>
          <w:pgMar w:top="1320" w:right="992" w:bottom="280" w:left="992" w:header="751" w:footer="0" w:gutter="0"/>
          <w:cols w:space="720"/>
        </w:sectPr>
      </w:pPr>
    </w:p>
    <w:p w14:paraId="7894EFB3" w14:textId="77777777" w:rsidR="00CC45CF" w:rsidRPr="00ED4DA8" w:rsidRDefault="00000000">
      <w:pPr>
        <w:pStyle w:val="Otsikko3"/>
        <w:jc w:val="left"/>
        <w:rPr>
          <w:lang w:val="sv-FI"/>
        </w:rPr>
      </w:pPr>
      <w:r w:rsidRPr="00ED4DA8">
        <w:rPr>
          <w:lang w:val="sv-FI"/>
        </w:rPr>
        <w:lastRenderedPageBreak/>
        <w:t>Uteslutningskriterier</w:t>
      </w:r>
    </w:p>
    <w:p w14:paraId="04BCA170" w14:textId="77777777" w:rsidR="00CC45CF" w:rsidRPr="00ED4DA8" w:rsidRDefault="00CC45CF">
      <w:pPr>
        <w:pStyle w:val="Leipteksti"/>
        <w:rPr>
          <w:b/>
          <w:lang w:val="sv-FI"/>
        </w:rPr>
      </w:pPr>
    </w:p>
    <w:p w14:paraId="5389FF75" w14:textId="77777777" w:rsidR="00CC45CF" w:rsidRPr="00ED4DA8" w:rsidRDefault="00CC45CF">
      <w:pPr>
        <w:pStyle w:val="Leipteksti"/>
        <w:spacing w:before="90"/>
        <w:rPr>
          <w:b/>
          <w:lang w:val="sv-FI"/>
        </w:rPr>
      </w:pPr>
    </w:p>
    <w:p w14:paraId="701A0710" w14:textId="77777777" w:rsidR="00CC45CF" w:rsidRPr="00ED4DA8" w:rsidRDefault="00000000">
      <w:pPr>
        <w:pStyle w:val="Otsikko3"/>
        <w:numPr>
          <w:ilvl w:val="0"/>
          <w:numId w:val="1"/>
        </w:numPr>
        <w:tabs>
          <w:tab w:val="left" w:pos="500"/>
        </w:tabs>
        <w:spacing w:before="0"/>
        <w:ind w:left="500" w:hanging="360"/>
        <w:rPr>
          <w:lang w:val="sv-FI"/>
        </w:rPr>
      </w:pPr>
      <w:r w:rsidRPr="00ED4DA8">
        <w:rPr>
          <w:lang w:val="sv-FI"/>
        </w:rPr>
        <w:t>Farleder</w:t>
      </w:r>
    </w:p>
    <w:p w14:paraId="318DEFAB" w14:textId="77777777" w:rsidR="00CC45CF" w:rsidRPr="00ED4DA8" w:rsidRDefault="00000000">
      <w:pPr>
        <w:pStyle w:val="Luettelokappale"/>
        <w:numPr>
          <w:ilvl w:val="1"/>
          <w:numId w:val="1"/>
        </w:numPr>
        <w:tabs>
          <w:tab w:val="left" w:pos="1220"/>
        </w:tabs>
        <w:spacing w:before="19"/>
        <w:ind w:left="1220" w:hanging="359"/>
        <w:jc w:val="both"/>
        <w:rPr>
          <w:sz w:val="24"/>
          <w:lang w:val="sv-FI"/>
        </w:rPr>
      </w:pPr>
      <w:r w:rsidRPr="00ED4DA8">
        <w:rPr>
          <w:sz w:val="24"/>
          <w:szCs w:val="24"/>
          <w:lang w:val="sv-FI"/>
        </w:rPr>
        <w:t>I områden med sjöfartsleder får inga fasta anläggningskonstruktioner finnas.</w:t>
      </w:r>
    </w:p>
    <w:p w14:paraId="2D303A87" w14:textId="77777777" w:rsidR="00CC45CF" w:rsidRPr="00ED4DA8" w:rsidRDefault="00000000">
      <w:pPr>
        <w:pStyle w:val="Otsikko3"/>
        <w:numPr>
          <w:ilvl w:val="0"/>
          <w:numId w:val="1"/>
        </w:numPr>
        <w:tabs>
          <w:tab w:val="left" w:pos="500"/>
        </w:tabs>
        <w:spacing w:before="2"/>
        <w:ind w:left="500" w:hanging="360"/>
        <w:rPr>
          <w:lang w:val="sv-FI"/>
        </w:rPr>
      </w:pPr>
      <w:r w:rsidRPr="00ED4DA8">
        <w:rPr>
          <w:lang w:val="sv-FI"/>
        </w:rPr>
        <w:t>Vrak</w:t>
      </w:r>
    </w:p>
    <w:p w14:paraId="2E422ADB" w14:textId="77777777" w:rsidR="00CC45CF" w:rsidRPr="00ED4DA8" w:rsidRDefault="00000000">
      <w:pPr>
        <w:pStyle w:val="Luettelokappale"/>
        <w:numPr>
          <w:ilvl w:val="1"/>
          <w:numId w:val="1"/>
        </w:numPr>
        <w:tabs>
          <w:tab w:val="left" w:pos="1220"/>
        </w:tabs>
        <w:spacing w:before="19"/>
        <w:ind w:left="1220" w:hanging="359"/>
        <w:jc w:val="both"/>
        <w:rPr>
          <w:sz w:val="24"/>
          <w:lang w:val="sv-FI"/>
        </w:rPr>
      </w:pPr>
      <w:r w:rsidRPr="00ED4DA8">
        <w:rPr>
          <w:sz w:val="24"/>
          <w:szCs w:val="24"/>
          <w:lang w:val="sv-FI"/>
        </w:rPr>
        <w:t>Vrak som fastställts av Museiverket utesluts med en buffertzon på 100 m.</w:t>
      </w:r>
    </w:p>
    <w:p w14:paraId="3B72D6EB" w14:textId="0AC957D8" w:rsidR="00CC45CF" w:rsidRPr="00ED4DA8" w:rsidRDefault="00000000">
      <w:pPr>
        <w:pStyle w:val="Otsikko3"/>
        <w:numPr>
          <w:ilvl w:val="0"/>
          <w:numId w:val="1"/>
        </w:numPr>
        <w:tabs>
          <w:tab w:val="left" w:pos="500"/>
        </w:tabs>
        <w:spacing w:before="1"/>
        <w:ind w:left="500" w:hanging="360"/>
        <w:rPr>
          <w:lang w:val="sv-FI"/>
        </w:rPr>
      </w:pPr>
      <w:r w:rsidRPr="00ED4DA8">
        <w:rPr>
          <w:lang w:val="sv-FI"/>
        </w:rPr>
        <w:t xml:space="preserve">Försvarsmaktens områden där fiskodling </w:t>
      </w:r>
      <w:commentRangeStart w:id="19"/>
      <w:r w:rsidRPr="00ED4DA8">
        <w:rPr>
          <w:lang w:val="sv-FI"/>
        </w:rPr>
        <w:t xml:space="preserve">avsiktligt </w:t>
      </w:r>
      <w:commentRangeEnd w:id="19"/>
      <w:r w:rsidR="00993D66">
        <w:rPr>
          <w:rStyle w:val="Kommentinviite"/>
          <w:b w:val="0"/>
          <w:bCs w:val="0"/>
        </w:rPr>
        <w:commentReference w:id="19"/>
      </w:r>
      <w:r w:rsidRPr="00ED4DA8">
        <w:rPr>
          <w:lang w:val="sv-FI"/>
        </w:rPr>
        <w:t>har förbjudits</w:t>
      </w:r>
    </w:p>
    <w:p w14:paraId="3FABDA86" w14:textId="1227E6E0" w:rsidR="00CC45CF" w:rsidRPr="00ED4DA8" w:rsidRDefault="00000000">
      <w:pPr>
        <w:pStyle w:val="Luettelokappale"/>
        <w:numPr>
          <w:ilvl w:val="1"/>
          <w:numId w:val="1"/>
        </w:numPr>
        <w:tabs>
          <w:tab w:val="left" w:pos="1221"/>
        </w:tabs>
        <w:spacing w:before="20" w:line="252" w:lineRule="auto"/>
        <w:ind w:right="136"/>
        <w:jc w:val="both"/>
        <w:rPr>
          <w:sz w:val="24"/>
          <w:lang w:val="sv-FI"/>
        </w:rPr>
      </w:pPr>
      <w:r w:rsidRPr="00ED4DA8">
        <w:rPr>
          <w:sz w:val="24"/>
          <w:szCs w:val="24"/>
          <w:lang w:val="sv-FI"/>
        </w:rPr>
        <w:t xml:space="preserve">Försvarsmaktens områden har i förväg fastställts som områden dit fiskodling inte får styras, bland annat av säkerhetsskäl. Vissa av områdena är hemliga, och </w:t>
      </w:r>
      <w:proofErr w:type="gramStart"/>
      <w:r w:rsidRPr="00ED4DA8">
        <w:rPr>
          <w:sz w:val="24"/>
          <w:szCs w:val="24"/>
          <w:lang w:val="sv-FI"/>
        </w:rPr>
        <w:t>försvarsmakten</w:t>
      </w:r>
      <w:proofErr w:type="gramEnd"/>
      <w:r w:rsidR="00C33C4F">
        <w:rPr>
          <w:sz w:val="24"/>
          <w:szCs w:val="24"/>
          <w:lang w:val="sv-FI"/>
        </w:rPr>
        <w:t xml:space="preserve"> </w:t>
      </w:r>
      <w:r w:rsidRPr="00ED4DA8">
        <w:rPr>
          <w:sz w:val="24"/>
          <w:szCs w:val="24"/>
          <w:lang w:val="sv-FI"/>
        </w:rPr>
        <w:t xml:space="preserve">kommenterar dessa först under tillståndsprocessen. Alla </w:t>
      </w:r>
      <w:proofErr w:type="gramStart"/>
      <w:r w:rsidRPr="00ED4DA8">
        <w:rPr>
          <w:sz w:val="24"/>
          <w:szCs w:val="24"/>
          <w:lang w:val="sv-FI"/>
        </w:rPr>
        <w:t>försvarsmaktens</w:t>
      </w:r>
      <w:proofErr w:type="gramEnd"/>
      <w:r w:rsidRPr="00ED4DA8">
        <w:rPr>
          <w:sz w:val="24"/>
          <w:szCs w:val="24"/>
          <w:lang w:val="sv-FI"/>
        </w:rPr>
        <w:t xml:space="preserve"> områden är inte uteslutna.</w:t>
      </w:r>
    </w:p>
    <w:p w14:paraId="3EEB28C3" w14:textId="77777777" w:rsidR="00CC45CF" w:rsidRPr="00ED4DA8" w:rsidRDefault="00000000">
      <w:pPr>
        <w:pStyle w:val="Otsikko3"/>
        <w:numPr>
          <w:ilvl w:val="0"/>
          <w:numId w:val="1"/>
        </w:numPr>
        <w:tabs>
          <w:tab w:val="left" w:pos="500"/>
        </w:tabs>
        <w:spacing w:before="11"/>
        <w:ind w:left="500" w:hanging="360"/>
        <w:rPr>
          <w:lang w:val="sv-FI"/>
        </w:rPr>
      </w:pPr>
      <w:r w:rsidRPr="00ED4DA8">
        <w:rPr>
          <w:lang w:val="sv-FI"/>
        </w:rPr>
        <w:t>Kablar och rör</w:t>
      </w:r>
    </w:p>
    <w:p w14:paraId="5E8791C3" w14:textId="77777777" w:rsidR="00CC45CF" w:rsidRPr="00ED4DA8" w:rsidRDefault="00000000">
      <w:pPr>
        <w:pStyle w:val="Luettelokappale"/>
        <w:numPr>
          <w:ilvl w:val="1"/>
          <w:numId w:val="1"/>
        </w:numPr>
        <w:tabs>
          <w:tab w:val="left" w:pos="1221"/>
        </w:tabs>
        <w:spacing w:before="20" w:line="249" w:lineRule="auto"/>
        <w:ind w:right="141"/>
        <w:jc w:val="both"/>
        <w:rPr>
          <w:sz w:val="24"/>
          <w:lang w:val="sv-FI"/>
        </w:rPr>
      </w:pPr>
      <w:r w:rsidRPr="00ED4DA8">
        <w:rPr>
          <w:sz w:val="24"/>
          <w:szCs w:val="24"/>
          <w:lang w:val="sv-FI"/>
        </w:rPr>
        <w:t>Identifierade el- och datakablar samt VVS-rör och andra rörledningar får inte finnas inom en zon på 100 m från planeringsområdet så att förankringen av fiskodlingen inte skadar den aktuella infrastrukturen.</w:t>
      </w:r>
    </w:p>
    <w:p w14:paraId="11EFC647" w14:textId="77777777" w:rsidR="00CC45CF" w:rsidRPr="00ED4DA8" w:rsidRDefault="00000000">
      <w:pPr>
        <w:pStyle w:val="Otsikko3"/>
        <w:numPr>
          <w:ilvl w:val="0"/>
          <w:numId w:val="1"/>
        </w:numPr>
        <w:tabs>
          <w:tab w:val="left" w:pos="500"/>
        </w:tabs>
        <w:spacing w:before="11"/>
        <w:ind w:left="500" w:hanging="360"/>
        <w:rPr>
          <w:lang w:val="sv-FI"/>
        </w:rPr>
      </w:pPr>
      <w:r w:rsidRPr="00ED4DA8">
        <w:rPr>
          <w:lang w:val="sv-FI"/>
        </w:rPr>
        <w:t>Naturskyddsområden där fiskodling är förbjuden</w:t>
      </w:r>
    </w:p>
    <w:p w14:paraId="36963C81" w14:textId="77777777" w:rsidR="00CC45CF" w:rsidRPr="00ED4DA8" w:rsidRDefault="00000000">
      <w:pPr>
        <w:pStyle w:val="Luettelokappale"/>
        <w:numPr>
          <w:ilvl w:val="1"/>
          <w:numId w:val="1"/>
        </w:numPr>
        <w:tabs>
          <w:tab w:val="left" w:pos="1221"/>
        </w:tabs>
        <w:spacing w:before="20" w:line="254" w:lineRule="auto"/>
        <w:ind w:right="138"/>
        <w:jc w:val="both"/>
        <w:rPr>
          <w:sz w:val="24"/>
          <w:lang w:val="sv-FI"/>
        </w:rPr>
      </w:pPr>
      <w:r w:rsidRPr="00ED4DA8">
        <w:rPr>
          <w:sz w:val="24"/>
          <w:szCs w:val="24"/>
          <w:lang w:val="sv-FI"/>
        </w:rPr>
        <w:t>Privata och statliga skyddsområden där fiskodling är förbjuden enligt det dokument som gjordes upp när skyddsområdet inrättades är uteslutna från planeringsområdet, till exempel Bottenhavets eller Skärgårdens nationalparker. Men alla naturskyddsområden är inte uteslutna från fiskodling. Exempelvis Natura-områdena och samarbetsområdet för Skärgårdshavets nationalpark är inte uteslutna från fiskodling.</w:t>
      </w:r>
    </w:p>
    <w:p w14:paraId="3C9BE8DF" w14:textId="77777777" w:rsidR="00CC45CF" w:rsidRPr="00ED4DA8" w:rsidRDefault="00CC45CF">
      <w:pPr>
        <w:pStyle w:val="Luettelokappale"/>
        <w:spacing w:line="254" w:lineRule="auto"/>
        <w:jc w:val="both"/>
        <w:rPr>
          <w:sz w:val="24"/>
          <w:lang w:val="sv-FI"/>
        </w:rPr>
        <w:sectPr w:rsidR="00CC45CF" w:rsidRPr="00ED4DA8">
          <w:pgSz w:w="11910" w:h="16840"/>
          <w:pgMar w:top="1320" w:right="992" w:bottom="280" w:left="992" w:header="751" w:footer="0" w:gutter="0"/>
          <w:cols w:space="720"/>
        </w:sectPr>
      </w:pPr>
    </w:p>
    <w:p w14:paraId="44417BD8" w14:textId="77777777" w:rsidR="00CC45CF" w:rsidRPr="00ED4DA8" w:rsidRDefault="00CC45CF">
      <w:pPr>
        <w:pStyle w:val="Leipteksti"/>
        <w:spacing w:before="2"/>
        <w:rPr>
          <w:sz w:val="7"/>
          <w:lang w:val="sv-FI"/>
        </w:rPr>
      </w:pPr>
    </w:p>
    <w:p w14:paraId="1F38D63A" w14:textId="77777777" w:rsidR="00CC45CF" w:rsidRPr="00ED4DA8" w:rsidRDefault="00000000">
      <w:pPr>
        <w:pStyle w:val="Leipteksti"/>
        <w:ind w:left="142"/>
        <w:rPr>
          <w:sz w:val="20"/>
          <w:lang w:val="sv-FI"/>
        </w:rPr>
      </w:pPr>
      <w:r w:rsidRPr="00ED4DA8">
        <w:rPr>
          <w:noProof/>
          <w:sz w:val="20"/>
          <w:lang w:val="sv-FI"/>
        </w:rPr>
        <w:drawing>
          <wp:inline distT="0" distB="0" distL="0" distR="0" wp14:anchorId="3D46B22C" wp14:editId="5C2E20EB">
            <wp:extent cx="6050475" cy="8549640"/>
            <wp:effectExtent l="0" t="0" r="0" b="0"/>
            <wp:docPr id="23" name="Image 23" descr="Figur som innehåller en karta över objektet, text och en atlas  Det AI-genererade innehållet kan vara felaktigt."/>
            <wp:cNvGraphicFramePr/>
            <a:graphic xmlns:a="http://schemas.openxmlformats.org/drawingml/2006/main">
              <a:graphicData uri="http://schemas.openxmlformats.org/drawingml/2006/picture">
                <pic:pic xmlns:pic="http://schemas.openxmlformats.org/drawingml/2006/picture">
                  <pic:nvPicPr>
                    <pic:cNvPr id="23" name="Image 23" descr="Kuva, joka sisältää kohteen kartta, teksti, atlas  Tekoälyn generoima sisältö voi olla virheellistä."/>
                    <pic:cNvPicPr/>
                  </pic:nvPicPr>
                  <pic:blipFill>
                    <a:blip r:embed="rId33" cstate="print"/>
                    <a:stretch>
                      <a:fillRect/>
                    </a:stretch>
                  </pic:blipFill>
                  <pic:spPr>
                    <a:xfrm>
                      <a:off x="0" y="0"/>
                      <a:ext cx="6050475" cy="8549640"/>
                    </a:xfrm>
                    <a:prstGeom prst="rect">
                      <a:avLst/>
                    </a:prstGeom>
                  </pic:spPr>
                </pic:pic>
              </a:graphicData>
            </a:graphic>
          </wp:inline>
        </w:drawing>
      </w:r>
    </w:p>
    <w:p w14:paraId="627F30DB" w14:textId="77777777" w:rsidR="00CC45CF" w:rsidRPr="00ED4DA8" w:rsidRDefault="00CC45CF">
      <w:pPr>
        <w:pStyle w:val="Leipteksti"/>
        <w:rPr>
          <w:sz w:val="20"/>
          <w:lang w:val="sv-FI"/>
        </w:rPr>
        <w:sectPr w:rsidR="00CC45CF" w:rsidRPr="00ED4DA8">
          <w:pgSz w:w="11910" w:h="16840"/>
          <w:pgMar w:top="1320" w:right="992" w:bottom="280" w:left="992" w:header="751" w:footer="0" w:gutter="0"/>
          <w:cols w:space="720"/>
        </w:sectPr>
      </w:pPr>
    </w:p>
    <w:p w14:paraId="44822DD4" w14:textId="77777777" w:rsidR="00CC45CF" w:rsidRPr="00ED4DA8" w:rsidRDefault="00000000">
      <w:pPr>
        <w:pStyle w:val="Otsikko3"/>
        <w:jc w:val="left"/>
        <w:rPr>
          <w:lang w:val="sv-FI"/>
        </w:rPr>
      </w:pPr>
      <w:r w:rsidRPr="00ED4DA8">
        <w:rPr>
          <w:lang w:val="sv-FI"/>
        </w:rPr>
        <w:lastRenderedPageBreak/>
        <w:t>Stödjande kriterier</w:t>
      </w:r>
    </w:p>
    <w:p w14:paraId="512509E9" w14:textId="77777777" w:rsidR="00CC45CF" w:rsidRPr="00ED4DA8" w:rsidRDefault="00CC45CF">
      <w:pPr>
        <w:pStyle w:val="Leipteksti"/>
        <w:rPr>
          <w:b/>
          <w:lang w:val="sv-FI"/>
        </w:rPr>
      </w:pPr>
    </w:p>
    <w:p w14:paraId="14FA1F11" w14:textId="77777777" w:rsidR="00CC45CF" w:rsidRPr="00ED4DA8" w:rsidRDefault="00CC45CF">
      <w:pPr>
        <w:pStyle w:val="Leipteksti"/>
        <w:spacing w:before="90"/>
        <w:rPr>
          <w:b/>
          <w:lang w:val="sv-FI"/>
        </w:rPr>
      </w:pPr>
    </w:p>
    <w:p w14:paraId="5A868679" w14:textId="77777777" w:rsidR="00CC45CF" w:rsidRPr="00ED4DA8" w:rsidRDefault="00000000">
      <w:pPr>
        <w:pStyle w:val="Otsikko3"/>
        <w:numPr>
          <w:ilvl w:val="0"/>
          <w:numId w:val="1"/>
        </w:numPr>
        <w:tabs>
          <w:tab w:val="left" w:pos="501"/>
        </w:tabs>
        <w:spacing w:before="0" w:line="256" w:lineRule="auto"/>
        <w:ind w:right="142"/>
        <w:rPr>
          <w:lang w:val="sv-FI"/>
        </w:rPr>
      </w:pPr>
      <w:r w:rsidRPr="00ED4DA8">
        <w:rPr>
          <w:lang w:val="sv-FI"/>
        </w:rPr>
        <w:t xml:space="preserve">Modellerade toppområden med </w:t>
      </w:r>
      <w:proofErr w:type="gramStart"/>
      <w:r w:rsidRPr="00ED4DA8">
        <w:rPr>
          <w:lang w:val="sv-FI"/>
        </w:rPr>
        <w:t>marin biologisk</w:t>
      </w:r>
      <w:proofErr w:type="gramEnd"/>
      <w:r w:rsidRPr="00ED4DA8">
        <w:rPr>
          <w:lang w:val="sv-FI"/>
        </w:rPr>
        <w:t xml:space="preserve"> mångfald under vatten (zonering)</w:t>
      </w:r>
    </w:p>
    <w:p w14:paraId="75E1ABBE" w14:textId="77777777" w:rsidR="00CC45CF" w:rsidRPr="00ED4DA8" w:rsidRDefault="00000000">
      <w:pPr>
        <w:pStyle w:val="Luettelokappale"/>
        <w:numPr>
          <w:ilvl w:val="1"/>
          <w:numId w:val="1"/>
        </w:numPr>
        <w:tabs>
          <w:tab w:val="left" w:pos="1221"/>
        </w:tabs>
        <w:spacing w:before="1" w:line="252" w:lineRule="auto"/>
        <w:ind w:right="138"/>
        <w:jc w:val="both"/>
        <w:rPr>
          <w:sz w:val="24"/>
          <w:lang w:val="sv-FI"/>
        </w:rPr>
      </w:pPr>
      <w:r w:rsidRPr="00ED4DA8">
        <w:rPr>
          <w:sz w:val="24"/>
          <w:szCs w:val="24"/>
          <w:lang w:val="sv-FI"/>
        </w:rPr>
        <w:t>En zoneringsanalys har använts för att modellera undervattensområden med potential för biologisk mångfald. Eftersom biologisk mångfald inte har verifierats i alla områden presenteras områdena i zoneringsanalysen som en stödjande bilagekarta, med vars hjälp mer detaljerade riktade undersökningar av lokaliseringsobjektet kan göras.</w:t>
      </w:r>
    </w:p>
    <w:p w14:paraId="6D86856B" w14:textId="77777777" w:rsidR="00CC45CF" w:rsidRPr="00ED4DA8" w:rsidRDefault="00CC45CF">
      <w:pPr>
        <w:pStyle w:val="Leipteksti"/>
        <w:spacing w:before="32"/>
        <w:rPr>
          <w:lang w:val="sv-FI"/>
        </w:rPr>
      </w:pPr>
    </w:p>
    <w:p w14:paraId="5CB93B34" w14:textId="77777777" w:rsidR="00CC45CF" w:rsidRPr="00ED4DA8" w:rsidRDefault="00000000">
      <w:pPr>
        <w:pStyle w:val="Otsikko3"/>
        <w:numPr>
          <w:ilvl w:val="0"/>
          <w:numId w:val="1"/>
        </w:numPr>
        <w:tabs>
          <w:tab w:val="left" w:pos="500"/>
        </w:tabs>
        <w:spacing w:before="1"/>
        <w:ind w:left="500" w:hanging="360"/>
        <w:rPr>
          <w:lang w:val="sv-FI"/>
        </w:rPr>
      </w:pPr>
      <w:r w:rsidRPr="00ED4DA8">
        <w:rPr>
          <w:lang w:val="sv-FI"/>
        </w:rPr>
        <w:t>Ekologisk statusklass i vattenförekomster</w:t>
      </w:r>
    </w:p>
    <w:p w14:paraId="492111EE" w14:textId="47E66448" w:rsidR="00CC45CF" w:rsidRPr="00ED4DA8" w:rsidRDefault="00000000" w:rsidP="00CC0892">
      <w:pPr>
        <w:pStyle w:val="Luettelokappale"/>
        <w:numPr>
          <w:ilvl w:val="1"/>
          <w:numId w:val="1"/>
        </w:numPr>
        <w:tabs>
          <w:tab w:val="left" w:pos="1221"/>
        </w:tabs>
        <w:spacing w:before="23" w:line="259" w:lineRule="auto"/>
        <w:ind w:right="138"/>
        <w:jc w:val="both"/>
        <w:rPr>
          <w:b/>
          <w:lang w:val="sv-FI"/>
        </w:rPr>
      </w:pPr>
      <w:r w:rsidRPr="00ED4DA8">
        <w:rPr>
          <w:sz w:val="24"/>
          <w:szCs w:val="24"/>
          <w:lang w:val="sv-FI"/>
        </w:rPr>
        <w:t>Ekologisk statusklass är ett index som generellt beskriver vattnets eller havsbottnens kvalitetsegenskaper för vattenförekomsterna i vattenförvaltningsområdena. I planen från 2014 styrdes ingen ny fiskodling till områden vars ekologiska status var sämre än god, men i den plan som nu uppdateras kan det med tanke på måluppfyllelsen vara nödvändigt att styra produktionen till de bästa platserna. Det finns inget rättsligt hinder för att bevilja odlingstillstånd för områden med en status som är sämre än god. Det konstaterades också att eftersom ekologisk status är ett index finns det inget tydligt orsak-verkan-samband i fråga om hur fiskodling påverkar den ekologiska statusen, så dess användning som ett styrande kriterium ifrågasattes logiskt och det konstaterades att lokaliseringen bör granskas lokalt som påverkan på kvalitetsfaktorer.</w:t>
      </w:r>
      <w:r w:rsidR="00993D66">
        <w:rPr>
          <w:sz w:val="24"/>
          <w:szCs w:val="24"/>
          <w:lang w:val="sv-FI"/>
        </w:rPr>
        <w:t xml:space="preserve"> </w:t>
      </w:r>
      <w:r w:rsidRPr="00ED4DA8">
        <w:rPr>
          <w:sz w:val="24"/>
          <w:szCs w:val="24"/>
          <w:lang w:val="sv-FI"/>
        </w:rPr>
        <w:t xml:space="preserve">Dessutom varierar klassificeringen mellan förvaltningsplaneperioderna, medan fiskodling är en mer långsiktig verksamhet. Framöver ska man i mån av möjlighet beakta uppnåendet av målen för ekologisk status genom att styra anläggningar till sådana platser (med avseende på strömning, öppenhet och djup samt effekterna på klorofyll </w:t>
      </w:r>
      <w:r w:rsidRPr="00993D66">
        <w:rPr>
          <w:sz w:val="24"/>
          <w:szCs w:val="24"/>
          <w:lang w:val="sv-FI"/>
        </w:rPr>
        <w:t>a</w:t>
      </w:r>
      <w:r w:rsidRPr="00ED4DA8">
        <w:rPr>
          <w:sz w:val="24"/>
          <w:szCs w:val="24"/>
          <w:lang w:val="sv-FI"/>
        </w:rPr>
        <w:t xml:space="preserve"> med hjälp av en strömningsanalys) där de inte har någon betydande inverkan på måluppfyllelsen.</w:t>
      </w:r>
    </w:p>
    <w:p w14:paraId="14B9C1B6" w14:textId="77777777" w:rsidR="00CC45CF" w:rsidRPr="00ED4DA8" w:rsidRDefault="00000000">
      <w:pPr>
        <w:pStyle w:val="Otsikko3"/>
        <w:numPr>
          <w:ilvl w:val="0"/>
          <w:numId w:val="1"/>
        </w:numPr>
        <w:tabs>
          <w:tab w:val="left" w:pos="500"/>
        </w:tabs>
        <w:spacing w:before="297"/>
        <w:ind w:left="500" w:hanging="360"/>
        <w:rPr>
          <w:lang w:val="sv-FI"/>
        </w:rPr>
      </w:pPr>
      <w:r w:rsidRPr="00ED4DA8">
        <w:rPr>
          <w:lang w:val="sv-FI"/>
        </w:rPr>
        <w:t>Havsförvaltningsområden</w:t>
      </w:r>
    </w:p>
    <w:p w14:paraId="35492C53" w14:textId="77777777" w:rsidR="00CC45CF" w:rsidRPr="00ED4DA8" w:rsidRDefault="00000000">
      <w:pPr>
        <w:pStyle w:val="Luettelokappale"/>
        <w:numPr>
          <w:ilvl w:val="1"/>
          <w:numId w:val="1"/>
        </w:numPr>
        <w:tabs>
          <w:tab w:val="left" w:pos="1221"/>
        </w:tabs>
        <w:spacing w:before="20" w:line="249" w:lineRule="auto"/>
        <w:ind w:right="146"/>
        <w:jc w:val="both"/>
        <w:rPr>
          <w:sz w:val="24"/>
          <w:lang w:val="sv-FI"/>
        </w:rPr>
      </w:pPr>
      <w:r w:rsidRPr="00ED4DA8">
        <w:rPr>
          <w:sz w:val="24"/>
          <w:szCs w:val="24"/>
          <w:lang w:val="sv-FI"/>
        </w:rPr>
        <w:t>För havsförvaltningsområdena, det vill säga de yttre havsområdena utanför vattenförvaltningsområdet, finns inga sådana mål som motsvarar målen relaterade till ramdirektivet för vatten och som kan påverka tillståndsprocessen, och därför presenteras dessa områden som en stödjande bilagekarta.</w:t>
      </w:r>
    </w:p>
    <w:p w14:paraId="53363163" w14:textId="342C8B01" w:rsidR="00CC45CF" w:rsidRPr="00ED4DA8" w:rsidRDefault="00CC45CF" w:rsidP="00165983">
      <w:pPr>
        <w:pStyle w:val="Luettelokappale"/>
        <w:tabs>
          <w:tab w:val="left" w:pos="1005"/>
        </w:tabs>
        <w:spacing w:before="36"/>
        <w:ind w:left="1005" w:firstLine="0"/>
        <w:rPr>
          <w:rFonts w:ascii="Courier New" w:hAnsi="Courier New"/>
          <w:sz w:val="24"/>
          <w:lang w:val="sv-FI"/>
        </w:rPr>
      </w:pPr>
    </w:p>
    <w:p w14:paraId="61117682" w14:textId="77777777" w:rsidR="00CC45CF" w:rsidRPr="00ED4DA8" w:rsidRDefault="00000000">
      <w:pPr>
        <w:pStyle w:val="Otsikko3"/>
        <w:numPr>
          <w:ilvl w:val="0"/>
          <w:numId w:val="1"/>
        </w:numPr>
        <w:tabs>
          <w:tab w:val="left" w:pos="500"/>
        </w:tabs>
        <w:spacing w:before="1"/>
        <w:ind w:left="500" w:hanging="360"/>
        <w:rPr>
          <w:lang w:val="sv-FI"/>
        </w:rPr>
      </w:pPr>
      <w:r w:rsidRPr="00ED4DA8">
        <w:rPr>
          <w:lang w:val="sv-FI"/>
        </w:rPr>
        <w:t xml:space="preserve">Klorofyll </w:t>
      </w:r>
      <w:r w:rsidRPr="00993D66">
        <w:rPr>
          <w:lang w:val="sv-FI"/>
        </w:rPr>
        <w:t>a</w:t>
      </w:r>
      <w:r w:rsidRPr="00ED4DA8">
        <w:rPr>
          <w:lang w:val="sv-FI"/>
        </w:rPr>
        <w:t xml:space="preserve"> (nuvarande tillstånd och måltillstånd)</w:t>
      </w:r>
    </w:p>
    <w:p w14:paraId="75FC475E" w14:textId="54A7049C" w:rsidR="00CC45CF" w:rsidRPr="00ED4DA8" w:rsidRDefault="00000000">
      <w:pPr>
        <w:pStyle w:val="Luettelokappale"/>
        <w:numPr>
          <w:ilvl w:val="1"/>
          <w:numId w:val="1"/>
        </w:numPr>
        <w:tabs>
          <w:tab w:val="left" w:pos="1221"/>
        </w:tabs>
        <w:spacing w:before="20" w:line="256" w:lineRule="auto"/>
        <w:ind w:right="135"/>
        <w:jc w:val="both"/>
        <w:rPr>
          <w:sz w:val="24"/>
          <w:lang w:val="sv-FI"/>
        </w:rPr>
      </w:pPr>
      <w:r w:rsidRPr="00ED4DA8">
        <w:rPr>
          <w:sz w:val="24"/>
          <w:szCs w:val="24"/>
          <w:lang w:val="sv-FI"/>
        </w:rPr>
        <w:t xml:space="preserve">Baserat på och med hjälp av ett datafusionsmaterial som baserar sig på satellitdata och andra klorofyll </w:t>
      </w:r>
      <w:r w:rsidRPr="00993D66">
        <w:rPr>
          <w:sz w:val="24"/>
          <w:szCs w:val="24"/>
          <w:lang w:val="sv-FI"/>
        </w:rPr>
        <w:t>a</w:t>
      </w:r>
      <w:r w:rsidRPr="00ED4DA8">
        <w:rPr>
          <w:sz w:val="24"/>
          <w:szCs w:val="24"/>
          <w:lang w:val="sv-FI"/>
        </w:rPr>
        <w:t xml:space="preserve">-källor är det möjligt att bedöma hur mycket ett fiskodlingsprojekt kommer att påverka den lokala genomsnittliga övergödningsnivån och målnivån. </w:t>
      </w:r>
      <w:commentRangeStart w:id="20"/>
      <w:r w:rsidRPr="00ED4DA8">
        <w:rPr>
          <w:sz w:val="24"/>
          <w:szCs w:val="24"/>
          <w:lang w:val="sv-FI"/>
        </w:rPr>
        <w:t>Metoden för validering av satellitobservationer till faktiska värden</w:t>
      </w:r>
      <w:commentRangeEnd w:id="20"/>
      <w:r w:rsidR="000A63FE">
        <w:rPr>
          <w:rStyle w:val="Kommentinviite"/>
        </w:rPr>
        <w:commentReference w:id="20"/>
      </w:r>
      <w:r w:rsidRPr="00ED4DA8">
        <w:rPr>
          <w:sz w:val="24"/>
          <w:szCs w:val="24"/>
          <w:lang w:val="sv-FI"/>
        </w:rPr>
        <w:t xml:space="preserve"> är delvis otillförlitlig, så tillförlitliga lokala data är inte tillgängliga för alla områden. Där data finns tillgängliga vore det bra att presentera dem som källmaterial i tillståndsprocessen för bedömningen av konsekvensens storlek.</w:t>
      </w:r>
    </w:p>
    <w:p w14:paraId="6A4AE1CC" w14:textId="233B4757" w:rsidR="00CC45CF" w:rsidRPr="00ED4DA8" w:rsidRDefault="00CC45CF" w:rsidP="00165983">
      <w:pPr>
        <w:pStyle w:val="Luettelokappale"/>
        <w:tabs>
          <w:tab w:val="left" w:pos="1005"/>
        </w:tabs>
        <w:spacing w:before="21"/>
        <w:ind w:left="1005" w:firstLine="0"/>
        <w:rPr>
          <w:rFonts w:ascii="Courier New" w:hAnsi="Courier New"/>
          <w:sz w:val="24"/>
          <w:lang w:val="sv-FI"/>
        </w:rPr>
      </w:pPr>
    </w:p>
    <w:p w14:paraId="55C54AAA" w14:textId="77777777" w:rsidR="00CC45CF" w:rsidRPr="00ED4DA8" w:rsidRDefault="00000000">
      <w:pPr>
        <w:pStyle w:val="Otsikko3"/>
        <w:numPr>
          <w:ilvl w:val="0"/>
          <w:numId w:val="1"/>
        </w:numPr>
        <w:tabs>
          <w:tab w:val="left" w:pos="500"/>
        </w:tabs>
        <w:spacing w:before="1"/>
        <w:ind w:left="500" w:hanging="360"/>
        <w:rPr>
          <w:lang w:val="sv-FI"/>
        </w:rPr>
      </w:pPr>
      <w:r w:rsidRPr="00ED4DA8">
        <w:rPr>
          <w:lang w:val="sv-FI"/>
        </w:rPr>
        <w:t>Fosforkoncentrationen i vattenförekomster</w:t>
      </w:r>
    </w:p>
    <w:p w14:paraId="60F03D77" w14:textId="729DEE26" w:rsidR="00CC45CF" w:rsidRPr="00165983" w:rsidRDefault="00000000" w:rsidP="00165983">
      <w:pPr>
        <w:pStyle w:val="Luettelokappale"/>
        <w:numPr>
          <w:ilvl w:val="1"/>
          <w:numId w:val="1"/>
        </w:numPr>
        <w:tabs>
          <w:tab w:val="left" w:pos="1221"/>
          <w:tab w:val="left" w:pos="2786"/>
          <w:tab w:val="left" w:pos="3326"/>
          <w:tab w:val="left" w:pos="4661"/>
          <w:tab w:val="left" w:pos="5199"/>
          <w:tab w:val="left" w:pos="5735"/>
          <w:tab w:val="left" w:pos="7220"/>
          <w:tab w:val="left" w:pos="8198"/>
        </w:tabs>
        <w:spacing w:before="82" w:line="261" w:lineRule="auto"/>
        <w:ind w:right="149"/>
        <w:jc w:val="both"/>
        <w:rPr>
          <w:lang w:val="sv-FI"/>
        </w:rPr>
      </w:pPr>
      <w:r w:rsidRPr="00165983">
        <w:rPr>
          <w:sz w:val="24"/>
          <w:szCs w:val="24"/>
          <w:lang w:val="sv-FI"/>
        </w:rPr>
        <w:t xml:space="preserve">Data om fosforkoncentrationen i specifika vattenförekomster och lokalt är otillräckliga för styrning av produktion. På koncentrationsförändringarna inverkar dessutom den produktionsmängd som ansökan gäller och på basis av vilken </w:t>
      </w:r>
      <w:r w:rsidRPr="00165983">
        <w:rPr>
          <w:sz w:val="24"/>
          <w:szCs w:val="24"/>
          <w:lang w:val="sv-FI"/>
        </w:rPr>
        <w:lastRenderedPageBreak/>
        <w:t>man bedömer om förändringen är betydande med tanke på måluppfyllelsen. Om det finns uppgifter om fosforkoncentrationen för en vattenförekomst kan</w:t>
      </w:r>
      <w:r w:rsidR="00165983">
        <w:rPr>
          <w:sz w:val="24"/>
          <w:szCs w:val="24"/>
          <w:lang w:val="sv-FI"/>
        </w:rPr>
        <w:t xml:space="preserve"> </w:t>
      </w:r>
      <w:r w:rsidRPr="00165983">
        <w:rPr>
          <w:sz w:val="24"/>
          <w:szCs w:val="24"/>
          <w:lang w:val="sv-FI"/>
        </w:rPr>
        <w:t>dessa uppgifter presenteras som källmaterial i tillståndsutredningarna.  Detta gäller inte fosfor som kan användas av alger.</w:t>
      </w:r>
    </w:p>
    <w:p w14:paraId="7B72DB96" w14:textId="77777777" w:rsidR="00CC45CF" w:rsidRPr="00ED4DA8" w:rsidRDefault="00CC45CF">
      <w:pPr>
        <w:pStyle w:val="Leipteksti"/>
        <w:spacing w:before="18"/>
        <w:rPr>
          <w:lang w:val="sv-FI"/>
        </w:rPr>
      </w:pPr>
    </w:p>
    <w:p w14:paraId="005F1623" w14:textId="77777777" w:rsidR="00CC45CF" w:rsidRPr="00ED4DA8" w:rsidRDefault="00000000">
      <w:pPr>
        <w:pStyle w:val="Otsikko3"/>
        <w:numPr>
          <w:ilvl w:val="0"/>
          <w:numId w:val="1"/>
        </w:numPr>
        <w:tabs>
          <w:tab w:val="left" w:pos="500"/>
        </w:tabs>
        <w:spacing w:before="0"/>
        <w:ind w:left="500" w:hanging="360"/>
        <w:rPr>
          <w:lang w:val="sv-FI"/>
        </w:rPr>
      </w:pPr>
      <w:r w:rsidRPr="00ED4DA8">
        <w:rPr>
          <w:lang w:val="sv-FI"/>
        </w:rPr>
        <w:t>Kvävekoncentrationen i vattenförekomster</w:t>
      </w:r>
    </w:p>
    <w:p w14:paraId="5AE0EDF1" w14:textId="77777777" w:rsidR="00CC45CF" w:rsidRPr="00ED4DA8" w:rsidRDefault="00000000">
      <w:pPr>
        <w:pStyle w:val="Luettelokappale"/>
        <w:numPr>
          <w:ilvl w:val="1"/>
          <w:numId w:val="1"/>
        </w:numPr>
        <w:tabs>
          <w:tab w:val="left" w:pos="1221"/>
        </w:tabs>
        <w:spacing w:before="20" w:line="254" w:lineRule="auto"/>
        <w:ind w:right="135"/>
        <w:jc w:val="both"/>
        <w:rPr>
          <w:sz w:val="24"/>
          <w:lang w:val="sv-FI"/>
        </w:rPr>
      </w:pPr>
      <w:r w:rsidRPr="00ED4DA8">
        <w:rPr>
          <w:sz w:val="24"/>
          <w:szCs w:val="24"/>
          <w:lang w:val="sv-FI"/>
        </w:rPr>
        <w:t xml:space="preserve">Data om kvävekoncentrationen i specifika vattenförekomster och lokalt är otillräckliga för styrning av produktion. På koncentrationsförändringarna inverkar dessutom produktionsmängden, på basis av vilken man bedömer om förändringen är betydande med tanke på måluppfyllelsen. Om det finns uppgifter om koncentrationen för en vattenförekomst kan dessa uppgifter presenteras som källmaterial i tillståndsutredningarna. </w:t>
      </w:r>
    </w:p>
    <w:p w14:paraId="02151D5C" w14:textId="2FC618B9" w:rsidR="00CC45CF" w:rsidRPr="00ED4DA8" w:rsidRDefault="00CC45CF" w:rsidP="00165983">
      <w:pPr>
        <w:pStyle w:val="Luettelokappale"/>
        <w:tabs>
          <w:tab w:val="left" w:pos="1005"/>
        </w:tabs>
        <w:spacing w:before="30"/>
        <w:ind w:left="1005" w:firstLine="0"/>
        <w:rPr>
          <w:rFonts w:ascii="Courier New" w:hAnsi="Courier New"/>
          <w:sz w:val="24"/>
          <w:lang w:val="sv-FI"/>
        </w:rPr>
      </w:pPr>
    </w:p>
    <w:p w14:paraId="7F13F602" w14:textId="77777777" w:rsidR="00CC45CF" w:rsidRPr="00ED4DA8" w:rsidRDefault="00000000">
      <w:pPr>
        <w:pStyle w:val="Otsikko3"/>
        <w:numPr>
          <w:ilvl w:val="0"/>
          <w:numId w:val="1"/>
        </w:numPr>
        <w:tabs>
          <w:tab w:val="left" w:pos="501"/>
        </w:tabs>
        <w:spacing w:before="1"/>
        <w:jc w:val="left"/>
        <w:rPr>
          <w:lang w:val="sv-FI"/>
        </w:rPr>
      </w:pPr>
      <w:r w:rsidRPr="00ED4DA8">
        <w:rPr>
          <w:lang w:val="sv-FI"/>
        </w:rPr>
        <w:t>Indexdata om bottenfaunan</w:t>
      </w:r>
    </w:p>
    <w:p w14:paraId="3BD1B5A6" w14:textId="77777777" w:rsidR="00CC45CF" w:rsidRPr="00ED4DA8" w:rsidRDefault="00000000">
      <w:pPr>
        <w:pStyle w:val="Luettelokappale"/>
        <w:numPr>
          <w:ilvl w:val="1"/>
          <w:numId w:val="1"/>
        </w:numPr>
        <w:tabs>
          <w:tab w:val="left" w:pos="1221"/>
        </w:tabs>
        <w:spacing w:before="19"/>
        <w:ind w:right="135"/>
        <w:rPr>
          <w:sz w:val="24"/>
          <w:lang w:val="sv-FI"/>
        </w:rPr>
      </w:pPr>
      <w:r w:rsidRPr="00ED4DA8">
        <w:rPr>
          <w:sz w:val="24"/>
          <w:szCs w:val="24"/>
          <w:lang w:val="sv-FI"/>
        </w:rPr>
        <w:t>Det finns inga heltäckande data om bottenfaunan. Det är möjligt att använda befintliga data som källmaterial i tillståndsansökningar och övervakning.</w:t>
      </w:r>
    </w:p>
    <w:p w14:paraId="773262B7" w14:textId="5DAF40DB" w:rsidR="00CC45CF" w:rsidRPr="00ED4DA8" w:rsidRDefault="00CC45CF" w:rsidP="00165983">
      <w:pPr>
        <w:pStyle w:val="Luettelokappale"/>
        <w:tabs>
          <w:tab w:val="left" w:pos="1005"/>
        </w:tabs>
        <w:spacing w:before="48"/>
        <w:ind w:left="1005" w:firstLine="0"/>
        <w:rPr>
          <w:rFonts w:ascii="Courier New" w:hAnsi="Courier New"/>
          <w:sz w:val="24"/>
          <w:lang w:val="sv-FI"/>
        </w:rPr>
      </w:pPr>
    </w:p>
    <w:p w14:paraId="6301F646" w14:textId="77777777" w:rsidR="00CC45CF" w:rsidRPr="00ED4DA8" w:rsidRDefault="00000000">
      <w:pPr>
        <w:pStyle w:val="Otsikko3"/>
        <w:numPr>
          <w:ilvl w:val="0"/>
          <w:numId w:val="1"/>
        </w:numPr>
        <w:tabs>
          <w:tab w:val="left" w:pos="500"/>
        </w:tabs>
        <w:spacing w:before="1"/>
        <w:ind w:left="500" w:hanging="360"/>
        <w:rPr>
          <w:lang w:val="sv-FI"/>
        </w:rPr>
      </w:pPr>
      <w:r w:rsidRPr="00ED4DA8">
        <w:rPr>
          <w:lang w:val="sv-FI"/>
        </w:rPr>
        <w:t>Hänsyn till strömmar vid minimering av påverkan från näringsbelastning</w:t>
      </w:r>
    </w:p>
    <w:p w14:paraId="5D51B591" w14:textId="77777777" w:rsidR="00CC45CF" w:rsidRPr="00ED4DA8" w:rsidRDefault="00000000">
      <w:pPr>
        <w:pStyle w:val="Luettelokappale"/>
        <w:numPr>
          <w:ilvl w:val="1"/>
          <w:numId w:val="1"/>
        </w:numPr>
        <w:tabs>
          <w:tab w:val="left" w:pos="1221"/>
        </w:tabs>
        <w:spacing w:before="20" w:line="256" w:lineRule="auto"/>
        <w:ind w:right="135"/>
        <w:jc w:val="both"/>
        <w:rPr>
          <w:sz w:val="24"/>
          <w:lang w:val="sv-FI"/>
        </w:rPr>
      </w:pPr>
      <w:r w:rsidRPr="00ED4DA8">
        <w:rPr>
          <w:sz w:val="24"/>
          <w:szCs w:val="24"/>
          <w:lang w:val="sv-FI"/>
        </w:rPr>
        <w:t>Befintliga data om strömmarna i känsliga områden omfattar inte hela kusten. I områden där analyser har gjorts kan resultaten användas vid planering av tillståndsansökan. I analysen har man anvisat områden där belastningen på de valda påverkansområdena är minst. Med denna metod kan man delvis ersätta avståndskriterierna, eftersom avståndet i sig inte är en betydande förklarande faktor, utan snarare strömmarnas inverkan på koncentrationen av näringsämnen och deras effekter.</w:t>
      </w:r>
    </w:p>
    <w:p w14:paraId="22AF6939" w14:textId="2757EE9F" w:rsidR="00CC45CF" w:rsidRPr="00ED4DA8" w:rsidRDefault="00CC45CF" w:rsidP="00165983">
      <w:pPr>
        <w:pStyle w:val="Luettelokappale"/>
        <w:tabs>
          <w:tab w:val="left" w:pos="1005"/>
        </w:tabs>
        <w:spacing w:before="23"/>
        <w:ind w:left="1005" w:firstLine="0"/>
        <w:rPr>
          <w:rFonts w:ascii="Courier New" w:hAnsi="Courier New"/>
          <w:sz w:val="24"/>
          <w:lang w:val="sv-FI"/>
        </w:rPr>
      </w:pPr>
    </w:p>
    <w:p w14:paraId="3E64789D" w14:textId="77777777" w:rsidR="00CC45CF" w:rsidRPr="00ED4DA8" w:rsidRDefault="00000000">
      <w:pPr>
        <w:pStyle w:val="Otsikko3"/>
        <w:numPr>
          <w:ilvl w:val="0"/>
          <w:numId w:val="1"/>
        </w:numPr>
        <w:tabs>
          <w:tab w:val="left" w:pos="501"/>
        </w:tabs>
        <w:spacing w:before="1"/>
        <w:jc w:val="left"/>
        <w:rPr>
          <w:lang w:val="sv-FI"/>
        </w:rPr>
      </w:pPr>
      <w:r w:rsidRPr="00ED4DA8">
        <w:rPr>
          <w:lang w:val="sv-FI"/>
        </w:rPr>
        <w:t>Vindkraftverk och planeringsområden för vindkraftverk</w:t>
      </w:r>
    </w:p>
    <w:p w14:paraId="2F73EEC3" w14:textId="77777777" w:rsidR="00CC45CF" w:rsidRPr="00ED4DA8" w:rsidRDefault="00000000">
      <w:pPr>
        <w:pStyle w:val="Luettelokappale"/>
        <w:numPr>
          <w:ilvl w:val="1"/>
          <w:numId w:val="1"/>
        </w:numPr>
        <w:tabs>
          <w:tab w:val="left" w:pos="1221"/>
        </w:tabs>
        <w:spacing w:before="20"/>
        <w:ind w:right="144"/>
        <w:rPr>
          <w:sz w:val="24"/>
          <w:lang w:val="sv-FI"/>
        </w:rPr>
      </w:pPr>
      <w:r w:rsidRPr="00ED4DA8">
        <w:rPr>
          <w:sz w:val="24"/>
          <w:szCs w:val="24"/>
          <w:lang w:val="sv-FI"/>
        </w:rPr>
        <w:t>För närvarande finns ingen information om samanvändning av vindkraftsområden och fiskodling. Detta bör utredas innan man ansöker om tillstånd.</w:t>
      </w:r>
    </w:p>
    <w:p w14:paraId="0D9B6C82" w14:textId="736A142A" w:rsidR="00CC45CF" w:rsidRPr="00ED4DA8" w:rsidRDefault="00CC45CF" w:rsidP="00165983">
      <w:pPr>
        <w:pStyle w:val="Luettelokappale"/>
        <w:tabs>
          <w:tab w:val="left" w:pos="1005"/>
        </w:tabs>
        <w:spacing w:before="47"/>
        <w:ind w:left="1005" w:firstLine="0"/>
        <w:rPr>
          <w:rFonts w:ascii="Courier New" w:hAnsi="Courier New"/>
          <w:sz w:val="24"/>
          <w:lang w:val="sv-FI"/>
        </w:rPr>
      </w:pPr>
    </w:p>
    <w:p w14:paraId="1E9E7D83" w14:textId="77777777" w:rsidR="00CC45CF" w:rsidRPr="00ED4DA8" w:rsidRDefault="00000000">
      <w:pPr>
        <w:pStyle w:val="Otsikko3"/>
        <w:numPr>
          <w:ilvl w:val="0"/>
          <w:numId w:val="1"/>
        </w:numPr>
        <w:tabs>
          <w:tab w:val="left" w:pos="501"/>
        </w:tabs>
        <w:spacing w:before="1"/>
        <w:jc w:val="left"/>
        <w:rPr>
          <w:lang w:val="sv-FI"/>
        </w:rPr>
      </w:pPr>
      <w:r w:rsidRPr="00ED4DA8">
        <w:rPr>
          <w:lang w:val="sv-FI"/>
        </w:rPr>
        <w:t>Statliga fastighetsutvecklingsområden där fiskodling är möjlig</w:t>
      </w:r>
    </w:p>
    <w:p w14:paraId="4141CC9A" w14:textId="77777777" w:rsidR="00CC45CF" w:rsidRPr="00ED4DA8" w:rsidRDefault="00000000">
      <w:pPr>
        <w:pStyle w:val="Luettelokappale"/>
        <w:numPr>
          <w:ilvl w:val="1"/>
          <w:numId w:val="1"/>
        </w:numPr>
        <w:tabs>
          <w:tab w:val="left" w:pos="1221"/>
          <w:tab w:val="left" w:pos="3239"/>
          <w:tab w:val="left" w:pos="5536"/>
          <w:tab w:val="left" w:pos="7045"/>
          <w:tab w:val="left" w:pos="7968"/>
          <w:tab w:val="left" w:pos="9318"/>
        </w:tabs>
        <w:spacing w:before="20"/>
        <w:ind w:right="146"/>
        <w:rPr>
          <w:sz w:val="24"/>
          <w:lang w:val="sv-FI"/>
        </w:rPr>
      </w:pPr>
      <w:r w:rsidRPr="00ED4DA8">
        <w:rPr>
          <w:sz w:val="24"/>
          <w:szCs w:val="24"/>
          <w:lang w:val="sv-FI"/>
        </w:rPr>
        <w:t xml:space="preserve">De av </w:t>
      </w:r>
      <w:proofErr w:type="spellStart"/>
      <w:r w:rsidRPr="00ED4DA8">
        <w:rPr>
          <w:sz w:val="24"/>
          <w:szCs w:val="24"/>
          <w:lang w:val="sv-FI"/>
        </w:rPr>
        <w:t>Forststyrelsens</w:t>
      </w:r>
      <w:proofErr w:type="spellEnd"/>
      <w:r w:rsidRPr="00ED4DA8">
        <w:rPr>
          <w:sz w:val="24"/>
          <w:szCs w:val="24"/>
          <w:lang w:val="sv-FI"/>
        </w:rPr>
        <w:t xml:space="preserve"> </w:t>
      </w:r>
      <w:proofErr w:type="spellStart"/>
      <w:r w:rsidRPr="00ED4DA8">
        <w:rPr>
          <w:sz w:val="24"/>
          <w:szCs w:val="24"/>
          <w:lang w:val="sv-FI"/>
        </w:rPr>
        <w:t>fastighetsutveckling</w:t>
      </w:r>
      <w:proofErr w:type="spellEnd"/>
      <w:r w:rsidRPr="00ED4DA8">
        <w:rPr>
          <w:sz w:val="24"/>
          <w:szCs w:val="24"/>
          <w:lang w:val="sv-FI"/>
        </w:rPr>
        <w:t xml:space="preserve"> förvaltade statliga havsområdena kan i princip uthyras för fiskodling.</w:t>
      </w:r>
    </w:p>
    <w:p w14:paraId="14530AC3" w14:textId="47947742" w:rsidR="00CC45CF" w:rsidRPr="00ED4DA8" w:rsidRDefault="00CC45CF" w:rsidP="00165983">
      <w:pPr>
        <w:pStyle w:val="Luettelokappale"/>
        <w:tabs>
          <w:tab w:val="left" w:pos="1005"/>
        </w:tabs>
        <w:spacing w:before="47"/>
        <w:ind w:left="1005" w:firstLine="0"/>
        <w:rPr>
          <w:rFonts w:ascii="Courier New" w:hAnsi="Courier New"/>
          <w:sz w:val="24"/>
          <w:lang w:val="sv-FI"/>
        </w:rPr>
      </w:pPr>
    </w:p>
    <w:p w14:paraId="50D09402" w14:textId="77777777" w:rsidR="00CC45CF" w:rsidRPr="00ED4DA8" w:rsidRDefault="00000000">
      <w:pPr>
        <w:pStyle w:val="Otsikko3"/>
        <w:numPr>
          <w:ilvl w:val="0"/>
          <w:numId w:val="1"/>
        </w:numPr>
        <w:tabs>
          <w:tab w:val="left" w:pos="500"/>
        </w:tabs>
        <w:spacing w:before="2"/>
        <w:ind w:left="500" w:hanging="360"/>
        <w:rPr>
          <w:lang w:val="sv-FI"/>
        </w:rPr>
      </w:pPr>
      <w:r w:rsidRPr="00ED4DA8">
        <w:rPr>
          <w:lang w:val="sv-FI"/>
        </w:rPr>
        <w:t>Vattenbruksplaner och beteckningar för havsplanering</w:t>
      </w:r>
    </w:p>
    <w:p w14:paraId="6CCB0144" w14:textId="77777777" w:rsidR="00CC45CF" w:rsidRPr="00ED4DA8" w:rsidRDefault="00000000">
      <w:pPr>
        <w:pStyle w:val="Luettelokappale"/>
        <w:numPr>
          <w:ilvl w:val="1"/>
          <w:numId w:val="1"/>
        </w:numPr>
        <w:tabs>
          <w:tab w:val="left" w:pos="1221"/>
        </w:tabs>
        <w:spacing w:before="19" w:line="249" w:lineRule="auto"/>
        <w:ind w:right="141"/>
        <w:jc w:val="both"/>
        <w:rPr>
          <w:sz w:val="24"/>
          <w:lang w:val="sv-FI"/>
        </w:rPr>
      </w:pPr>
      <w:r w:rsidRPr="00ED4DA8">
        <w:rPr>
          <w:sz w:val="24"/>
          <w:szCs w:val="24"/>
          <w:lang w:val="sv-FI"/>
        </w:rPr>
        <w:t>Områden som med hänsyn till övriga intressen i områdena har anvisats för fiskodling eller vattenbruk har delvis markerats i kommunala planer, landskapsplaner eller den nationella havsplanen.</w:t>
      </w:r>
    </w:p>
    <w:p w14:paraId="42FC8729" w14:textId="77777777" w:rsidR="00CC45CF" w:rsidRPr="00ED4DA8" w:rsidRDefault="00CC45CF">
      <w:pPr>
        <w:pStyle w:val="Leipteksti"/>
        <w:spacing w:before="33"/>
        <w:rPr>
          <w:lang w:val="sv-FI"/>
        </w:rPr>
      </w:pPr>
    </w:p>
    <w:p w14:paraId="6CDA1AAA" w14:textId="77777777" w:rsidR="00CC45CF" w:rsidRPr="00ED4DA8" w:rsidRDefault="00000000">
      <w:pPr>
        <w:pStyle w:val="Otsikko3"/>
        <w:numPr>
          <w:ilvl w:val="0"/>
          <w:numId w:val="1"/>
        </w:numPr>
        <w:tabs>
          <w:tab w:val="left" w:pos="500"/>
        </w:tabs>
        <w:spacing w:before="1"/>
        <w:ind w:left="500" w:hanging="360"/>
        <w:rPr>
          <w:lang w:val="sv-FI"/>
        </w:rPr>
      </w:pPr>
      <w:r w:rsidRPr="00ED4DA8">
        <w:rPr>
          <w:lang w:val="sv-FI"/>
        </w:rPr>
        <w:t>Fiske- och yngelproduktionsområden</w:t>
      </w:r>
    </w:p>
    <w:p w14:paraId="063DE5BF" w14:textId="77777777" w:rsidR="00CC45CF" w:rsidRPr="00ED4DA8" w:rsidRDefault="00000000">
      <w:pPr>
        <w:pStyle w:val="Luettelokappale"/>
        <w:numPr>
          <w:ilvl w:val="1"/>
          <w:numId w:val="1"/>
        </w:numPr>
        <w:tabs>
          <w:tab w:val="left" w:pos="1221"/>
        </w:tabs>
        <w:spacing w:before="19" w:line="249" w:lineRule="auto"/>
        <w:ind w:right="144"/>
        <w:jc w:val="both"/>
        <w:rPr>
          <w:sz w:val="24"/>
          <w:lang w:val="sv-FI"/>
        </w:rPr>
      </w:pPr>
      <w:r w:rsidRPr="00ED4DA8">
        <w:rPr>
          <w:sz w:val="24"/>
          <w:szCs w:val="24"/>
          <w:lang w:val="sv-FI"/>
        </w:rPr>
        <w:t>De viktigaste fiskeområdena och fasta platserna samt yngelproduktionsområdena, anges till den del de har identifierats i geodatamaterial för att undvika överlappande aktiviteter.</w:t>
      </w:r>
    </w:p>
    <w:p w14:paraId="0FA378C7" w14:textId="77777777" w:rsidR="00CC45CF" w:rsidRPr="00ED4DA8" w:rsidRDefault="00CC45CF">
      <w:pPr>
        <w:pStyle w:val="Luettelokappale"/>
        <w:spacing w:line="249" w:lineRule="auto"/>
        <w:jc w:val="both"/>
        <w:rPr>
          <w:sz w:val="24"/>
          <w:lang w:val="sv-FI"/>
        </w:rPr>
        <w:sectPr w:rsidR="00CC45CF" w:rsidRPr="00ED4DA8">
          <w:pgSz w:w="11910" w:h="16840"/>
          <w:pgMar w:top="1320" w:right="992" w:bottom="280" w:left="992" w:header="751" w:footer="0" w:gutter="0"/>
          <w:cols w:space="720"/>
        </w:sectPr>
      </w:pPr>
    </w:p>
    <w:p w14:paraId="0D5D1A1A" w14:textId="77777777" w:rsidR="00CC45CF" w:rsidRPr="00ED4DA8" w:rsidRDefault="00000000">
      <w:pPr>
        <w:pStyle w:val="Otsikko2"/>
        <w:ind w:left="140" w:firstLine="0"/>
        <w:jc w:val="both"/>
        <w:rPr>
          <w:lang w:val="sv-FI"/>
        </w:rPr>
      </w:pPr>
      <w:bookmarkStart w:id="21" w:name="_Toc200889258"/>
      <w:r w:rsidRPr="00ED4DA8">
        <w:rPr>
          <w:color w:val="2D74B5"/>
          <w:lang w:val="sv-FI"/>
        </w:rPr>
        <w:lastRenderedPageBreak/>
        <w:t>Bilaga 2 Syntesalternativ i planen för lokaliseringsplanering</w:t>
      </w:r>
      <w:bookmarkEnd w:id="21"/>
    </w:p>
    <w:p w14:paraId="47BF0693" w14:textId="77777777" w:rsidR="00CC45CF" w:rsidRPr="00ED4DA8" w:rsidRDefault="00CC45CF">
      <w:pPr>
        <w:pStyle w:val="Leipteksti"/>
        <w:spacing w:before="159"/>
        <w:rPr>
          <w:rFonts w:ascii="Calibri Light"/>
          <w:sz w:val="26"/>
          <w:lang w:val="sv-FI"/>
        </w:rPr>
      </w:pPr>
    </w:p>
    <w:p w14:paraId="066C18E9" w14:textId="77777777" w:rsidR="00CC45CF" w:rsidRPr="00ED4DA8" w:rsidRDefault="00000000">
      <w:pPr>
        <w:pStyle w:val="Otsikko3"/>
        <w:spacing w:before="0"/>
        <w:rPr>
          <w:lang w:val="sv-FI"/>
        </w:rPr>
      </w:pPr>
      <w:r w:rsidRPr="00ED4DA8">
        <w:rPr>
          <w:lang w:val="sv-FI"/>
        </w:rPr>
        <w:t>Syntes 1 Approachen övergripande hållbarhet</w:t>
      </w:r>
    </w:p>
    <w:p w14:paraId="7C045E82" w14:textId="77777777" w:rsidR="00CC45CF" w:rsidRPr="00ED4DA8" w:rsidRDefault="00000000">
      <w:pPr>
        <w:pStyle w:val="Leipteksti"/>
        <w:spacing w:before="180" w:line="259" w:lineRule="auto"/>
        <w:ind w:left="140" w:right="138"/>
        <w:jc w:val="both"/>
        <w:rPr>
          <w:lang w:val="sv-FI"/>
        </w:rPr>
      </w:pPr>
      <w:r w:rsidRPr="00ED4DA8">
        <w:rPr>
          <w:lang w:val="sv-FI"/>
        </w:rPr>
        <w:t>I approachen övergripande hållbarhet avgränsas inte områden utifrån styrande miljökriterier, utan de bästa områdena har fastställts på ett jämlikt sätt som ett summaindex baserat på alla hållbarhetskriterier. I dessa områden kan det vara motiverat att etablera till exempel anläggningar med mindre produktionsmängder som inte har någon betydande miljöpåverkan.</w:t>
      </w:r>
    </w:p>
    <w:p w14:paraId="4EAAA673" w14:textId="77777777" w:rsidR="00CC45CF" w:rsidRPr="00ED4DA8" w:rsidRDefault="00CC45CF">
      <w:pPr>
        <w:pStyle w:val="Leipteksti"/>
        <w:rPr>
          <w:sz w:val="20"/>
          <w:lang w:val="sv-FI"/>
        </w:rPr>
      </w:pPr>
    </w:p>
    <w:p w14:paraId="03C0621F" w14:textId="77777777" w:rsidR="00CC45CF" w:rsidRPr="00ED4DA8" w:rsidRDefault="00000000">
      <w:pPr>
        <w:pStyle w:val="Leipteksti"/>
        <w:spacing w:before="132"/>
        <w:rPr>
          <w:sz w:val="20"/>
          <w:lang w:val="sv-FI"/>
        </w:rPr>
      </w:pPr>
      <w:r w:rsidRPr="00ED4DA8">
        <w:rPr>
          <w:noProof/>
          <w:sz w:val="20"/>
          <w:lang w:val="sv-FI"/>
        </w:rPr>
        <w:drawing>
          <wp:anchor distT="0" distB="0" distL="0" distR="0" simplePos="0" relativeHeight="251674624" behindDoc="1" locked="0" layoutInCell="1" allowOverlap="1" wp14:anchorId="70B1B687" wp14:editId="6CB44D1B">
            <wp:simplePos x="0" y="0"/>
            <wp:positionH relativeFrom="page">
              <wp:posOffset>720090</wp:posOffset>
            </wp:positionH>
            <wp:positionV relativeFrom="paragraph">
              <wp:posOffset>245722</wp:posOffset>
            </wp:positionV>
            <wp:extent cx="4792734" cy="6749796"/>
            <wp:effectExtent l="0" t="0" r="0" b="0"/>
            <wp:wrapTopAndBottom/>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4" cstate="print"/>
                    <a:stretch>
                      <a:fillRect/>
                    </a:stretch>
                  </pic:blipFill>
                  <pic:spPr>
                    <a:xfrm>
                      <a:off x="0" y="0"/>
                      <a:ext cx="4792734" cy="6749796"/>
                    </a:xfrm>
                    <a:prstGeom prst="rect">
                      <a:avLst/>
                    </a:prstGeom>
                  </pic:spPr>
                </pic:pic>
              </a:graphicData>
            </a:graphic>
          </wp:anchor>
        </w:drawing>
      </w:r>
    </w:p>
    <w:p w14:paraId="0680F8A9" w14:textId="77777777" w:rsidR="00CC45CF" w:rsidRPr="00ED4DA8" w:rsidRDefault="00CC45CF">
      <w:pPr>
        <w:pStyle w:val="Leipteksti"/>
        <w:rPr>
          <w:sz w:val="20"/>
          <w:lang w:val="sv-FI"/>
        </w:rPr>
        <w:sectPr w:rsidR="00CC45CF" w:rsidRPr="00ED4DA8">
          <w:pgSz w:w="11910" w:h="16840"/>
          <w:pgMar w:top="1320" w:right="992" w:bottom="280" w:left="992" w:header="751" w:footer="0" w:gutter="0"/>
          <w:cols w:space="720"/>
        </w:sectPr>
      </w:pPr>
    </w:p>
    <w:p w14:paraId="1CD0241E" w14:textId="77777777" w:rsidR="00CC45CF" w:rsidRPr="00ED4DA8" w:rsidRDefault="00000000">
      <w:pPr>
        <w:pStyle w:val="Otsikko3"/>
        <w:rPr>
          <w:lang w:val="sv-FI"/>
        </w:rPr>
      </w:pPr>
      <w:r w:rsidRPr="00ED4DA8">
        <w:rPr>
          <w:lang w:val="sv-FI"/>
        </w:rPr>
        <w:lastRenderedPageBreak/>
        <w:t>Syntes 3 Strikt miljöbetingad avgränsning</w:t>
      </w:r>
    </w:p>
    <w:p w14:paraId="780659A1" w14:textId="77777777" w:rsidR="00CC45CF" w:rsidRPr="00ED4DA8" w:rsidRDefault="00000000">
      <w:pPr>
        <w:pStyle w:val="Leipteksti"/>
        <w:spacing w:before="183" w:line="259" w:lineRule="auto"/>
        <w:ind w:left="140" w:right="139"/>
        <w:jc w:val="both"/>
        <w:rPr>
          <w:lang w:val="sv-FI"/>
        </w:rPr>
      </w:pPr>
      <w:r w:rsidRPr="00ED4DA8">
        <w:rPr>
          <w:lang w:val="sv-FI"/>
        </w:rPr>
        <w:t>I syntesen strikt miljöbetingad avgränsning i planen för lokaliseringsstyrning är alla miljö- och förhållandekriterier på minst måttlig nivå. Därmed tas inte dåliga och otillfredsställande områden med i granskningen (ljusblå områden). Denna syntes kan användas till exempel vid planering av särskilt stora anläggningar för vidareuppfödning.</w:t>
      </w:r>
    </w:p>
    <w:p w14:paraId="26A96150" w14:textId="77777777" w:rsidR="00CC45CF" w:rsidRPr="00ED4DA8" w:rsidRDefault="00CC45CF">
      <w:pPr>
        <w:pStyle w:val="Leipteksti"/>
        <w:rPr>
          <w:sz w:val="20"/>
          <w:lang w:val="sv-FI"/>
        </w:rPr>
      </w:pPr>
    </w:p>
    <w:p w14:paraId="4B06FC39" w14:textId="77777777" w:rsidR="00CC45CF" w:rsidRPr="00ED4DA8" w:rsidRDefault="00000000">
      <w:pPr>
        <w:pStyle w:val="Leipteksti"/>
        <w:spacing w:before="212"/>
        <w:rPr>
          <w:sz w:val="20"/>
          <w:lang w:val="sv-FI"/>
        </w:rPr>
      </w:pPr>
      <w:r w:rsidRPr="00ED4DA8">
        <w:rPr>
          <w:noProof/>
          <w:sz w:val="20"/>
          <w:lang w:val="sv-FI"/>
        </w:rPr>
        <w:drawing>
          <wp:anchor distT="0" distB="0" distL="0" distR="0" simplePos="0" relativeHeight="251675648" behindDoc="1" locked="0" layoutInCell="1" allowOverlap="1" wp14:anchorId="5BFEEC95" wp14:editId="5DC6FFFF">
            <wp:simplePos x="0" y="0"/>
            <wp:positionH relativeFrom="page">
              <wp:posOffset>720090</wp:posOffset>
            </wp:positionH>
            <wp:positionV relativeFrom="paragraph">
              <wp:posOffset>296221</wp:posOffset>
            </wp:positionV>
            <wp:extent cx="4642194" cy="6553200"/>
            <wp:effectExtent l="0" t="0" r="0" b="0"/>
            <wp:wrapTopAndBottom/>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5" cstate="print"/>
                    <a:stretch>
                      <a:fillRect/>
                    </a:stretch>
                  </pic:blipFill>
                  <pic:spPr>
                    <a:xfrm>
                      <a:off x="0" y="0"/>
                      <a:ext cx="4642194" cy="6553200"/>
                    </a:xfrm>
                    <a:prstGeom prst="rect">
                      <a:avLst/>
                    </a:prstGeom>
                  </pic:spPr>
                </pic:pic>
              </a:graphicData>
            </a:graphic>
          </wp:anchor>
        </w:drawing>
      </w:r>
    </w:p>
    <w:sectPr w:rsidR="00CC45CF" w:rsidRPr="00ED4DA8">
      <w:pgSz w:w="11910" w:h="16840"/>
      <w:pgMar w:top="1320" w:right="992" w:bottom="280" w:left="992" w:header="751"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Lena Björkqvist" w:date="2025-06-15T17:04:00Z" w:initials="LB">
    <w:p w14:paraId="1F93A234" w14:textId="77777777" w:rsidR="00993D66" w:rsidRDefault="00993D66" w:rsidP="00993D66">
      <w:pPr>
        <w:pStyle w:val="Kommentinteksti"/>
      </w:pPr>
      <w:r>
        <w:rPr>
          <w:rStyle w:val="Kommentinviite"/>
        </w:rPr>
        <w:annotationRef/>
      </w:r>
      <w:r>
        <w:rPr>
          <w:lang w:val="sv-FI"/>
        </w:rPr>
        <w:t>Suomeksi lukee tiedostetusti, tarkoitetaanko avsiktligt?</w:t>
      </w:r>
    </w:p>
  </w:comment>
  <w:comment w:id="19" w:author="Lena Björkqvist" w:date="2025-06-15T17:04:00Z" w:initials="LB">
    <w:p w14:paraId="693BA54D" w14:textId="77777777" w:rsidR="00993D66" w:rsidRDefault="00993D66" w:rsidP="00993D66">
      <w:pPr>
        <w:pStyle w:val="Kommentinteksti"/>
      </w:pPr>
      <w:r>
        <w:rPr>
          <w:rStyle w:val="Kommentinviite"/>
        </w:rPr>
        <w:annotationRef/>
      </w:r>
      <w:r>
        <w:rPr>
          <w:lang w:val="sv-FI"/>
        </w:rPr>
        <w:t>Sama kysymys kuin yllä.</w:t>
      </w:r>
    </w:p>
  </w:comment>
  <w:comment w:id="20" w:author="Lena Björkqvist" w:date="2025-06-15T17:05:00Z" w:initials="LB">
    <w:p w14:paraId="730561E9" w14:textId="77777777" w:rsidR="000A63FE" w:rsidRDefault="000A63FE" w:rsidP="000A63FE">
      <w:pPr>
        <w:pStyle w:val="Kommentinteksti"/>
      </w:pPr>
      <w:r>
        <w:rPr>
          <w:rStyle w:val="Kommentinviite"/>
        </w:rPr>
        <w:annotationRef/>
      </w:r>
      <w:r>
        <w:rPr>
          <w:lang w:val="sv-FI"/>
        </w:rPr>
        <w:t>Orian Bondestam lupasi selvittää, onko tämä oikea tulkinta.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93A234" w15:done="0"/>
  <w15:commentEx w15:paraId="693BA54D" w15:done="0"/>
  <w15:commentEx w15:paraId="730561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78C03DE" w16cex:dateUtc="2025-06-15T14:04:00Z"/>
  <w16cex:commentExtensible w16cex:durableId="60441EE7" w16cex:dateUtc="2025-06-15T14:04:00Z"/>
  <w16cex:commentExtensible w16cex:durableId="0971AC57" w16cex:dateUtc="2025-06-15T14: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93A234" w16cid:durableId="078C03DE"/>
  <w16cid:commentId w16cid:paraId="693BA54D" w16cid:durableId="60441EE7"/>
  <w16cid:commentId w16cid:paraId="730561E9" w16cid:durableId="0971AC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1E026" w14:textId="77777777" w:rsidR="00586915" w:rsidRDefault="00586915">
      <w:r>
        <w:separator/>
      </w:r>
    </w:p>
  </w:endnote>
  <w:endnote w:type="continuationSeparator" w:id="0">
    <w:p w14:paraId="1EFEBB19" w14:textId="77777777" w:rsidR="00586915" w:rsidRDefault="00586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F4F35" w14:textId="77777777" w:rsidR="00586915" w:rsidRDefault="00586915">
      <w:r>
        <w:separator/>
      </w:r>
    </w:p>
  </w:footnote>
  <w:footnote w:type="continuationSeparator" w:id="0">
    <w:p w14:paraId="582EE4A3" w14:textId="77777777" w:rsidR="00586915" w:rsidRDefault="005869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4B525" w14:textId="77777777" w:rsidR="00CC45CF" w:rsidRDefault="00000000">
    <w:pPr>
      <w:pStyle w:val="Leipteksti"/>
      <w:spacing w:line="14" w:lineRule="auto"/>
      <w:rPr>
        <w:sz w:val="20"/>
      </w:rPr>
    </w:pPr>
    <w:r>
      <w:rPr>
        <w:noProof/>
        <w:sz w:val="20"/>
      </w:rPr>
      <mc:AlternateContent>
        <mc:Choice Requires="wps">
          <w:drawing>
            <wp:anchor distT="0" distB="0" distL="0" distR="0" simplePos="0" relativeHeight="251658240" behindDoc="1" locked="0" layoutInCell="1" allowOverlap="1" wp14:anchorId="4F0DE24F" wp14:editId="62AFD7A6">
              <wp:simplePos x="0" y="0"/>
              <wp:positionH relativeFrom="page">
                <wp:posOffset>6686550</wp:posOffset>
              </wp:positionH>
              <wp:positionV relativeFrom="page">
                <wp:posOffset>464311</wp:posOffset>
              </wp:positionV>
              <wp:extent cx="207010" cy="165735"/>
              <wp:effectExtent l="0" t="0" r="0" b="0"/>
              <wp:wrapNone/>
              <wp:docPr id="1" name="Textbox 1"/>
              <wp:cNvGraphicFramePr/>
              <a:graphic xmlns:a="http://schemas.openxmlformats.org/drawingml/2006/main">
                <a:graphicData uri="http://schemas.microsoft.com/office/word/2010/wordprocessingShape">
                  <wps:wsp>
                    <wps:cNvSpPr txBox="1"/>
                    <wps:spPr>
                      <a:xfrm>
                        <a:off x="0" y="0"/>
                        <a:ext cx="207010" cy="165735"/>
                      </a:xfrm>
                      <a:prstGeom prst="rect">
                        <a:avLst/>
                      </a:prstGeom>
                    </wps:spPr>
                    <wps:txbx>
                      <w:txbxContent>
                        <w:p w14:paraId="0EF0EB2D" w14:textId="77777777" w:rsidR="00CC45CF"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wps:wsp>
                </a:graphicData>
              </a:graphic>
            </wp:anchor>
          </w:drawing>
        </mc:Choice>
        <mc:Fallback>
          <w:pict>
            <v:shapetype w14:anchorId="4F0DE24F" id="_x0000_t202" coordsize="21600,21600" o:spt="202" path="m,l,21600r21600,l21600,xe">
              <v:stroke joinstyle="miter"/>
              <v:path gradientshapeok="t" o:connecttype="rect"/>
            </v:shapetype>
            <v:shape id="Textbox 1" o:spid="_x0000_s1026" type="#_x0000_t202" style="position:absolute;margin-left:526.5pt;margin-top:36.55pt;width:16.3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" filled="f" stroked="f">
              <v:textbox inset="0,0,0,0">
                <w:txbxContent>
                  <w:p w14:paraId="0EF0EB2D" w14:textId="77777777" w:rsidR="00CC45CF"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D05B6"/>
    <w:multiLevelType w:val="multilevel"/>
    <w:tmpl w:val="AD10AD1E"/>
    <w:lvl w:ilvl="0">
      <w:start w:val="6"/>
      <w:numFmt w:val="decimal"/>
      <w:lvlText w:val="%1"/>
      <w:lvlJc w:val="left"/>
      <w:pPr>
        <w:ind w:left="524" w:hanging="384"/>
        <w:jc w:val="left"/>
      </w:pPr>
      <w:rPr>
        <w:rFonts w:hint="default"/>
        <w:lang w:val="fi-FI" w:eastAsia="en-US" w:bidi="ar-SA"/>
      </w:rPr>
    </w:lvl>
    <w:lvl w:ilvl="1">
      <w:start w:val="1"/>
      <w:numFmt w:val="decimal"/>
      <w:lvlText w:val="%1.%2"/>
      <w:lvlJc w:val="left"/>
      <w:pPr>
        <w:ind w:left="524" w:hanging="384"/>
        <w:jc w:val="left"/>
      </w:pPr>
      <w:rPr>
        <w:rFonts w:ascii="Calibri Light" w:eastAsia="Calibri Light" w:hAnsi="Calibri Light" w:cs="Calibri Light" w:hint="default"/>
        <w:b w:val="0"/>
        <w:bCs w:val="0"/>
        <w:i w:val="0"/>
        <w:iCs w:val="0"/>
        <w:color w:val="2D74B5"/>
        <w:spacing w:val="0"/>
        <w:w w:val="99"/>
        <w:sz w:val="26"/>
        <w:szCs w:val="26"/>
        <w:lang w:val="fi-FI" w:eastAsia="en-US" w:bidi="ar-SA"/>
      </w:rPr>
    </w:lvl>
    <w:lvl w:ilvl="2">
      <w:numFmt w:val="bullet"/>
      <w:lvlText w:val="•"/>
      <w:lvlJc w:val="left"/>
      <w:pPr>
        <w:ind w:left="2400" w:hanging="384"/>
      </w:pPr>
      <w:rPr>
        <w:rFonts w:hint="default"/>
        <w:lang w:val="fi-FI" w:eastAsia="en-US" w:bidi="ar-SA"/>
      </w:rPr>
    </w:lvl>
    <w:lvl w:ilvl="3">
      <w:numFmt w:val="bullet"/>
      <w:lvlText w:val="•"/>
      <w:lvlJc w:val="left"/>
      <w:pPr>
        <w:ind w:left="3340" w:hanging="384"/>
      </w:pPr>
      <w:rPr>
        <w:rFonts w:hint="default"/>
        <w:lang w:val="fi-FI" w:eastAsia="en-US" w:bidi="ar-SA"/>
      </w:rPr>
    </w:lvl>
    <w:lvl w:ilvl="4">
      <w:numFmt w:val="bullet"/>
      <w:lvlText w:val="•"/>
      <w:lvlJc w:val="left"/>
      <w:pPr>
        <w:ind w:left="4280" w:hanging="384"/>
      </w:pPr>
      <w:rPr>
        <w:rFonts w:hint="default"/>
        <w:lang w:val="fi-FI" w:eastAsia="en-US" w:bidi="ar-SA"/>
      </w:rPr>
    </w:lvl>
    <w:lvl w:ilvl="5">
      <w:numFmt w:val="bullet"/>
      <w:lvlText w:val="•"/>
      <w:lvlJc w:val="left"/>
      <w:pPr>
        <w:ind w:left="5221" w:hanging="384"/>
      </w:pPr>
      <w:rPr>
        <w:rFonts w:hint="default"/>
        <w:lang w:val="fi-FI" w:eastAsia="en-US" w:bidi="ar-SA"/>
      </w:rPr>
    </w:lvl>
    <w:lvl w:ilvl="6">
      <w:numFmt w:val="bullet"/>
      <w:lvlText w:val="•"/>
      <w:lvlJc w:val="left"/>
      <w:pPr>
        <w:ind w:left="6161" w:hanging="384"/>
      </w:pPr>
      <w:rPr>
        <w:rFonts w:hint="default"/>
        <w:lang w:val="fi-FI" w:eastAsia="en-US" w:bidi="ar-SA"/>
      </w:rPr>
    </w:lvl>
    <w:lvl w:ilvl="7">
      <w:numFmt w:val="bullet"/>
      <w:lvlText w:val="•"/>
      <w:lvlJc w:val="left"/>
      <w:pPr>
        <w:ind w:left="7101" w:hanging="384"/>
      </w:pPr>
      <w:rPr>
        <w:rFonts w:hint="default"/>
        <w:lang w:val="fi-FI" w:eastAsia="en-US" w:bidi="ar-SA"/>
      </w:rPr>
    </w:lvl>
    <w:lvl w:ilvl="8">
      <w:numFmt w:val="bullet"/>
      <w:lvlText w:val="•"/>
      <w:lvlJc w:val="left"/>
      <w:pPr>
        <w:ind w:left="8041" w:hanging="384"/>
      </w:pPr>
      <w:rPr>
        <w:rFonts w:hint="default"/>
        <w:lang w:val="fi-FI" w:eastAsia="en-US" w:bidi="ar-SA"/>
      </w:rPr>
    </w:lvl>
  </w:abstractNum>
  <w:abstractNum w:abstractNumId="1" w15:restartNumberingAfterBreak="0">
    <w:nsid w:val="0D74485E"/>
    <w:multiLevelType w:val="multilevel"/>
    <w:tmpl w:val="0A189D9C"/>
    <w:lvl w:ilvl="0">
      <w:start w:val="6"/>
      <w:numFmt w:val="decimal"/>
      <w:lvlText w:val="%1"/>
      <w:lvlJc w:val="left"/>
      <w:pPr>
        <w:ind w:left="690" w:hanging="329"/>
        <w:jc w:val="left"/>
      </w:pPr>
      <w:rPr>
        <w:rFonts w:hint="default"/>
        <w:lang w:val="fi-FI" w:eastAsia="en-US" w:bidi="ar-SA"/>
      </w:rPr>
    </w:lvl>
    <w:lvl w:ilvl="1">
      <w:start w:val="1"/>
      <w:numFmt w:val="decimal"/>
      <w:lvlText w:val="%1.%2"/>
      <w:lvlJc w:val="left"/>
      <w:pPr>
        <w:ind w:left="690" w:hanging="329"/>
        <w:jc w:val="left"/>
      </w:pPr>
      <w:rPr>
        <w:rFonts w:ascii="Calibri" w:eastAsia="Calibri" w:hAnsi="Calibri" w:cs="Calibri" w:hint="default"/>
        <w:b w:val="0"/>
        <w:bCs w:val="0"/>
        <w:i w:val="0"/>
        <w:iCs w:val="0"/>
        <w:spacing w:val="0"/>
        <w:w w:val="100"/>
        <w:sz w:val="22"/>
        <w:szCs w:val="22"/>
        <w:lang w:val="fi-FI" w:eastAsia="en-US" w:bidi="ar-SA"/>
      </w:rPr>
    </w:lvl>
    <w:lvl w:ilvl="2">
      <w:numFmt w:val="bullet"/>
      <w:lvlText w:val="•"/>
      <w:lvlJc w:val="left"/>
      <w:pPr>
        <w:ind w:left="2544" w:hanging="329"/>
      </w:pPr>
      <w:rPr>
        <w:rFonts w:hint="default"/>
        <w:lang w:val="fi-FI" w:eastAsia="en-US" w:bidi="ar-SA"/>
      </w:rPr>
    </w:lvl>
    <w:lvl w:ilvl="3">
      <w:numFmt w:val="bullet"/>
      <w:lvlText w:val="•"/>
      <w:lvlJc w:val="left"/>
      <w:pPr>
        <w:ind w:left="3466" w:hanging="329"/>
      </w:pPr>
      <w:rPr>
        <w:rFonts w:hint="default"/>
        <w:lang w:val="fi-FI" w:eastAsia="en-US" w:bidi="ar-SA"/>
      </w:rPr>
    </w:lvl>
    <w:lvl w:ilvl="4">
      <w:numFmt w:val="bullet"/>
      <w:lvlText w:val="•"/>
      <w:lvlJc w:val="left"/>
      <w:pPr>
        <w:ind w:left="4388" w:hanging="329"/>
      </w:pPr>
      <w:rPr>
        <w:rFonts w:hint="default"/>
        <w:lang w:val="fi-FI" w:eastAsia="en-US" w:bidi="ar-SA"/>
      </w:rPr>
    </w:lvl>
    <w:lvl w:ilvl="5">
      <w:numFmt w:val="bullet"/>
      <w:lvlText w:val="•"/>
      <w:lvlJc w:val="left"/>
      <w:pPr>
        <w:ind w:left="5311" w:hanging="329"/>
      </w:pPr>
      <w:rPr>
        <w:rFonts w:hint="default"/>
        <w:lang w:val="fi-FI" w:eastAsia="en-US" w:bidi="ar-SA"/>
      </w:rPr>
    </w:lvl>
    <w:lvl w:ilvl="6">
      <w:numFmt w:val="bullet"/>
      <w:lvlText w:val="•"/>
      <w:lvlJc w:val="left"/>
      <w:pPr>
        <w:ind w:left="6233" w:hanging="329"/>
      </w:pPr>
      <w:rPr>
        <w:rFonts w:hint="default"/>
        <w:lang w:val="fi-FI" w:eastAsia="en-US" w:bidi="ar-SA"/>
      </w:rPr>
    </w:lvl>
    <w:lvl w:ilvl="7">
      <w:numFmt w:val="bullet"/>
      <w:lvlText w:val="•"/>
      <w:lvlJc w:val="left"/>
      <w:pPr>
        <w:ind w:left="7155" w:hanging="329"/>
      </w:pPr>
      <w:rPr>
        <w:rFonts w:hint="default"/>
        <w:lang w:val="fi-FI" w:eastAsia="en-US" w:bidi="ar-SA"/>
      </w:rPr>
    </w:lvl>
    <w:lvl w:ilvl="8">
      <w:numFmt w:val="bullet"/>
      <w:lvlText w:val="•"/>
      <w:lvlJc w:val="left"/>
      <w:pPr>
        <w:ind w:left="8077" w:hanging="329"/>
      </w:pPr>
      <w:rPr>
        <w:rFonts w:hint="default"/>
        <w:lang w:val="fi-FI" w:eastAsia="en-US" w:bidi="ar-SA"/>
      </w:rPr>
    </w:lvl>
  </w:abstractNum>
  <w:abstractNum w:abstractNumId="2" w15:restartNumberingAfterBreak="0">
    <w:nsid w:val="16057347"/>
    <w:multiLevelType w:val="hybridMultilevel"/>
    <w:tmpl w:val="7E666CB4"/>
    <w:lvl w:ilvl="0" w:tplc="2FAC28E8">
      <w:numFmt w:val="bullet"/>
      <w:lvlText w:val=""/>
      <w:lvlJc w:val="left"/>
      <w:pPr>
        <w:ind w:left="501" w:hanging="361"/>
      </w:pPr>
      <w:rPr>
        <w:rFonts w:ascii="Symbol" w:eastAsia="Symbol" w:hAnsi="Symbol" w:cs="Symbol" w:hint="default"/>
        <w:b w:val="0"/>
        <w:bCs w:val="0"/>
        <w:i w:val="0"/>
        <w:iCs w:val="0"/>
        <w:spacing w:val="0"/>
        <w:w w:val="100"/>
        <w:sz w:val="24"/>
        <w:szCs w:val="24"/>
        <w:lang w:val="fi-FI" w:eastAsia="en-US" w:bidi="ar-SA"/>
      </w:rPr>
    </w:lvl>
    <w:lvl w:ilvl="1" w:tplc="99528992">
      <w:numFmt w:val="bullet"/>
      <w:lvlText w:val="o"/>
      <w:lvlJc w:val="left"/>
      <w:pPr>
        <w:ind w:left="1221" w:hanging="360"/>
      </w:pPr>
      <w:rPr>
        <w:rFonts w:ascii="Courier New" w:eastAsia="Courier New" w:hAnsi="Courier New" w:cs="Courier New" w:hint="default"/>
        <w:b w:val="0"/>
        <w:bCs w:val="0"/>
        <w:i w:val="0"/>
        <w:iCs w:val="0"/>
        <w:spacing w:val="0"/>
        <w:w w:val="99"/>
        <w:sz w:val="24"/>
        <w:szCs w:val="24"/>
        <w:lang w:val="fi-FI" w:eastAsia="en-US" w:bidi="ar-SA"/>
      </w:rPr>
    </w:lvl>
    <w:lvl w:ilvl="2" w:tplc="263C1B4A">
      <w:numFmt w:val="bullet"/>
      <w:lvlText w:val="•"/>
      <w:lvlJc w:val="left"/>
      <w:pPr>
        <w:ind w:left="2186" w:hanging="360"/>
      </w:pPr>
      <w:rPr>
        <w:rFonts w:hint="default"/>
        <w:lang w:val="fi-FI" w:eastAsia="en-US" w:bidi="ar-SA"/>
      </w:rPr>
    </w:lvl>
    <w:lvl w:ilvl="3" w:tplc="6504E8E4">
      <w:numFmt w:val="bullet"/>
      <w:lvlText w:val="•"/>
      <w:lvlJc w:val="left"/>
      <w:pPr>
        <w:ind w:left="3153" w:hanging="360"/>
      </w:pPr>
      <w:rPr>
        <w:rFonts w:hint="default"/>
        <w:lang w:val="fi-FI" w:eastAsia="en-US" w:bidi="ar-SA"/>
      </w:rPr>
    </w:lvl>
    <w:lvl w:ilvl="4" w:tplc="2864F05C">
      <w:numFmt w:val="bullet"/>
      <w:lvlText w:val="•"/>
      <w:lvlJc w:val="left"/>
      <w:pPr>
        <w:ind w:left="4120" w:hanging="360"/>
      </w:pPr>
      <w:rPr>
        <w:rFonts w:hint="default"/>
        <w:lang w:val="fi-FI" w:eastAsia="en-US" w:bidi="ar-SA"/>
      </w:rPr>
    </w:lvl>
    <w:lvl w:ilvl="5" w:tplc="A56209C8">
      <w:numFmt w:val="bullet"/>
      <w:lvlText w:val="•"/>
      <w:lvlJc w:val="left"/>
      <w:pPr>
        <w:ind w:left="5087" w:hanging="360"/>
      </w:pPr>
      <w:rPr>
        <w:rFonts w:hint="default"/>
        <w:lang w:val="fi-FI" w:eastAsia="en-US" w:bidi="ar-SA"/>
      </w:rPr>
    </w:lvl>
    <w:lvl w:ilvl="6" w:tplc="BE6E2198">
      <w:numFmt w:val="bullet"/>
      <w:lvlText w:val="•"/>
      <w:lvlJc w:val="left"/>
      <w:pPr>
        <w:ind w:left="6054" w:hanging="360"/>
      </w:pPr>
      <w:rPr>
        <w:rFonts w:hint="default"/>
        <w:lang w:val="fi-FI" w:eastAsia="en-US" w:bidi="ar-SA"/>
      </w:rPr>
    </w:lvl>
    <w:lvl w:ilvl="7" w:tplc="37BEBC42">
      <w:numFmt w:val="bullet"/>
      <w:lvlText w:val="•"/>
      <w:lvlJc w:val="left"/>
      <w:pPr>
        <w:ind w:left="7021" w:hanging="360"/>
      </w:pPr>
      <w:rPr>
        <w:rFonts w:hint="default"/>
        <w:lang w:val="fi-FI" w:eastAsia="en-US" w:bidi="ar-SA"/>
      </w:rPr>
    </w:lvl>
    <w:lvl w:ilvl="8" w:tplc="A3D0CD82">
      <w:numFmt w:val="bullet"/>
      <w:lvlText w:val="•"/>
      <w:lvlJc w:val="left"/>
      <w:pPr>
        <w:ind w:left="7988" w:hanging="360"/>
      </w:pPr>
      <w:rPr>
        <w:rFonts w:hint="default"/>
        <w:lang w:val="fi-FI" w:eastAsia="en-US" w:bidi="ar-SA"/>
      </w:rPr>
    </w:lvl>
  </w:abstractNum>
  <w:abstractNum w:abstractNumId="3" w15:restartNumberingAfterBreak="0">
    <w:nsid w:val="190F1B82"/>
    <w:multiLevelType w:val="hybridMultilevel"/>
    <w:tmpl w:val="A210C86C"/>
    <w:lvl w:ilvl="0" w:tplc="3BA6DFA0">
      <w:numFmt w:val="bullet"/>
      <w:lvlText w:val=""/>
      <w:lvlJc w:val="left"/>
      <w:pPr>
        <w:ind w:left="470" w:hanging="360"/>
      </w:pPr>
      <w:rPr>
        <w:rFonts w:ascii="Wingdings" w:eastAsia="Arial" w:hAnsi="Wingdings" w:cs="Arial" w:hint="default"/>
      </w:rPr>
    </w:lvl>
    <w:lvl w:ilvl="1" w:tplc="081D0003" w:tentative="1">
      <w:start w:val="1"/>
      <w:numFmt w:val="bullet"/>
      <w:lvlText w:val="o"/>
      <w:lvlJc w:val="left"/>
      <w:pPr>
        <w:ind w:left="1190" w:hanging="360"/>
      </w:pPr>
      <w:rPr>
        <w:rFonts w:ascii="Courier New" w:hAnsi="Courier New" w:cs="Courier New" w:hint="default"/>
      </w:rPr>
    </w:lvl>
    <w:lvl w:ilvl="2" w:tplc="081D0005" w:tentative="1">
      <w:start w:val="1"/>
      <w:numFmt w:val="bullet"/>
      <w:lvlText w:val=""/>
      <w:lvlJc w:val="left"/>
      <w:pPr>
        <w:ind w:left="1910" w:hanging="360"/>
      </w:pPr>
      <w:rPr>
        <w:rFonts w:ascii="Wingdings" w:hAnsi="Wingdings" w:hint="default"/>
      </w:rPr>
    </w:lvl>
    <w:lvl w:ilvl="3" w:tplc="081D0001" w:tentative="1">
      <w:start w:val="1"/>
      <w:numFmt w:val="bullet"/>
      <w:lvlText w:val=""/>
      <w:lvlJc w:val="left"/>
      <w:pPr>
        <w:ind w:left="2630" w:hanging="360"/>
      </w:pPr>
      <w:rPr>
        <w:rFonts w:ascii="Symbol" w:hAnsi="Symbol" w:hint="default"/>
      </w:rPr>
    </w:lvl>
    <w:lvl w:ilvl="4" w:tplc="081D0003" w:tentative="1">
      <w:start w:val="1"/>
      <w:numFmt w:val="bullet"/>
      <w:lvlText w:val="o"/>
      <w:lvlJc w:val="left"/>
      <w:pPr>
        <w:ind w:left="3350" w:hanging="360"/>
      </w:pPr>
      <w:rPr>
        <w:rFonts w:ascii="Courier New" w:hAnsi="Courier New" w:cs="Courier New" w:hint="default"/>
      </w:rPr>
    </w:lvl>
    <w:lvl w:ilvl="5" w:tplc="081D0005" w:tentative="1">
      <w:start w:val="1"/>
      <w:numFmt w:val="bullet"/>
      <w:lvlText w:val=""/>
      <w:lvlJc w:val="left"/>
      <w:pPr>
        <w:ind w:left="4070" w:hanging="360"/>
      </w:pPr>
      <w:rPr>
        <w:rFonts w:ascii="Wingdings" w:hAnsi="Wingdings" w:hint="default"/>
      </w:rPr>
    </w:lvl>
    <w:lvl w:ilvl="6" w:tplc="081D0001" w:tentative="1">
      <w:start w:val="1"/>
      <w:numFmt w:val="bullet"/>
      <w:lvlText w:val=""/>
      <w:lvlJc w:val="left"/>
      <w:pPr>
        <w:ind w:left="4790" w:hanging="360"/>
      </w:pPr>
      <w:rPr>
        <w:rFonts w:ascii="Symbol" w:hAnsi="Symbol" w:hint="default"/>
      </w:rPr>
    </w:lvl>
    <w:lvl w:ilvl="7" w:tplc="081D0003" w:tentative="1">
      <w:start w:val="1"/>
      <w:numFmt w:val="bullet"/>
      <w:lvlText w:val="o"/>
      <w:lvlJc w:val="left"/>
      <w:pPr>
        <w:ind w:left="5510" w:hanging="360"/>
      </w:pPr>
      <w:rPr>
        <w:rFonts w:ascii="Courier New" w:hAnsi="Courier New" w:cs="Courier New" w:hint="default"/>
      </w:rPr>
    </w:lvl>
    <w:lvl w:ilvl="8" w:tplc="081D0005" w:tentative="1">
      <w:start w:val="1"/>
      <w:numFmt w:val="bullet"/>
      <w:lvlText w:val=""/>
      <w:lvlJc w:val="left"/>
      <w:pPr>
        <w:ind w:left="6230" w:hanging="360"/>
      </w:pPr>
      <w:rPr>
        <w:rFonts w:ascii="Wingdings" w:hAnsi="Wingdings" w:hint="default"/>
      </w:rPr>
    </w:lvl>
  </w:abstractNum>
  <w:abstractNum w:abstractNumId="4" w15:restartNumberingAfterBreak="0">
    <w:nsid w:val="20E11688"/>
    <w:multiLevelType w:val="multilevel"/>
    <w:tmpl w:val="0FDE2928"/>
    <w:lvl w:ilvl="0">
      <w:start w:val="5"/>
      <w:numFmt w:val="decimal"/>
      <w:lvlText w:val="%1"/>
      <w:lvlJc w:val="left"/>
      <w:pPr>
        <w:ind w:left="692" w:hanging="331"/>
        <w:jc w:val="left"/>
      </w:pPr>
      <w:rPr>
        <w:rFonts w:hint="default"/>
        <w:lang w:val="fi-FI" w:eastAsia="en-US" w:bidi="ar-SA"/>
      </w:rPr>
    </w:lvl>
    <w:lvl w:ilvl="1">
      <w:start w:val="2"/>
      <w:numFmt w:val="decimal"/>
      <w:lvlText w:val="%1.%2"/>
      <w:lvlJc w:val="left"/>
      <w:pPr>
        <w:ind w:left="692" w:hanging="331"/>
        <w:jc w:val="left"/>
      </w:pPr>
      <w:rPr>
        <w:rFonts w:ascii="Calibri" w:eastAsia="Calibri" w:hAnsi="Calibri" w:cs="Calibri" w:hint="default"/>
        <w:b w:val="0"/>
        <w:bCs w:val="0"/>
        <w:i w:val="0"/>
        <w:iCs w:val="0"/>
        <w:spacing w:val="0"/>
        <w:w w:val="100"/>
        <w:sz w:val="22"/>
        <w:szCs w:val="22"/>
        <w:lang w:val="fi-FI" w:eastAsia="en-US" w:bidi="ar-SA"/>
      </w:rPr>
    </w:lvl>
    <w:lvl w:ilvl="2">
      <w:numFmt w:val="bullet"/>
      <w:lvlText w:val="•"/>
      <w:lvlJc w:val="left"/>
      <w:pPr>
        <w:ind w:left="2544" w:hanging="331"/>
      </w:pPr>
      <w:rPr>
        <w:rFonts w:hint="default"/>
        <w:lang w:val="fi-FI" w:eastAsia="en-US" w:bidi="ar-SA"/>
      </w:rPr>
    </w:lvl>
    <w:lvl w:ilvl="3">
      <w:numFmt w:val="bullet"/>
      <w:lvlText w:val="•"/>
      <w:lvlJc w:val="left"/>
      <w:pPr>
        <w:ind w:left="3466" w:hanging="331"/>
      </w:pPr>
      <w:rPr>
        <w:rFonts w:hint="default"/>
        <w:lang w:val="fi-FI" w:eastAsia="en-US" w:bidi="ar-SA"/>
      </w:rPr>
    </w:lvl>
    <w:lvl w:ilvl="4">
      <w:numFmt w:val="bullet"/>
      <w:lvlText w:val="•"/>
      <w:lvlJc w:val="left"/>
      <w:pPr>
        <w:ind w:left="4388" w:hanging="331"/>
      </w:pPr>
      <w:rPr>
        <w:rFonts w:hint="default"/>
        <w:lang w:val="fi-FI" w:eastAsia="en-US" w:bidi="ar-SA"/>
      </w:rPr>
    </w:lvl>
    <w:lvl w:ilvl="5">
      <w:numFmt w:val="bullet"/>
      <w:lvlText w:val="•"/>
      <w:lvlJc w:val="left"/>
      <w:pPr>
        <w:ind w:left="5311" w:hanging="331"/>
      </w:pPr>
      <w:rPr>
        <w:rFonts w:hint="default"/>
        <w:lang w:val="fi-FI" w:eastAsia="en-US" w:bidi="ar-SA"/>
      </w:rPr>
    </w:lvl>
    <w:lvl w:ilvl="6">
      <w:numFmt w:val="bullet"/>
      <w:lvlText w:val="•"/>
      <w:lvlJc w:val="left"/>
      <w:pPr>
        <w:ind w:left="6233" w:hanging="331"/>
      </w:pPr>
      <w:rPr>
        <w:rFonts w:hint="default"/>
        <w:lang w:val="fi-FI" w:eastAsia="en-US" w:bidi="ar-SA"/>
      </w:rPr>
    </w:lvl>
    <w:lvl w:ilvl="7">
      <w:numFmt w:val="bullet"/>
      <w:lvlText w:val="•"/>
      <w:lvlJc w:val="left"/>
      <w:pPr>
        <w:ind w:left="7155" w:hanging="331"/>
      </w:pPr>
      <w:rPr>
        <w:rFonts w:hint="default"/>
        <w:lang w:val="fi-FI" w:eastAsia="en-US" w:bidi="ar-SA"/>
      </w:rPr>
    </w:lvl>
    <w:lvl w:ilvl="8">
      <w:numFmt w:val="bullet"/>
      <w:lvlText w:val="•"/>
      <w:lvlJc w:val="left"/>
      <w:pPr>
        <w:ind w:left="8077" w:hanging="331"/>
      </w:pPr>
      <w:rPr>
        <w:rFonts w:hint="default"/>
        <w:lang w:val="fi-FI" w:eastAsia="en-US" w:bidi="ar-SA"/>
      </w:rPr>
    </w:lvl>
  </w:abstractNum>
  <w:abstractNum w:abstractNumId="5" w15:restartNumberingAfterBreak="0">
    <w:nsid w:val="24D37848"/>
    <w:multiLevelType w:val="hybridMultilevel"/>
    <w:tmpl w:val="56D0FA96"/>
    <w:lvl w:ilvl="0" w:tplc="FE140F70">
      <w:start w:val="1"/>
      <w:numFmt w:val="decimal"/>
      <w:lvlText w:val="%1."/>
      <w:lvlJc w:val="left"/>
      <w:pPr>
        <w:ind w:left="861" w:hanging="360"/>
        <w:jc w:val="left"/>
      </w:pPr>
      <w:rPr>
        <w:rFonts w:hint="default"/>
        <w:spacing w:val="0"/>
        <w:w w:val="100"/>
        <w:lang w:val="fi-FI" w:eastAsia="en-US" w:bidi="ar-SA"/>
      </w:rPr>
    </w:lvl>
    <w:lvl w:ilvl="1" w:tplc="AA040928">
      <w:numFmt w:val="bullet"/>
      <w:lvlText w:val="•"/>
      <w:lvlJc w:val="left"/>
      <w:pPr>
        <w:ind w:left="1766" w:hanging="360"/>
      </w:pPr>
      <w:rPr>
        <w:rFonts w:hint="default"/>
        <w:lang w:val="fi-FI" w:eastAsia="en-US" w:bidi="ar-SA"/>
      </w:rPr>
    </w:lvl>
    <w:lvl w:ilvl="2" w:tplc="9AEE0A4C">
      <w:numFmt w:val="bullet"/>
      <w:lvlText w:val="•"/>
      <w:lvlJc w:val="left"/>
      <w:pPr>
        <w:ind w:left="2672" w:hanging="360"/>
      </w:pPr>
      <w:rPr>
        <w:rFonts w:hint="default"/>
        <w:lang w:val="fi-FI" w:eastAsia="en-US" w:bidi="ar-SA"/>
      </w:rPr>
    </w:lvl>
    <w:lvl w:ilvl="3" w:tplc="5BB46632">
      <w:numFmt w:val="bullet"/>
      <w:lvlText w:val="•"/>
      <w:lvlJc w:val="left"/>
      <w:pPr>
        <w:ind w:left="3578" w:hanging="360"/>
      </w:pPr>
      <w:rPr>
        <w:rFonts w:hint="default"/>
        <w:lang w:val="fi-FI" w:eastAsia="en-US" w:bidi="ar-SA"/>
      </w:rPr>
    </w:lvl>
    <w:lvl w:ilvl="4" w:tplc="FD3ED53E">
      <w:numFmt w:val="bullet"/>
      <w:lvlText w:val="•"/>
      <w:lvlJc w:val="left"/>
      <w:pPr>
        <w:ind w:left="4484" w:hanging="360"/>
      </w:pPr>
      <w:rPr>
        <w:rFonts w:hint="default"/>
        <w:lang w:val="fi-FI" w:eastAsia="en-US" w:bidi="ar-SA"/>
      </w:rPr>
    </w:lvl>
    <w:lvl w:ilvl="5" w:tplc="4D46F7C2">
      <w:numFmt w:val="bullet"/>
      <w:lvlText w:val="•"/>
      <w:lvlJc w:val="left"/>
      <w:pPr>
        <w:ind w:left="5391" w:hanging="360"/>
      </w:pPr>
      <w:rPr>
        <w:rFonts w:hint="default"/>
        <w:lang w:val="fi-FI" w:eastAsia="en-US" w:bidi="ar-SA"/>
      </w:rPr>
    </w:lvl>
    <w:lvl w:ilvl="6" w:tplc="97B8E10A">
      <w:numFmt w:val="bullet"/>
      <w:lvlText w:val="•"/>
      <w:lvlJc w:val="left"/>
      <w:pPr>
        <w:ind w:left="6297" w:hanging="360"/>
      </w:pPr>
      <w:rPr>
        <w:rFonts w:hint="default"/>
        <w:lang w:val="fi-FI" w:eastAsia="en-US" w:bidi="ar-SA"/>
      </w:rPr>
    </w:lvl>
    <w:lvl w:ilvl="7" w:tplc="CC2655D6">
      <w:numFmt w:val="bullet"/>
      <w:lvlText w:val="•"/>
      <w:lvlJc w:val="left"/>
      <w:pPr>
        <w:ind w:left="7203" w:hanging="360"/>
      </w:pPr>
      <w:rPr>
        <w:rFonts w:hint="default"/>
        <w:lang w:val="fi-FI" w:eastAsia="en-US" w:bidi="ar-SA"/>
      </w:rPr>
    </w:lvl>
    <w:lvl w:ilvl="8" w:tplc="7F6820F4">
      <w:numFmt w:val="bullet"/>
      <w:lvlText w:val="•"/>
      <w:lvlJc w:val="left"/>
      <w:pPr>
        <w:ind w:left="8109" w:hanging="360"/>
      </w:pPr>
      <w:rPr>
        <w:rFonts w:hint="default"/>
        <w:lang w:val="fi-FI" w:eastAsia="en-US" w:bidi="ar-SA"/>
      </w:rPr>
    </w:lvl>
  </w:abstractNum>
  <w:abstractNum w:abstractNumId="6" w15:restartNumberingAfterBreak="0">
    <w:nsid w:val="31996782"/>
    <w:multiLevelType w:val="multilevel"/>
    <w:tmpl w:val="61CC56F8"/>
    <w:lvl w:ilvl="0">
      <w:start w:val="1"/>
      <w:numFmt w:val="decimal"/>
      <w:lvlText w:val="%1."/>
      <w:lvlJc w:val="left"/>
      <w:pPr>
        <w:ind w:left="861" w:hanging="360"/>
        <w:jc w:val="right"/>
      </w:pPr>
      <w:rPr>
        <w:rFonts w:ascii="Calibri Light" w:eastAsia="Calibri Light" w:hAnsi="Calibri Light" w:cs="Calibri Light" w:hint="default"/>
        <w:b w:val="0"/>
        <w:bCs w:val="0"/>
        <w:i w:val="0"/>
        <w:iCs w:val="0"/>
        <w:color w:val="2D74B5"/>
        <w:spacing w:val="-1"/>
        <w:w w:val="99"/>
        <w:sz w:val="32"/>
        <w:szCs w:val="32"/>
        <w:lang w:val="fi-FI" w:eastAsia="en-US" w:bidi="ar-SA"/>
      </w:rPr>
    </w:lvl>
    <w:lvl w:ilvl="1">
      <w:start w:val="1"/>
      <w:numFmt w:val="decimal"/>
      <w:lvlText w:val="%1.%2."/>
      <w:lvlJc w:val="left"/>
      <w:pPr>
        <w:ind w:left="531" w:hanging="391"/>
        <w:jc w:val="left"/>
      </w:pPr>
      <w:rPr>
        <w:rFonts w:hint="default"/>
        <w:spacing w:val="-1"/>
        <w:w w:val="94"/>
        <w:lang w:val="fi-FI" w:eastAsia="en-US" w:bidi="ar-SA"/>
      </w:rPr>
    </w:lvl>
    <w:lvl w:ilvl="2">
      <w:start w:val="1"/>
      <w:numFmt w:val="decimal"/>
      <w:lvlText w:val="%3."/>
      <w:lvlJc w:val="left"/>
      <w:pPr>
        <w:ind w:left="861" w:hanging="360"/>
        <w:jc w:val="left"/>
      </w:pPr>
      <w:rPr>
        <w:rFonts w:ascii="Arial" w:eastAsia="Arial" w:hAnsi="Arial" w:cs="Arial" w:hint="default"/>
        <w:b w:val="0"/>
        <w:bCs w:val="0"/>
        <w:i w:val="0"/>
        <w:iCs w:val="0"/>
        <w:spacing w:val="0"/>
        <w:w w:val="100"/>
        <w:sz w:val="24"/>
        <w:szCs w:val="24"/>
        <w:lang w:val="fi-FI" w:eastAsia="en-US" w:bidi="ar-SA"/>
      </w:rPr>
    </w:lvl>
    <w:lvl w:ilvl="3">
      <w:start w:val="1"/>
      <w:numFmt w:val="decimal"/>
      <w:lvlText w:val="%4."/>
      <w:lvlJc w:val="left"/>
      <w:pPr>
        <w:ind w:left="1221" w:hanging="360"/>
        <w:jc w:val="left"/>
      </w:pPr>
      <w:rPr>
        <w:rFonts w:ascii="Calibri" w:eastAsia="Calibri" w:hAnsi="Calibri" w:cs="Calibri" w:hint="default"/>
        <w:b/>
        <w:bCs/>
        <w:i w:val="0"/>
        <w:iCs w:val="0"/>
        <w:spacing w:val="0"/>
        <w:w w:val="100"/>
        <w:sz w:val="24"/>
        <w:szCs w:val="24"/>
        <w:lang w:val="fi-FI" w:eastAsia="en-US" w:bidi="ar-SA"/>
      </w:rPr>
    </w:lvl>
    <w:lvl w:ilvl="4">
      <w:start w:val="1"/>
      <w:numFmt w:val="decimal"/>
      <w:lvlText w:val="%5."/>
      <w:lvlJc w:val="left"/>
      <w:pPr>
        <w:ind w:left="1408" w:hanging="360"/>
        <w:jc w:val="left"/>
      </w:pPr>
      <w:rPr>
        <w:rFonts w:ascii="Arial" w:eastAsia="Arial" w:hAnsi="Arial" w:cs="Arial" w:hint="default"/>
        <w:b w:val="0"/>
        <w:bCs w:val="0"/>
        <w:i w:val="0"/>
        <w:iCs w:val="0"/>
        <w:spacing w:val="0"/>
        <w:w w:val="100"/>
        <w:sz w:val="24"/>
        <w:szCs w:val="24"/>
        <w:lang w:val="fi-FI" w:eastAsia="en-US" w:bidi="ar-SA"/>
      </w:rPr>
    </w:lvl>
    <w:lvl w:ilvl="5">
      <w:numFmt w:val="bullet"/>
      <w:lvlText w:val="•"/>
      <w:lvlJc w:val="left"/>
      <w:pPr>
        <w:ind w:left="3834" w:hanging="360"/>
      </w:pPr>
      <w:rPr>
        <w:rFonts w:hint="default"/>
        <w:lang w:val="fi-FI" w:eastAsia="en-US" w:bidi="ar-SA"/>
      </w:rPr>
    </w:lvl>
    <w:lvl w:ilvl="6">
      <w:numFmt w:val="bullet"/>
      <w:lvlText w:val="•"/>
      <w:lvlJc w:val="left"/>
      <w:pPr>
        <w:ind w:left="5052" w:hanging="360"/>
      </w:pPr>
      <w:rPr>
        <w:rFonts w:hint="default"/>
        <w:lang w:val="fi-FI" w:eastAsia="en-US" w:bidi="ar-SA"/>
      </w:rPr>
    </w:lvl>
    <w:lvl w:ilvl="7">
      <w:numFmt w:val="bullet"/>
      <w:lvlText w:val="•"/>
      <w:lvlJc w:val="left"/>
      <w:pPr>
        <w:ind w:left="6269" w:hanging="360"/>
      </w:pPr>
      <w:rPr>
        <w:rFonts w:hint="default"/>
        <w:lang w:val="fi-FI" w:eastAsia="en-US" w:bidi="ar-SA"/>
      </w:rPr>
    </w:lvl>
    <w:lvl w:ilvl="8">
      <w:numFmt w:val="bullet"/>
      <w:lvlText w:val="•"/>
      <w:lvlJc w:val="left"/>
      <w:pPr>
        <w:ind w:left="7487" w:hanging="360"/>
      </w:pPr>
      <w:rPr>
        <w:rFonts w:hint="default"/>
        <w:lang w:val="fi-FI" w:eastAsia="en-US" w:bidi="ar-SA"/>
      </w:rPr>
    </w:lvl>
  </w:abstractNum>
  <w:abstractNum w:abstractNumId="7" w15:restartNumberingAfterBreak="0">
    <w:nsid w:val="516A03A0"/>
    <w:multiLevelType w:val="multilevel"/>
    <w:tmpl w:val="73AE5634"/>
    <w:lvl w:ilvl="0">
      <w:start w:val="1"/>
      <w:numFmt w:val="decimal"/>
      <w:lvlText w:val="%1."/>
      <w:lvlJc w:val="left"/>
      <w:pPr>
        <w:ind w:left="621" w:hanging="481"/>
        <w:jc w:val="left"/>
      </w:pPr>
      <w:rPr>
        <w:rFonts w:ascii="Calibri" w:eastAsia="Calibri" w:hAnsi="Calibri" w:cs="Calibri" w:hint="default"/>
        <w:b w:val="0"/>
        <w:bCs w:val="0"/>
        <w:i w:val="0"/>
        <w:iCs w:val="0"/>
        <w:spacing w:val="0"/>
        <w:w w:val="100"/>
        <w:sz w:val="22"/>
        <w:szCs w:val="22"/>
        <w:lang w:val="fi-FI" w:eastAsia="en-US" w:bidi="ar-SA"/>
      </w:rPr>
    </w:lvl>
    <w:lvl w:ilvl="1">
      <w:start w:val="1"/>
      <w:numFmt w:val="decimal"/>
      <w:lvlText w:val="%1.%2."/>
      <w:lvlJc w:val="left"/>
      <w:pPr>
        <w:ind w:left="699" w:hanging="338"/>
        <w:jc w:val="left"/>
      </w:pPr>
      <w:rPr>
        <w:rFonts w:ascii="Calibri" w:eastAsia="Calibri" w:hAnsi="Calibri" w:cs="Calibri" w:hint="default"/>
        <w:b w:val="0"/>
        <w:bCs w:val="0"/>
        <w:i w:val="0"/>
        <w:iCs w:val="0"/>
        <w:spacing w:val="0"/>
        <w:w w:val="100"/>
        <w:sz w:val="20"/>
        <w:szCs w:val="20"/>
        <w:lang w:val="fi-FI" w:eastAsia="en-US" w:bidi="ar-SA"/>
      </w:rPr>
    </w:lvl>
    <w:lvl w:ilvl="2">
      <w:numFmt w:val="bullet"/>
      <w:lvlText w:val="•"/>
      <w:lvlJc w:val="left"/>
      <w:pPr>
        <w:ind w:left="1724" w:hanging="338"/>
      </w:pPr>
      <w:rPr>
        <w:rFonts w:hint="default"/>
        <w:lang w:val="fi-FI" w:eastAsia="en-US" w:bidi="ar-SA"/>
      </w:rPr>
    </w:lvl>
    <w:lvl w:ilvl="3">
      <w:numFmt w:val="bullet"/>
      <w:lvlText w:val="•"/>
      <w:lvlJc w:val="left"/>
      <w:pPr>
        <w:ind w:left="2749" w:hanging="338"/>
      </w:pPr>
      <w:rPr>
        <w:rFonts w:hint="default"/>
        <w:lang w:val="fi-FI" w:eastAsia="en-US" w:bidi="ar-SA"/>
      </w:rPr>
    </w:lvl>
    <w:lvl w:ilvl="4">
      <w:numFmt w:val="bullet"/>
      <w:lvlText w:val="•"/>
      <w:lvlJc w:val="left"/>
      <w:pPr>
        <w:ind w:left="3774" w:hanging="338"/>
      </w:pPr>
      <w:rPr>
        <w:rFonts w:hint="default"/>
        <w:lang w:val="fi-FI" w:eastAsia="en-US" w:bidi="ar-SA"/>
      </w:rPr>
    </w:lvl>
    <w:lvl w:ilvl="5">
      <w:numFmt w:val="bullet"/>
      <w:lvlText w:val="•"/>
      <w:lvlJc w:val="left"/>
      <w:pPr>
        <w:ind w:left="4798" w:hanging="338"/>
      </w:pPr>
      <w:rPr>
        <w:rFonts w:hint="default"/>
        <w:lang w:val="fi-FI" w:eastAsia="en-US" w:bidi="ar-SA"/>
      </w:rPr>
    </w:lvl>
    <w:lvl w:ilvl="6">
      <w:numFmt w:val="bullet"/>
      <w:lvlText w:val="•"/>
      <w:lvlJc w:val="left"/>
      <w:pPr>
        <w:ind w:left="5823" w:hanging="338"/>
      </w:pPr>
      <w:rPr>
        <w:rFonts w:hint="default"/>
        <w:lang w:val="fi-FI" w:eastAsia="en-US" w:bidi="ar-SA"/>
      </w:rPr>
    </w:lvl>
    <w:lvl w:ilvl="7">
      <w:numFmt w:val="bullet"/>
      <w:lvlText w:val="•"/>
      <w:lvlJc w:val="left"/>
      <w:pPr>
        <w:ind w:left="6848" w:hanging="338"/>
      </w:pPr>
      <w:rPr>
        <w:rFonts w:hint="default"/>
        <w:lang w:val="fi-FI" w:eastAsia="en-US" w:bidi="ar-SA"/>
      </w:rPr>
    </w:lvl>
    <w:lvl w:ilvl="8">
      <w:numFmt w:val="bullet"/>
      <w:lvlText w:val="•"/>
      <w:lvlJc w:val="left"/>
      <w:pPr>
        <w:ind w:left="7872" w:hanging="338"/>
      </w:pPr>
      <w:rPr>
        <w:rFonts w:hint="default"/>
        <w:lang w:val="fi-FI" w:eastAsia="en-US" w:bidi="ar-SA"/>
      </w:rPr>
    </w:lvl>
  </w:abstractNum>
  <w:abstractNum w:abstractNumId="8" w15:restartNumberingAfterBreak="0">
    <w:nsid w:val="5E884D7F"/>
    <w:multiLevelType w:val="hybridMultilevel"/>
    <w:tmpl w:val="A2122D2A"/>
    <w:lvl w:ilvl="0" w:tplc="EF4A754E">
      <w:start w:val="1"/>
      <w:numFmt w:val="decimal"/>
      <w:lvlText w:val="%1."/>
      <w:lvlJc w:val="left"/>
      <w:pPr>
        <w:ind w:left="1178" w:hanging="274"/>
        <w:jc w:val="right"/>
      </w:pPr>
      <w:rPr>
        <w:rFonts w:ascii="Arial" w:eastAsia="Arial" w:hAnsi="Arial" w:cs="Arial" w:hint="default"/>
        <w:b w:val="0"/>
        <w:bCs w:val="0"/>
        <w:i w:val="0"/>
        <w:iCs w:val="0"/>
        <w:spacing w:val="0"/>
        <w:w w:val="100"/>
        <w:sz w:val="24"/>
        <w:szCs w:val="24"/>
        <w:lang w:val="fi-FI" w:eastAsia="en-US" w:bidi="ar-SA"/>
      </w:rPr>
    </w:lvl>
    <w:lvl w:ilvl="1" w:tplc="C0D65EB8">
      <w:numFmt w:val="bullet"/>
      <w:lvlText w:val="•"/>
      <w:lvlJc w:val="left"/>
      <w:pPr>
        <w:ind w:left="2054" w:hanging="274"/>
      </w:pPr>
      <w:rPr>
        <w:rFonts w:hint="default"/>
        <w:lang w:val="fi-FI" w:eastAsia="en-US" w:bidi="ar-SA"/>
      </w:rPr>
    </w:lvl>
    <w:lvl w:ilvl="2" w:tplc="42E223D0">
      <w:numFmt w:val="bullet"/>
      <w:lvlText w:val="•"/>
      <w:lvlJc w:val="left"/>
      <w:pPr>
        <w:ind w:left="2928" w:hanging="274"/>
      </w:pPr>
      <w:rPr>
        <w:rFonts w:hint="default"/>
        <w:lang w:val="fi-FI" w:eastAsia="en-US" w:bidi="ar-SA"/>
      </w:rPr>
    </w:lvl>
    <w:lvl w:ilvl="3" w:tplc="54BC0F52">
      <w:numFmt w:val="bullet"/>
      <w:lvlText w:val="•"/>
      <w:lvlJc w:val="left"/>
      <w:pPr>
        <w:ind w:left="3802" w:hanging="274"/>
      </w:pPr>
      <w:rPr>
        <w:rFonts w:hint="default"/>
        <w:lang w:val="fi-FI" w:eastAsia="en-US" w:bidi="ar-SA"/>
      </w:rPr>
    </w:lvl>
    <w:lvl w:ilvl="4" w:tplc="40B280AC">
      <w:numFmt w:val="bullet"/>
      <w:lvlText w:val="•"/>
      <w:lvlJc w:val="left"/>
      <w:pPr>
        <w:ind w:left="4676" w:hanging="274"/>
      </w:pPr>
      <w:rPr>
        <w:rFonts w:hint="default"/>
        <w:lang w:val="fi-FI" w:eastAsia="en-US" w:bidi="ar-SA"/>
      </w:rPr>
    </w:lvl>
    <w:lvl w:ilvl="5" w:tplc="A7C6DDC6">
      <w:numFmt w:val="bullet"/>
      <w:lvlText w:val="•"/>
      <w:lvlJc w:val="left"/>
      <w:pPr>
        <w:ind w:left="5551" w:hanging="274"/>
      </w:pPr>
      <w:rPr>
        <w:rFonts w:hint="default"/>
        <w:lang w:val="fi-FI" w:eastAsia="en-US" w:bidi="ar-SA"/>
      </w:rPr>
    </w:lvl>
    <w:lvl w:ilvl="6" w:tplc="9DAA2BBE">
      <w:numFmt w:val="bullet"/>
      <w:lvlText w:val="•"/>
      <w:lvlJc w:val="left"/>
      <w:pPr>
        <w:ind w:left="6425" w:hanging="274"/>
      </w:pPr>
      <w:rPr>
        <w:rFonts w:hint="default"/>
        <w:lang w:val="fi-FI" w:eastAsia="en-US" w:bidi="ar-SA"/>
      </w:rPr>
    </w:lvl>
    <w:lvl w:ilvl="7" w:tplc="6144D748">
      <w:numFmt w:val="bullet"/>
      <w:lvlText w:val="•"/>
      <w:lvlJc w:val="left"/>
      <w:pPr>
        <w:ind w:left="7299" w:hanging="274"/>
      </w:pPr>
      <w:rPr>
        <w:rFonts w:hint="default"/>
        <w:lang w:val="fi-FI" w:eastAsia="en-US" w:bidi="ar-SA"/>
      </w:rPr>
    </w:lvl>
    <w:lvl w:ilvl="8" w:tplc="992A7236">
      <w:numFmt w:val="bullet"/>
      <w:lvlText w:val="•"/>
      <w:lvlJc w:val="left"/>
      <w:pPr>
        <w:ind w:left="8173" w:hanging="274"/>
      </w:pPr>
      <w:rPr>
        <w:rFonts w:hint="default"/>
        <w:lang w:val="fi-FI" w:eastAsia="en-US" w:bidi="ar-SA"/>
      </w:rPr>
    </w:lvl>
  </w:abstractNum>
  <w:abstractNum w:abstractNumId="9" w15:restartNumberingAfterBreak="0">
    <w:nsid w:val="6A0506DF"/>
    <w:multiLevelType w:val="multilevel"/>
    <w:tmpl w:val="86F4CB8C"/>
    <w:lvl w:ilvl="0">
      <w:start w:val="5"/>
      <w:numFmt w:val="decimal"/>
      <w:lvlText w:val="%1"/>
      <w:lvlJc w:val="left"/>
      <w:pPr>
        <w:ind w:left="524" w:hanging="384"/>
        <w:jc w:val="left"/>
      </w:pPr>
      <w:rPr>
        <w:rFonts w:hint="default"/>
        <w:lang w:val="fi-FI" w:eastAsia="en-US" w:bidi="ar-SA"/>
      </w:rPr>
    </w:lvl>
    <w:lvl w:ilvl="1">
      <w:start w:val="2"/>
      <w:numFmt w:val="decimal"/>
      <w:lvlText w:val="%1.%2"/>
      <w:lvlJc w:val="left"/>
      <w:pPr>
        <w:ind w:left="524" w:hanging="384"/>
        <w:jc w:val="left"/>
      </w:pPr>
      <w:rPr>
        <w:rFonts w:ascii="Calibri Light" w:eastAsia="Calibri Light" w:hAnsi="Calibri Light" w:cs="Calibri Light" w:hint="default"/>
        <w:b w:val="0"/>
        <w:bCs w:val="0"/>
        <w:i w:val="0"/>
        <w:iCs w:val="0"/>
        <w:color w:val="2D74B5"/>
        <w:spacing w:val="0"/>
        <w:w w:val="99"/>
        <w:sz w:val="26"/>
        <w:szCs w:val="26"/>
        <w:lang w:val="fi-FI" w:eastAsia="en-US" w:bidi="ar-SA"/>
      </w:rPr>
    </w:lvl>
    <w:lvl w:ilvl="2">
      <w:numFmt w:val="bullet"/>
      <w:lvlText w:val="•"/>
      <w:lvlJc w:val="left"/>
      <w:pPr>
        <w:ind w:left="2400" w:hanging="384"/>
      </w:pPr>
      <w:rPr>
        <w:rFonts w:hint="default"/>
        <w:lang w:val="fi-FI" w:eastAsia="en-US" w:bidi="ar-SA"/>
      </w:rPr>
    </w:lvl>
    <w:lvl w:ilvl="3">
      <w:numFmt w:val="bullet"/>
      <w:lvlText w:val="•"/>
      <w:lvlJc w:val="left"/>
      <w:pPr>
        <w:ind w:left="3340" w:hanging="384"/>
      </w:pPr>
      <w:rPr>
        <w:rFonts w:hint="default"/>
        <w:lang w:val="fi-FI" w:eastAsia="en-US" w:bidi="ar-SA"/>
      </w:rPr>
    </w:lvl>
    <w:lvl w:ilvl="4">
      <w:numFmt w:val="bullet"/>
      <w:lvlText w:val="•"/>
      <w:lvlJc w:val="left"/>
      <w:pPr>
        <w:ind w:left="4280" w:hanging="384"/>
      </w:pPr>
      <w:rPr>
        <w:rFonts w:hint="default"/>
        <w:lang w:val="fi-FI" w:eastAsia="en-US" w:bidi="ar-SA"/>
      </w:rPr>
    </w:lvl>
    <w:lvl w:ilvl="5">
      <w:numFmt w:val="bullet"/>
      <w:lvlText w:val="•"/>
      <w:lvlJc w:val="left"/>
      <w:pPr>
        <w:ind w:left="5221" w:hanging="384"/>
      </w:pPr>
      <w:rPr>
        <w:rFonts w:hint="default"/>
        <w:lang w:val="fi-FI" w:eastAsia="en-US" w:bidi="ar-SA"/>
      </w:rPr>
    </w:lvl>
    <w:lvl w:ilvl="6">
      <w:numFmt w:val="bullet"/>
      <w:lvlText w:val="•"/>
      <w:lvlJc w:val="left"/>
      <w:pPr>
        <w:ind w:left="6161" w:hanging="384"/>
      </w:pPr>
      <w:rPr>
        <w:rFonts w:hint="default"/>
        <w:lang w:val="fi-FI" w:eastAsia="en-US" w:bidi="ar-SA"/>
      </w:rPr>
    </w:lvl>
    <w:lvl w:ilvl="7">
      <w:numFmt w:val="bullet"/>
      <w:lvlText w:val="•"/>
      <w:lvlJc w:val="left"/>
      <w:pPr>
        <w:ind w:left="7101" w:hanging="384"/>
      </w:pPr>
      <w:rPr>
        <w:rFonts w:hint="default"/>
        <w:lang w:val="fi-FI" w:eastAsia="en-US" w:bidi="ar-SA"/>
      </w:rPr>
    </w:lvl>
    <w:lvl w:ilvl="8">
      <w:numFmt w:val="bullet"/>
      <w:lvlText w:val="•"/>
      <w:lvlJc w:val="left"/>
      <w:pPr>
        <w:ind w:left="8041" w:hanging="384"/>
      </w:pPr>
      <w:rPr>
        <w:rFonts w:hint="default"/>
        <w:lang w:val="fi-FI" w:eastAsia="en-US" w:bidi="ar-SA"/>
      </w:rPr>
    </w:lvl>
  </w:abstractNum>
  <w:abstractNum w:abstractNumId="10" w15:restartNumberingAfterBreak="0">
    <w:nsid w:val="773631D0"/>
    <w:multiLevelType w:val="hybridMultilevel"/>
    <w:tmpl w:val="68E6B0F0"/>
    <w:lvl w:ilvl="0" w:tplc="3108890C">
      <w:start w:val="1"/>
      <w:numFmt w:val="decimal"/>
      <w:lvlText w:val="%1."/>
      <w:lvlJc w:val="left"/>
      <w:pPr>
        <w:ind w:left="1264" w:hanging="360"/>
        <w:jc w:val="left"/>
      </w:pPr>
      <w:rPr>
        <w:rFonts w:ascii="Arial" w:eastAsia="Arial" w:hAnsi="Arial" w:cs="Arial" w:hint="default"/>
        <w:b w:val="0"/>
        <w:bCs w:val="0"/>
        <w:i w:val="0"/>
        <w:iCs w:val="0"/>
        <w:spacing w:val="0"/>
        <w:w w:val="100"/>
        <w:sz w:val="24"/>
        <w:szCs w:val="24"/>
        <w:lang w:val="fi-FI" w:eastAsia="en-US" w:bidi="ar-SA"/>
      </w:rPr>
    </w:lvl>
    <w:lvl w:ilvl="1" w:tplc="2B907D1C">
      <w:numFmt w:val="bullet"/>
      <w:lvlText w:val="•"/>
      <w:lvlJc w:val="left"/>
      <w:pPr>
        <w:ind w:left="2126" w:hanging="360"/>
      </w:pPr>
      <w:rPr>
        <w:rFonts w:hint="default"/>
        <w:lang w:val="fi-FI" w:eastAsia="en-US" w:bidi="ar-SA"/>
      </w:rPr>
    </w:lvl>
    <w:lvl w:ilvl="2" w:tplc="26F27DD2">
      <w:numFmt w:val="bullet"/>
      <w:lvlText w:val="•"/>
      <w:lvlJc w:val="left"/>
      <w:pPr>
        <w:ind w:left="2992" w:hanging="360"/>
      </w:pPr>
      <w:rPr>
        <w:rFonts w:hint="default"/>
        <w:lang w:val="fi-FI" w:eastAsia="en-US" w:bidi="ar-SA"/>
      </w:rPr>
    </w:lvl>
    <w:lvl w:ilvl="3" w:tplc="65167AD8">
      <w:numFmt w:val="bullet"/>
      <w:lvlText w:val="•"/>
      <w:lvlJc w:val="left"/>
      <w:pPr>
        <w:ind w:left="3858" w:hanging="360"/>
      </w:pPr>
      <w:rPr>
        <w:rFonts w:hint="default"/>
        <w:lang w:val="fi-FI" w:eastAsia="en-US" w:bidi="ar-SA"/>
      </w:rPr>
    </w:lvl>
    <w:lvl w:ilvl="4" w:tplc="14A0B082">
      <w:numFmt w:val="bullet"/>
      <w:lvlText w:val="•"/>
      <w:lvlJc w:val="left"/>
      <w:pPr>
        <w:ind w:left="4724" w:hanging="360"/>
      </w:pPr>
      <w:rPr>
        <w:rFonts w:hint="default"/>
        <w:lang w:val="fi-FI" w:eastAsia="en-US" w:bidi="ar-SA"/>
      </w:rPr>
    </w:lvl>
    <w:lvl w:ilvl="5" w:tplc="E58CEBEA">
      <w:numFmt w:val="bullet"/>
      <w:lvlText w:val="•"/>
      <w:lvlJc w:val="left"/>
      <w:pPr>
        <w:ind w:left="5591" w:hanging="360"/>
      </w:pPr>
      <w:rPr>
        <w:rFonts w:hint="default"/>
        <w:lang w:val="fi-FI" w:eastAsia="en-US" w:bidi="ar-SA"/>
      </w:rPr>
    </w:lvl>
    <w:lvl w:ilvl="6" w:tplc="05803CA8">
      <w:numFmt w:val="bullet"/>
      <w:lvlText w:val="•"/>
      <w:lvlJc w:val="left"/>
      <w:pPr>
        <w:ind w:left="6457" w:hanging="360"/>
      </w:pPr>
      <w:rPr>
        <w:rFonts w:hint="default"/>
        <w:lang w:val="fi-FI" w:eastAsia="en-US" w:bidi="ar-SA"/>
      </w:rPr>
    </w:lvl>
    <w:lvl w:ilvl="7" w:tplc="6CA0B1B6">
      <w:numFmt w:val="bullet"/>
      <w:lvlText w:val="•"/>
      <w:lvlJc w:val="left"/>
      <w:pPr>
        <w:ind w:left="7323" w:hanging="360"/>
      </w:pPr>
      <w:rPr>
        <w:rFonts w:hint="default"/>
        <w:lang w:val="fi-FI" w:eastAsia="en-US" w:bidi="ar-SA"/>
      </w:rPr>
    </w:lvl>
    <w:lvl w:ilvl="8" w:tplc="FF560A72">
      <w:numFmt w:val="bullet"/>
      <w:lvlText w:val="•"/>
      <w:lvlJc w:val="left"/>
      <w:pPr>
        <w:ind w:left="8189" w:hanging="360"/>
      </w:pPr>
      <w:rPr>
        <w:rFonts w:hint="default"/>
        <w:lang w:val="fi-FI" w:eastAsia="en-US" w:bidi="ar-SA"/>
      </w:rPr>
    </w:lvl>
  </w:abstractNum>
  <w:num w:numId="1" w16cid:durableId="1667246487">
    <w:abstractNumId w:val="2"/>
  </w:num>
  <w:num w:numId="2" w16cid:durableId="1741097962">
    <w:abstractNumId w:val="0"/>
  </w:num>
  <w:num w:numId="3" w16cid:durableId="215968405">
    <w:abstractNumId w:val="9"/>
  </w:num>
  <w:num w:numId="4" w16cid:durableId="15229464">
    <w:abstractNumId w:val="10"/>
  </w:num>
  <w:num w:numId="5" w16cid:durableId="2054572786">
    <w:abstractNumId w:val="8"/>
  </w:num>
  <w:num w:numId="6" w16cid:durableId="929505452">
    <w:abstractNumId w:val="5"/>
  </w:num>
  <w:num w:numId="7" w16cid:durableId="685180256">
    <w:abstractNumId w:val="6"/>
  </w:num>
  <w:num w:numId="8" w16cid:durableId="335420452">
    <w:abstractNumId w:val="1"/>
  </w:num>
  <w:num w:numId="9" w16cid:durableId="1678776177">
    <w:abstractNumId w:val="4"/>
  </w:num>
  <w:num w:numId="10" w16cid:durableId="73093165">
    <w:abstractNumId w:val="7"/>
  </w:num>
  <w:num w:numId="11" w16cid:durableId="79201425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na Björkqvist">
    <w15:presenceInfo w15:providerId="Windows Live" w15:userId="31d2f16e71f85a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5CF"/>
    <w:rsid w:val="000A14C8"/>
    <w:rsid w:val="000A63FE"/>
    <w:rsid w:val="000C17CF"/>
    <w:rsid w:val="00165983"/>
    <w:rsid w:val="001A54CE"/>
    <w:rsid w:val="001D1F26"/>
    <w:rsid w:val="00443A8C"/>
    <w:rsid w:val="004F6777"/>
    <w:rsid w:val="00586915"/>
    <w:rsid w:val="008934D2"/>
    <w:rsid w:val="008948A8"/>
    <w:rsid w:val="00993D66"/>
    <w:rsid w:val="00A211CE"/>
    <w:rsid w:val="00B35CDD"/>
    <w:rsid w:val="00B50530"/>
    <w:rsid w:val="00C33C4F"/>
    <w:rsid w:val="00CC0892"/>
    <w:rsid w:val="00CC45CF"/>
    <w:rsid w:val="00ED4DA8"/>
    <w:rsid w:val="00F5572B"/>
    <w:rsid w:val="00F67B11"/>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B8B65"/>
  <w15:docId w15:val="{CFFB9BA6-173A-43A9-9EC1-5BFF23348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rFonts w:ascii="Arial" w:eastAsia="Arial" w:hAnsi="Arial" w:cs="Arial"/>
      <w:lang w:val="fi-FI"/>
    </w:rPr>
  </w:style>
  <w:style w:type="paragraph" w:styleId="Otsikko1">
    <w:name w:val="heading 1"/>
    <w:basedOn w:val="Normaali"/>
    <w:uiPriority w:val="9"/>
    <w:qFormat/>
    <w:pPr>
      <w:spacing w:before="81"/>
      <w:ind w:left="860" w:hanging="359"/>
      <w:outlineLvl w:val="0"/>
    </w:pPr>
    <w:rPr>
      <w:rFonts w:ascii="Calibri Light" w:eastAsia="Calibri Light" w:hAnsi="Calibri Light" w:cs="Calibri Light"/>
      <w:sz w:val="32"/>
      <w:szCs w:val="32"/>
    </w:rPr>
  </w:style>
  <w:style w:type="paragraph" w:styleId="Otsikko2">
    <w:name w:val="heading 2"/>
    <w:basedOn w:val="Normaali"/>
    <w:uiPriority w:val="9"/>
    <w:unhideWhenUsed/>
    <w:qFormat/>
    <w:pPr>
      <w:spacing w:before="83"/>
      <w:ind w:left="522" w:hanging="382"/>
      <w:outlineLvl w:val="1"/>
    </w:pPr>
    <w:rPr>
      <w:rFonts w:ascii="Calibri Light" w:eastAsia="Calibri Light" w:hAnsi="Calibri Light" w:cs="Calibri Light"/>
      <w:sz w:val="26"/>
      <w:szCs w:val="26"/>
    </w:rPr>
  </w:style>
  <w:style w:type="paragraph" w:styleId="Otsikko3">
    <w:name w:val="heading 3"/>
    <w:basedOn w:val="Normaali"/>
    <w:uiPriority w:val="9"/>
    <w:unhideWhenUsed/>
    <w:qFormat/>
    <w:pPr>
      <w:spacing w:before="82"/>
      <w:ind w:left="140"/>
      <w:jc w:val="both"/>
      <w:outlineLvl w:val="2"/>
    </w:pPr>
    <w:rPr>
      <w:b/>
      <w:bCs/>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Sisluet1">
    <w:name w:val="toc 1"/>
    <w:basedOn w:val="Normaali"/>
    <w:uiPriority w:val="39"/>
    <w:qFormat/>
    <w:pPr>
      <w:spacing w:before="120"/>
      <w:ind w:left="621" w:hanging="481"/>
    </w:pPr>
    <w:rPr>
      <w:rFonts w:ascii="Calibri" w:eastAsia="Calibri" w:hAnsi="Calibri" w:cs="Calibri"/>
    </w:rPr>
  </w:style>
  <w:style w:type="paragraph" w:styleId="Sisluet2">
    <w:name w:val="toc 2"/>
    <w:basedOn w:val="Normaali"/>
    <w:uiPriority w:val="39"/>
    <w:qFormat/>
    <w:pPr>
      <w:spacing w:before="120"/>
      <w:ind w:left="691" w:hanging="329"/>
    </w:pPr>
    <w:rPr>
      <w:rFonts w:ascii="Calibri" w:eastAsia="Calibri" w:hAnsi="Calibri" w:cs="Calibri"/>
    </w:rPr>
  </w:style>
  <w:style w:type="paragraph" w:styleId="Leipteksti">
    <w:name w:val="Body Text"/>
    <w:basedOn w:val="Normaali"/>
    <w:uiPriority w:val="1"/>
    <w:qFormat/>
    <w:rPr>
      <w:sz w:val="24"/>
      <w:szCs w:val="24"/>
    </w:rPr>
  </w:style>
  <w:style w:type="paragraph" w:styleId="Otsikko">
    <w:name w:val="Title"/>
    <w:basedOn w:val="Normaali"/>
    <w:uiPriority w:val="10"/>
    <w:qFormat/>
    <w:pPr>
      <w:ind w:left="2330" w:hanging="269"/>
    </w:pPr>
    <w:rPr>
      <w:sz w:val="44"/>
      <w:szCs w:val="44"/>
    </w:rPr>
  </w:style>
  <w:style w:type="paragraph" w:styleId="Luettelokappale">
    <w:name w:val="List Paragraph"/>
    <w:basedOn w:val="Normaali"/>
    <w:uiPriority w:val="1"/>
    <w:qFormat/>
    <w:pPr>
      <w:ind w:left="1221" w:hanging="360"/>
    </w:pPr>
  </w:style>
  <w:style w:type="paragraph" w:customStyle="1" w:styleId="TableParagraph">
    <w:name w:val="Table Paragraph"/>
    <w:basedOn w:val="Normaali"/>
    <w:uiPriority w:val="1"/>
    <w:qFormat/>
    <w:pPr>
      <w:spacing w:line="267" w:lineRule="exact"/>
      <w:ind w:left="110"/>
    </w:pPr>
  </w:style>
  <w:style w:type="character" w:styleId="Hyperlinkki">
    <w:name w:val="Hyperlink"/>
    <w:basedOn w:val="Kappaleenoletusfontti"/>
    <w:uiPriority w:val="99"/>
    <w:unhideWhenUsed/>
    <w:rsid w:val="00ED4DA8"/>
    <w:rPr>
      <w:color w:val="0000FF" w:themeColor="hyperlink"/>
      <w:u w:val="single"/>
    </w:rPr>
  </w:style>
  <w:style w:type="character" w:styleId="Kommentinviite">
    <w:name w:val="annotation reference"/>
    <w:basedOn w:val="Kappaleenoletusfontti"/>
    <w:uiPriority w:val="99"/>
    <w:semiHidden/>
    <w:unhideWhenUsed/>
    <w:rsid w:val="00993D66"/>
    <w:rPr>
      <w:sz w:val="16"/>
      <w:szCs w:val="16"/>
    </w:rPr>
  </w:style>
  <w:style w:type="paragraph" w:styleId="Kommentinteksti">
    <w:name w:val="annotation text"/>
    <w:basedOn w:val="Normaali"/>
    <w:link w:val="KommentintekstiChar"/>
    <w:uiPriority w:val="99"/>
    <w:unhideWhenUsed/>
    <w:rsid w:val="00993D66"/>
    <w:rPr>
      <w:sz w:val="20"/>
      <w:szCs w:val="20"/>
    </w:rPr>
  </w:style>
  <w:style w:type="character" w:customStyle="1" w:styleId="KommentintekstiChar">
    <w:name w:val="Kommentin teksti Char"/>
    <w:basedOn w:val="Kappaleenoletusfontti"/>
    <w:link w:val="Kommentinteksti"/>
    <w:uiPriority w:val="99"/>
    <w:rsid w:val="00993D66"/>
    <w:rPr>
      <w:rFonts w:ascii="Arial" w:eastAsia="Arial" w:hAnsi="Arial" w:cs="Arial"/>
      <w:sz w:val="20"/>
      <w:szCs w:val="20"/>
      <w:lang w:val="fi-FI"/>
    </w:rPr>
  </w:style>
  <w:style w:type="paragraph" w:styleId="Kommentinotsikko">
    <w:name w:val="annotation subject"/>
    <w:basedOn w:val="Kommentinteksti"/>
    <w:next w:val="Kommentinteksti"/>
    <w:link w:val="KommentinotsikkoChar"/>
    <w:uiPriority w:val="99"/>
    <w:semiHidden/>
    <w:unhideWhenUsed/>
    <w:rsid w:val="00993D66"/>
    <w:rPr>
      <w:b/>
      <w:bCs/>
    </w:rPr>
  </w:style>
  <w:style w:type="character" w:customStyle="1" w:styleId="KommentinotsikkoChar">
    <w:name w:val="Kommentin otsikko Char"/>
    <w:basedOn w:val="KommentintekstiChar"/>
    <w:link w:val="Kommentinotsikko"/>
    <w:uiPriority w:val="99"/>
    <w:semiHidden/>
    <w:rsid w:val="00993D66"/>
    <w:rPr>
      <w:rFonts w:ascii="Arial" w:eastAsia="Arial" w:hAnsi="Arial" w:cs="Arial"/>
      <w:b/>
      <w:bCs/>
      <w:sz w:val="20"/>
      <w:szCs w:val="20"/>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header" Target="header1.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image" Target="media/image13.jpeg"/><Relationship Id="rId32" Type="http://schemas.openxmlformats.org/officeDocument/2006/relationships/image" Target="media/image21.jpeg"/><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5795</Words>
  <Characters>46944</Characters>
  <Application>Microsoft Office Word</Application>
  <DocSecurity>0</DocSecurity>
  <Lines>391</Lines>
  <Paragraphs>105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Bondestam Orian (MMM)</dc:creator>
  <cp:lastModifiedBy>Turkia Liisa (MMM)</cp:lastModifiedBy>
  <cp:revision>2</cp:revision>
  <cp:lastPrinted>2025-06-15T13:34:00Z</cp:lastPrinted>
  <dcterms:created xsi:type="dcterms:W3CDTF">2025-06-24T05:55:00Z</dcterms:created>
  <dcterms:modified xsi:type="dcterms:W3CDTF">2025-06-24T05:55:00Z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2025-05-06T00:00:00Z</vt:filetime>
  </property>
  <property fmtid="{D5CDD505-2E9C-101B-9397-08002B2CF9AE}" pid="3" name="Creator">
    <vt:lpwstr>Microsoft® Word for Microsoft 365</vt:lpwstr>
  </property>
  <property fmtid="{D5CDD505-2E9C-101B-9397-08002B2CF9AE}" pid="4" name="LastSaved">
    <vt:filetime>2025-05-30T00:00:00Z</vt:filetime>
  </property>
  <property fmtid="{D5CDD505-2E9C-101B-9397-08002B2CF9AE}" pid="5" name="Producer">
    <vt:lpwstr>Microsoft® Word for Microsoft 365</vt:lpwstr>
  </property>
</Properties>
</file>