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6B" w:rsidRPr="00E0666B" w:rsidRDefault="00E0666B" w:rsidP="00E0666B">
      <w:pPr>
        <w:rPr>
          <w:rFonts w:ascii="Arial" w:hAnsi="Arial" w:cs="Arial"/>
          <w:b/>
          <w:sz w:val="20"/>
        </w:rPr>
      </w:pPr>
      <w:r w:rsidRPr="00E0666B">
        <w:rPr>
          <w:rFonts w:ascii="Arial" w:hAnsi="Arial" w:cs="Arial"/>
          <w:b/>
          <w:sz w:val="20"/>
        </w:rPr>
        <w:t>Liite 1</w:t>
      </w:r>
      <w:bookmarkStart w:id="0" w:name="_GoBack"/>
      <w:bookmarkEnd w:id="0"/>
      <w:r w:rsidRPr="00E0666B">
        <w:rPr>
          <w:rFonts w:ascii="Arial" w:hAnsi="Arial" w:cs="Arial"/>
          <w:b/>
          <w:sz w:val="20"/>
        </w:rPr>
        <w:t>, Yleisavustuksen ehdot ja rajoitukset</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b/>
          <w:sz w:val="20"/>
        </w:rPr>
      </w:pPr>
      <w:r w:rsidRPr="00E0666B">
        <w:rPr>
          <w:rFonts w:ascii="Arial" w:hAnsi="Arial" w:cs="Arial"/>
          <w:b/>
          <w:sz w:val="20"/>
        </w:rPr>
        <w:t>Yleistä</w:t>
      </w:r>
    </w:p>
    <w:p w:rsidR="00E0666B" w:rsidRPr="00E0666B" w:rsidRDefault="00E0666B" w:rsidP="00E0666B">
      <w:pPr>
        <w:rPr>
          <w:rFonts w:ascii="Arial" w:hAnsi="Arial" w:cs="Arial"/>
          <w:b/>
          <w:sz w:val="20"/>
        </w:rPr>
      </w:pPr>
    </w:p>
    <w:p w:rsidR="00E0666B" w:rsidRPr="00E0666B" w:rsidRDefault="00E0666B" w:rsidP="00E0666B">
      <w:pPr>
        <w:rPr>
          <w:rFonts w:ascii="Arial" w:hAnsi="Arial" w:cs="Arial"/>
          <w:sz w:val="20"/>
        </w:rPr>
      </w:pPr>
      <w:r w:rsidRPr="00E0666B">
        <w:rPr>
          <w:rFonts w:ascii="Arial" w:hAnsi="Arial" w:cs="Arial"/>
          <w:sz w:val="20"/>
        </w:rPr>
        <w:t xml:space="preserve">Maa- ja metsätalousministeriö myöntää valtionavustuksia valtion talousarvion määrärahoista sekä rahapelitoiminnan tuotoista. Valtionavustusten myöntämisessä, käytössä ja valvonnassa noudatetaan valtionavustuslakia (688/2001) sekä tukijärjestelmäkohtaisia säädöksiä ja asetuksia. </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Yleisavustus voidaan myöntää saajan koko toimintaan tai tiettyyn osaan siitä (ns. kohdennettu yleisavustus). Valtionavustuksen saajan on noudatettava avustettavassa toiminnassaan valtionavustuspäätöksessä ja liitteissä mainittuja ehtoja ja rajoituksia. Poikkeuksen tässä liitteessä esitettyihin rajoituksiin voivat muodostaa hevostalouden komission päätöksessä SA 465556 (3.1.2017) mainitut määräykset sekä hevostalouden edistäminen arpajaislain 1047/2001 (21.12.2016) mukaisesti.</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b/>
          <w:sz w:val="20"/>
        </w:rPr>
      </w:pPr>
      <w:r w:rsidRPr="00E0666B">
        <w:rPr>
          <w:rFonts w:ascii="Arial" w:hAnsi="Arial" w:cs="Arial"/>
          <w:b/>
          <w:sz w:val="20"/>
        </w:rPr>
        <w:t>Avustusten käyttö</w:t>
      </w:r>
    </w:p>
    <w:p w:rsidR="00E0666B" w:rsidRPr="00E0666B" w:rsidRDefault="00E0666B" w:rsidP="00E0666B">
      <w:pPr>
        <w:rPr>
          <w:rFonts w:ascii="Arial" w:hAnsi="Arial" w:cs="Arial"/>
          <w:b/>
          <w:sz w:val="20"/>
        </w:rPr>
      </w:pPr>
    </w:p>
    <w:p w:rsidR="00E0666B" w:rsidRPr="00E0666B" w:rsidRDefault="00E0666B" w:rsidP="00E0666B">
      <w:pPr>
        <w:spacing w:line="20" w:lineRule="atLeast"/>
        <w:rPr>
          <w:rFonts w:ascii="Arial" w:hAnsi="Arial" w:cs="Arial"/>
          <w:sz w:val="20"/>
        </w:rPr>
      </w:pPr>
      <w:r w:rsidRPr="00E0666B">
        <w:rPr>
          <w:rFonts w:ascii="Arial" w:hAnsi="Arial" w:cs="Arial"/>
          <w:sz w:val="20"/>
        </w:rPr>
        <w:t>Valtionavustusta saa käyttää ainoastaan valtionavustuspäätöksellä myönnettyyn käyttötarkoitukseen. Avustuksen saajan tulee käyttää avustus valtionavustuspäätöksessä ja hakemusasiakirjoissa esitetyn mukaisesti siten, että toiminnalle asetetut tulostavoitteet saavutetaan. Avustuksen saajan tulee seurata valtionavustustoimintojen toteutuneita tuloja ja kustannuksia kirjanpidossa omalla kustannuspaikalla.</w:t>
      </w:r>
    </w:p>
    <w:p w:rsidR="00E0666B" w:rsidRPr="00E0666B" w:rsidRDefault="00E0666B" w:rsidP="00E0666B">
      <w:pPr>
        <w:spacing w:line="20" w:lineRule="atLeast"/>
        <w:rPr>
          <w:rFonts w:ascii="Arial" w:hAnsi="Arial" w:cs="Arial"/>
          <w:sz w:val="20"/>
        </w:rPr>
      </w:pPr>
    </w:p>
    <w:p w:rsidR="00E0666B" w:rsidRPr="00E0666B" w:rsidRDefault="00E0666B" w:rsidP="00E0666B">
      <w:pPr>
        <w:spacing w:line="20" w:lineRule="atLeast"/>
        <w:rPr>
          <w:rFonts w:ascii="Arial" w:hAnsi="Arial" w:cs="Arial"/>
          <w:sz w:val="20"/>
        </w:rPr>
      </w:pPr>
      <w:r w:rsidRPr="00E0666B">
        <w:rPr>
          <w:rFonts w:ascii="Arial" w:hAnsi="Arial" w:cs="Arial"/>
          <w:sz w:val="20"/>
        </w:rPr>
        <w:t>Avustuspäätöksessä määritellään avustusprosentilla ja/tai euromääräisesti, kuinka suuren osan yleisavustus saa kattaa avustettavan toiminnan hyväksyttävistä kustannuksista. Avustus ei saa yhdessä muiden julkisten tukien kanssa ylittää hyväksyttävien kustannusten määrää.</w:t>
      </w:r>
    </w:p>
    <w:p w:rsidR="00E0666B" w:rsidRPr="00E0666B" w:rsidRDefault="00E0666B" w:rsidP="00E0666B">
      <w:pPr>
        <w:spacing w:line="20" w:lineRule="atLeast"/>
        <w:rPr>
          <w:rFonts w:ascii="Arial" w:hAnsi="Arial" w:cs="Arial"/>
          <w:sz w:val="20"/>
        </w:rPr>
      </w:pPr>
    </w:p>
    <w:p w:rsidR="00E0666B" w:rsidRPr="00E0666B" w:rsidRDefault="00E0666B" w:rsidP="00E0666B">
      <w:pPr>
        <w:spacing w:line="20" w:lineRule="atLeast"/>
        <w:rPr>
          <w:rFonts w:ascii="Arial" w:hAnsi="Arial" w:cs="Arial"/>
          <w:sz w:val="20"/>
        </w:rPr>
      </w:pPr>
      <w:r w:rsidRPr="00E0666B">
        <w:rPr>
          <w:rFonts w:ascii="Arial" w:hAnsi="Arial" w:cs="Arial"/>
          <w:sz w:val="20"/>
        </w:rPr>
        <w:t>Valtionavustusta voidaan siirtää, mikäli avustuksen siirto on sallittu avustuspäätöksessä. Valtionavustuksen saajan tulee tehdä ennen valtionavustuksen siirtämistä yksityisoikeudellinen sopimus valtionavustuksen lopullisen käyttäjän kanssa ja huolehtia, että valtionavustuksen lopullinen käyttäjä on tietoinen valtionavustuksen rahoituksen luonteesta.</w:t>
      </w:r>
    </w:p>
    <w:p w:rsidR="00E0666B" w:rsidRPr="00E0666B" w:rsidRDefault="00E0666B" w:rsidP="00E0666B">
      <w:pPr>
        <w:spacing w:line="20" w:lineRule="atLeast"/>
        <w:rPr>
          <w:rFonts w:ascii="Arial" w:hAnsi="Arial" w:cs="Arial"/>
          <w:sz w:val="20"/>
        </w:rPr>
      </w:pPr>
    </w:p>
    <w:p w:rsidR="00E0666B" w:rsidRPr="00E0666B" w:rsidRDefault="00E0666B" w:rsidP="00E0666B">
      <w:pPr>
        <w:spacing w:line="20" w:lineRule="atLeast"/>
        <w:rPr>
          <w:rFonts w:ascii="Arial" w:hAnsi="Arial" w:cs="Arial"/>
          <w:sz w:val="20"/>
        </w:rPr>
      </w:pPr>
      <w:r w:rsidRPr="00E0666B">
        <w:rPr>
          <w:rFonts w:ascii="Arial" w:hAnsi="Arial" w:cs="Arial"/>
          <w:sz w:val="20"/>
        </w:rPr>
        <w:t>Sopimuksen tulee sisältää seuraavat kohdat:</w:t>
      </w:r>
    </w:p>
    <w:p w:rsidR="00E0666B" w:rsidRPr="00E0666B" w:rsidRDefault="00E0666B" w:rsidP="00E0666B">
      <w:pPr>
        <w:pStyle w:val="Luettelokappale"/>
        <w:numPr>
          <w:ilvl w:val="0"/>
          <w:numId w:val="11"/>
        </w:numPr>
        <w:spacing w:after="0" w:line="20" w:lineRule="atLeast"/>
        <w:rPr>
          <w:rFonts w:ascii="Arial" w:hAnsi="Arial" w:cs="Arial"/>
          <w:sz w:val="20"/>
          <w:szCs w:val="20"/>
        </w:rPr>
      </w:pPr>
      <w:r w:rsidRPr="00E0666B">
        <w:rPr>
          <w:rFonts w:ascii="Arial" w:hAnsi="Arial" w:cs="Arial"/>
          <w:sz w:val="20"/>
          <w:szCs w:val="20"/>
        </w:rPr>
        <w:t>maininta, että sopimus koskee valtionavustuksen siirtoa.</w:t>
      </w:r>
    </w:p>
    <w:p w:rsidR="00E0666B" w:rsidRPr="00E0666B" w:rsidRDefault="00E0666B" w:rsidP="00E0666B">
      <w:pPr>
        <w:pStyle w:val="Luettelokappale"/>
        <w:numPr>
          <w:ilvl w:val="0"/>
          <w:numId w:val="11"/>
        </w:numPr>
        <w:spacing w:after="0" w:line="20" w:lineRule="atLeast"/>
        <w:rPr>
          <w:rFonts w:ascii="Arial" w:hAnsi="Arial" w:cs="Arial"/>
          <w:sz w:val="20"/>
          <w:szCs w:val="20"/>
        </w:rPr>
      </w:pPr>
      <w:r w:rsidRPr="00E0666B">
        <w:rPr>
          <w:rFonts w:ascii="Arial" w:hAnsi="Arial" w:cs="Arial"/>
          <w:sz w:val="20"/>
          <w:szCs w:val="20"/>
        </w:rPr>
        <w:t>edellytys, että lopullinen valtionavustuksen käyttäjä noudattaa tässä päätöksessä mainittuja ehtoja.</w:t>
      </w:r>
    </w:p>
    <w:p w:rsidR="00E0666B" w:rsidRPr="00E0666B" w:rsidRDefault="00E0666B" w:rsidP="00E0666B">
      <w:pPr>
        <w:pStyle w:val="Luettelokappale"/>
        <w:numPr>
          <w:ilvl w:val="0"/>
          <w:numId w:val="11"/>
        </w:numPr>
        <w:spacing w:after="0" w:line="20" w:lineRule="atLeast"/>
        <w:rPr>
          <w:rFonts w:ascii="Arial" w:hAnsi="Arial" w:cs="Arial"/>
          <w:sz w:val="20"/>
          <w:szCs w:val="20"/>
        </w:rPr>
      </w:pPr>
      <w:r w:rsidRPr="00E0666B">
        <w:rPr>
          <w:rFonts w:ascii="Arial" w:hAnsi="Arial" w:cs="Arial"/>
          <w:sz w:val="20"/>
          <w:szCs w:val="20"/>
        </w:rPr>
        <w:t>maininta, että maa- ja metsätalousministeriöllä on oikeus tarkastaa lopullisen valtionavustuksen käyttäjän taloutta ja toimintaa.</w:t>
      </w:r>
    </w:p>
    <w:p w:rsidR="00E0666B" w:rsidRPr="00E0666B" w:rsidRDefault="00E0666B" w:rsidP="00E0666B">
      <w:pPr>
        <w:pStyle w:val="Luettelokappale"/>
        <w:numPr>
          <w:ilvl w:val="0"/>
          <w:numId w:val="11"/>
        </w:numPr>
        <w:spacing w:after="0" w:line="20" w:lineRule="atLeast"/>
        <w:rPr>
          <w:rFonts w:ascii="Arial" w:hAnsi="Arial" w:cs="Arial"/>
          <w:sz w:val="20"/>
          <w:szCs w:val="20"/>
        </w:rPr>
      </w:pPr>
      <w:r w:rsidRPr="00E0666B">
        <w:rPr>
          <w:rFonts w:ascii="Arial" w:hAnsi="Arial" w:cs="Arial"/>
          <w:sz w:val="20"/>
          <w:szCs w:val="20"/>
        </w:rPr>
        <w:t>edellytys, että lopullinen valtionavustuksen käyttäjä palauttaa valtionavustuksen saajalle (keskusjärjestölle) valtionavustuksen, jos ministeriö perii osan valtionavustuksesta takaisin sen vuoksi, ettei lopullinen valtionavustuksen käyttäjä ole noudattanut valtionavustuksen käyttöä koskevia sopimusehtoja.</w:t>
      </w:r>
    </w:p>
    <w:p w:rsidR="00E0666B" w:rsidRPr="00E0666B" w:rsidRDefault="00E0666B" w:rsidP="00E0666B">
      <w:pPr>
        <w:pStyle w:val="Luettelokappale"/>
        <w:numPr>
          <w:ilvl w:val="0"/>
          <w:numId w:val="11"/>
        </w:numPr>
        <w:spacing w:after="0" w:line="20" w:lineRule="atLeast"/>
        <w:rPr>
          <w:rFonts w:ascii="Arial" w:hAnsi="Arial" w:cs="Arial"/>
          <w:sz w:val="20"/>
          <w:szCs w:val="20"/>
        </w:rPr>
      </w:pPr>
      <w:r w:rsidRPr="00E0666B">
        <w:rPr>
          <w:rFonts w:ascii="Arial" w:hAnsi="Arial" w:cs="Arial"/>
          <w:sz w:val="20"/>
          <w:szCs w:val="20"/>
        </w:rPr>
        <w:t>mainita sopimussakosta sopimusehtojen noudattamisen varmistamiseksi.</w:t>
      </w:r>
    </w:p>
    <w:p w:rsidR="00E0666B" w:rsidRPr="00E0666B" w:rsidRDefault="00E0666B" w:rsidP="00E0666B">
      <w:pPr>
        <w:spacing w:line="20" w:lineRule="atLeast"/>
        <w:rPr>
          <w:rFonts w:ascii="Arial" w:hAnsi="Arial" w:cs="Arial"/>
          <w:sz w:val="20"/>
        </w:rPr>
      </w:pPr>
    </w:p>
    <w:p w:rsidR="00E0666B" w:rsidRPr="00E0666B" w:rsidRDefault="00E0666B" w:rsidP="00E0666B">
      <w:pPr>
        <w:spacing w:line="20" w:lineRule="atLeast"/>
        <w:rPr>
          <w:rFonts w:ascii="Arial" w:hAnsi="Arial" w:cs="Arial"/>
          <w:sz w:val="20"/>
        </w:rPr>
      </w:pPr>
      <w:r w:rsidRPr="00E0666B">
        <w:rPr>
          <w:rFonts w:ascii="Arial" w:hAnsi="Arial" w:cs="Arial"/>
          <w:sz w:val="20"/>
        </w:rPr>
        <w:t>Yleisavustusta saa käyttää vain avustuspäätöksessä mainittuna käyttöaikana.</w:t>
      </w:r>
    </w:p>
    <w:p w:rsidR="00E0666B" w:rsidRPr="00E0666B" w:rsidRDefault="00E0666B" w:rsidP="00E0666B">
      <w:pPr>
        <w:spacing w:line="20" w:lineRule="atLeast"/>
        <w:rPr>
          <w:rFonts w:ascii="Arial" w:hAnsi="Arial" w:cs="Arial"/>
          <w:b/>
          <w:sz w:val="20"/>
        </w:rPr>
      </w:pPr>
    </w:p>
    <w:p w:rsidR="00E0666B" w:rsidRPr="00E0666B" w:rsidRDefault="00E0666B" w:rsidP="00E0666B">
      <w:pPr>
        <w:spacing w:line="20" w:lineRule="atLeast"/>
        <w:rPr>
          <w:rFonts w:ascii="Arial" w:hAnsi="Arial" w:cs="Arial"/>
          <w:b/>
          <w:sz w:val="20"/>
        </w:rPr>
      </w:pPr>
      <w:r w:rsidRPr="00E0666B">
        <w:rPr>
          <w:rFonts w:ascii="Arial" w:hAnsi="Arial" w:cs="Arial"/>
          <w:b/>
          <w:sz w:val="20"/>
        </w:rPr>
        <w:t>Käyttämättä jäänyt valtionavustus</w:t>
      </w:r>
    </w:p>
    <w:p w:rsidR="00E0666B" w:rsidRPr="00E0666B" w:rsidRDefault="00E0666B" w:rsidP="00E0666B">
      <w:pPr>
        <w:spacing w:line="20" w:lineRule="atLeast"/>
        <w:rPr>
          <w:rFonts w:ascii="Arial" w:hAnsi="Arial" w:cs="Arial"/>
          <w:sz w:val="20"/>
        </w:rPr>
      </w:pPr>
    </w:p>
    <w:p w:rsidR="00E0666B" w:rsidRPr="00E0666B" w:rsidRDefault="00E0666B" w:rsidP="00E0666B">
      <w:pPr>
        <w:spacing w:line="20" w:lineRule="atLeast"/>
        <w:rPr>
          <w:rFonts w:ascii="Arial" w:hAnsi="Arial" w:cs="Arial"/>
          <w:sz w:val="20"/>
        </w:rPr>
      </w:pPr>
      <w:r w:rsidRPr="00E0666B">
        <w:rPr>
          <w:rFonts w:ascii="Arial" w:hAnsi="Arial" w:cs="Arial"/>
          <w:sz w:val="20"/>
        </w:rPr>
        <w:t xml:space="preserve">Valtionavustusta jää käyttämättä, mikäli avustuksen saajalla ei ole avustettavasta toiminnasta hyväksyttäviä kustannuksia päätöksen edellyttämää avustusta vastaavaa määrää. Tällöin valtionavustuksen osuus (valtionavustusprosentti) ylittää päätöksessä mainitun osuuden. Mikäli avustuksen saajalle maksettua avustusta jää käyttämättä tilivuoden aikana, tulee käyttämättä jäänyt avustus käyttää seuraavina vuosina samaan toimintaan, mihin valtionavustus on myönnetty, mikäli myöntöpäätöksessä ei ole tätä kielletty. Käyttämätön avustus </w:t>
      </w:r>
    </w:p>
    <w:p w:rsidR="00E0666B" w:rsidRPr="00E0666B" w:rsidRDefault="00E0666B" w:rsidP="00E0666B">
      <w:pPr>
        <w:spacing w:line="20" w:lineRule="atLeast"/>
        <w:rPr>
          <w:rFonts w:ascii="Arial" w:hAnsi="Arial" w:cs="Arial"/>
          <w:sz w:val="20"/>
        </w:rPr>
      </w:pPr>
      <w:r w:rsidRPr="00E0666B">
        <w:rPr>
          <w:rFonts w:ascii="Arial" w:hAnsi="Arial" w:cs="Arial"/>
          <w:sz w:val="20"/>
        </w:rPr>
        <w:t>tulee kirjata valtionavun saajan tilinpäätöksessä omana eränään. Käyttämättä jäänyt avustus voidaan huomioida seuraavien vuosien valtionavustusmyönnössä.</w:t>
      </w:r>
    </w:p>
    <w:p w:rsidR="00E0666B" w:rsidRPr="00E0666B" w:rsidRDefault="00E0666B" w:rsidP="00E0666B">
      <w:pPr>
        <w:spacing w:line="20" w:lineRule="atLeast"/>
        <w:rPr>
          <w:rFonts w:ascii="Arial" w:hAnsi="Arial" w:cs="Arial"/>
          <w:sz w:val="20"/>
        </w:rPr>
      </w:pPr>
    </w:p>
    <w:p w:rsidR="00E0666B" w:rsidRPr="00E0666B" w:rsidRDefault="00E0666B" w:rsidP="00E0666B">
      <w:pPr>
        <w:spacing w:line="20" w:lineRule="atLeast"/>
        <w:rPr>
          <w:rFonts w:ascii="Arial" w:hAnsi="Arial" w:cs="Arial"/>
          <w:b/>
          <w:sz w:val="20"/>
        </w:rPr>
      </w:pPr>
      <w:r w:rsidRPr="00E0666B">
        <w:rPr>
          <w:rFonts w:ascii="Arial" w:hAnsi="Arial" w:cs="Arial"/>
          <w:b/>
          <w:sz w:val="20"/>
        </w:rPr>
        <w:t>Yksityinen tuki valtionaputoimintaan</w:t>
      </w:r>
    </w:p>
    <w:p w:rsidR="00E0666B" w:rsidRPr="00E0666B" w:rsidRDefault="00E0666B" w:rsidP="00E0666B">
      <w:pPr>
        <w:spacing w:line="20" w:lineRule="atLeast"/>
        <w:rPr>
          <w:rFonts w:ascii="Arial" w:hAnsi="Arial" w:cs="Arial"/>
          <w:sz w:val="20"/>
        </w:rPr>
      </w:pPr>
    </w:p>
    <w:p w:rsidR="00E0666B" w:rsidRPr="00E0666B" w:rsidRDefault="00E0666B" w:rsidP="00E0666B">
      <w:pPr>
        <w:spacing w:line="20" w:lineRule="atLeast"/>
        <w:rPr>
          <w:rFonts w:ascii="Arial" w:hAnsi="Arial" w:cs="Arial"/>
          <w:sz w:val="20"/>
        </w:rPr>
      </w:pPr>
      <w:r w:rsidRPr="00E0666B">
        <w:rPr>
          <w:rFonts w:ascii="Arial" w:hAnsi="Arial" w:cs="Arial"/>
          <w:sz w:val="20"/>
        </w:rPr>
        <w:t>Jos valtionavustuksen saaja saa varsinaiseen toimintaansa myös yksityistä tukea (esim. säätiöiltä), tämä tuki tulee tiliselvityksessä kohdentaa valtionaputoiminnan tuottoihin aiheuttamisperiaatetta käyttäen. Mikäli valtionavustuksen saaja ei kirjaa yksityistä tukea valtionaputoiminnan tuottoihin, kyseisen tuen käytöstä tulee antaa ministeriölle erillinen selvitys. Muut valtionavustuksen saajan saamat tuet pienentävät avustuksen määrää.</w:t>
      </w:r>
    </w:p>
    <w:p w:rsidR="00E0666B" w:rsidRPr="00E0666B" w:rsidRDefault="00E0666B" w:rsidP="00E0666B">
      <w:pPr>
        <w:spacing w:line="20" w:lineRule="atLeast"/>
        <w:rPr>
          <w:rFonts w:ascii="Arial" w:hAnsi="Arial" w:cs="Arial"/>
          <w:b/>
          <w:sz w:val="20"/>
        </w:rPr>
      </w:pPr>
    </w:p>
    <w:p w:rsidR="00E0666B" w:rsidRPr="00E0666B" w:rsidRDefault="00E0666B" w:rsidP="00E0666B">
      <w:pPr>
        <w:spacing w:line="20" w:lineRule="atLeast"/>
        <w:rPr>
          <w:rFonts w:ascii="Arial" w:hAnsi="Arial" w:cs="Arial"/>
          <w:b/>
          <w:sz w:val="20"/>
        </w:rPr>
      </w:pPr>
      <w:r w:rsidRPr="00E0666B">
        <w:rPr>
          <w:rFonts w:ascii="Arial" w:hAnsi="Arial" w:cs="Arial"/>
          <w:b/>
          <w:sz w:val="20"/>
        </w:rPr>
        <w:lastRenderedPageBreak/>
        <w:t>Hyväksyttävät kustannukset</w:t>
      </w:r>
    </w:p>
    <w:p w:rsidR="00E0666B" w:rsidRPr="00E0666B" w:rsidRDefault="00E0666B" w:rsidP="00E0666B">
      <w:pPr>
        <w:spacing w:line="20" w:lineRule="atLeast"/>
        <w:rPr>
          <w:rFonts w:ascii="Arial" w:hAnsi="Arial" w:cs="Arial"/>
          <w:b/>
          <w:sz w:val="20"/>
        </w:rPr>
      </w:pPr>
    </w:p>
    <w:p w:rsidR="00E0666B" w:rsidRPr="00E0666B" w:rsidRDefault="00E0666B" w:rsidP="00E0666B">
      <w:pPr>
        <w:rPr>
          <w:rFonts w:ascii="Arial" w:hAnsi="Arial" w:cs="Arial"/>
          <w:color w:val="FF0000"/>
          <w:sz w:val="20"/>
        </w:rPr>
      </w:pPr>
      <w:r w:rsidRPr="00E0666B">
        <w:rPr>
          <w:rFonts w:ascii="Arial" w:hAnsi="Arial" w:cs="Arial"/>
          <w:sz w:val="20"/>
        </w:rPr>
        <w:t>Hyväksyttäviksi kustannuksiksi katsotaan avustettavan toiminnan kannalta tarpeelliset ja määrältään kohtuulliset kustannukset. Kustannusten tulee olla tosiasiallisesti maksettuja ja todennettavissa kirjanpidosta.</w:t>
      </w:r>
      <w:r w:rsidRPr="00E0666B">
        <w:rPr>
          <w:rFonts w:ascii="Arial" w:hAnsi="Arial" w:cs="Arial"/>
          <w:color w:val="FF0000"/>
          <w:sz w:val="20"/>
        </w:rPr>
        <w:t xml:space="preserve"> </w:t>
      </w:r>
      <w:r w:rsidRPr="00E0666B">
        <w:rPr>
          <w:rFonts w:ascii="Arial" w:hAnsi="Arial" w:cs="Arial"/>
          <w:sz w:val="20"/>
        </w:rPr>
        <w:t>Kustannuksina hyväksytään vain todellinen avustuksen saajan maksettavaksi jäävä osuus.</w:t>
      </w:r>
    </w:p>
    <w:p w:rsidR="00E0666B" w:rsidRPr="00E0666B" w:rsidRDefault="00E0666B" w:rsidP="00E0666B">
      <w:pPr>
        <w:spacing w:line="20" w:lineRule="atLeast"/>
        <w:rPr>
          <w:rFonts w:ascii="Arial" w:hAnsi="Arial" w:cs="Arial"/>
          <w:sz w:val="20"/>
        </w:rPr>
      </w:pPr>
    </w:p>
    <w:p w:rsidR="00E0666B" w:rsidRPr="00E0666B" w:rsidRDefault="00E0666B" w:rsidP="00E0666B">
      <w:pPr>
        <w:spacing w:line="20" w:lineRule="atLeast"/>
        <w:rPr>
          <w:rFonts w:ascii="Arial" w:hAnsi="Arial" w:cs="Arial"/>
          <w:sz w:val="20"/>
        </w:rPr>
      </w:pPr>
      <w:r w:rsidRPr="00E0666B">
        <w:rPr>
          <w:rFonts w:ascii="Arial" w:hAnsi="Arial" w:cs="Arial"/>
          <w:sz w:val="20"/>
        </w:rPr>
        <w:t xml:space="preserve">Kunkin vuoden hyväksyttävinä kustannuksina otetaan huomioon ne kustannukset, jotka kirjanpitolain (1336/1997) ja -asetuksen (1339/1997) sekä hyvän kirjanpitotavan mukaan on kirjattava kyseiselle tilikaudelle kuluksi. Jos avustusta käytetään irtaimen käyttöomaisuuden hankintaan ja hankintamenot kirjataan taseeseen, voidaan hankintamenot ottaa kokonaan huomioon hyväksyttävinä kustannuksina. </w:t>
      </w:r>
    </w:p>
    <w:p w:rsidR="00E0666B" w:rsidRPr="00E0666B" w:rsidRDefault="00E0666B" w:rsidP="00E0666B">
      <w:pPr>
        <w:pStyle w:val="py"/>
        <w:spacing w:before="0" w:beforeAutospacing="0" w:after="0" w:afterAutospacing="0" w:line="20" w:lineRule="atLeast"/>
        <w:rPr>
          <w:rFonts w:ascii="Arial" w:hAnsi="Arial" w:cs="Arial"/>
          <w:sz w:val="20"/>
          <w:szCs w:val="20"/>
        </w:rPr>
      </w:pPr>
    </w:p>
    <w:p w:rsidR="00E0666B" w:rsidRPr="00E0666B" w:rsidRDefault="00E0666B" w:rsidP="00E0666B">
      <w:pPr>
        <w:pStyle w:val="py"/>
        <w:spacing w:before="0" w:beforeAutospacing="0" w:after="0" w:afterAutospacing="0" w:line="20" w:lineRule="atLeast"/>
        <w:rPr>
          <w:rFonts w:ascii="Arial" w:hAnsi="Arial" w:cs="Arial"/>
          <w:sz w:val="20"/>
          <w:szCs w:val="20"/>
        </w:rPr>
      </w:pPr>
      <w:r w:rsidRPr="00E0666B">
        <w:rPr>
          <w:rFonts w:ascii="Arial" w:hAnsi="Arial" w:cs="Arial"/>
          <w:sz w:val="20"/>
          <w:szCs w:val="20"/>
        </w:rPr>
        <w:t>Hyväksyttävinä palkkakustannuksina voidaan hyväksyä hankkeen toteuttamiseksi tarpeellisesta työstä aiheutuneet palkkakustannukset lakisääteisine sivukuluineen sekä lakiin taikka virka- tai työehtosopimukseen perustuvat kustannukset. Palkat ovat vain siltä osin tukikelpoisia, kuin ne eivät ylitä avustuksen saajan vastaavasta tehtävästä yleisesti maksaman palkan määrää. Lomapalkkavaraukset ovat hyväksyttäviä kustannuksia, mikäli ne aiheutuvat hankkeen toteuttamisesta. Lakisääteiset työterveyskustannukset ovat hyväksyttäviä kustannuksia.</w:t>
      </w:r>
    </w:p>
    <w:p w:rsidR="00E0666B" w:rsidRPr="00E0666B" w:rsidRDefault="00E0666B" w:rsidP="00E0666B">
      <w:pPr>
        <w:pStyle w:val="py"/>
        <w:spacing w:before="0" w:beforeAutospacing="0" w:after="0" w:afterAutospacing="0" w:line="20" w:lineRule="atLeast"/>
        <w:rPr>
          <w:rFonts w:ascii="Arial" w:hAnsi="Arial" w:cs="Arial"/>
          <w:sz w:val="20"/>
          <w:szCs w:val="20"/>
        </w:rPr>
      </w:pPr>
    </w:p>
    <w:p w:rsidR="00E0666B" w:rsidRPr="00E0666B" w:rsidRDefault="00E0666B" w:rsidP="00E0666B">
      <w:pPr>
        <w:pStyle w:val="py"/>
        <w:spacing w:before="0" w:beforeAutospacing="0" w:after="0" w:afterAutospacing="0" w:line="20" w:lineRule="atLeast"/>
        <w:rPr>
          <w:rFonts w:ascii="Arial" w:hAnsi="Arial" w:cs="Arial"/>
          <w:sz w:val="20"/>
          <w:szCs w:val="20"/>
        </w:rPr>
      </w:pPr>
      <w:r w:rsidRPr="00E0666B">
        <w:rPr>
          <w:rFonts w:ascii="Arial" w:hAnsi="Arial" w:cs="Arial"/>
          <w:sz w:val="20"/>
          <w:szCs w:val="20"/>
        </w:rPr>
        <w:t>Avustuksen saajan tulee huolehtia asianmukaisesta työnajanseurannasta, jos se on tarpeen avustettavalle toiminnalle kohdennettavien palkkakustannusten luotettavaksi varmentamiseksi. Työajanseuranta on järjestettävä esim. silloin, jos työntekijä työskentelee yleisavustuksella avustettavan toiminnan lisäksi toisessa avustuskohteessa tai toiminnassa, johon yleisavustusta ei voida käyttää.</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Matkakustannukset hyväksytään valtion matkustussäännön mukaisesti. Mahdolliset ulkomaan matkat tulee hyväksyttää etukäteen avustuksen myöntöpäätöksen esittelijällä, mikäli niitä ei ole esitetty hankesuunnitelmassa.</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Arvonlisävero on hyväksyttävä kustannus, mikäli se jää avustuksen saajan lopullisesti maksettavaksi.</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Maa- ja metsätalousministeriöllä on oikeus olla hyväksymättä tilityksessä esitettyjä kustannuksia, jos kustannusten liittyminen valtionavulla rahoitettavaan toimintaan ei ole selkeästi osoitettavissa.</w:t>
      </w:r>
    </w:p>
    <w:p w:rsidR="00E0666B" w:rsidRPr="00E0666B" w:rsidRDefault="00E0666B" w:rsidP="00E0666B">
      <w:pPr>
        <w:rPr>
          <w:rFonts w:ascii="Arial" w:hAnsi="Arial" w:cs="Arial"/>
          <w:sz w:val="20"/>
        </w:rPr>
      </w:pPr>
    </w:p>
    <w:p w:rsidR="00E0666B" w:rsidRPr="00E0666B" w:rsidRDefault="00E0666B" w:rsidP="00E0666B">
      <w:pPr>
        <w:spacing w:after="120"/>
        <w:rPr>
          <w:rFonts w:ascii="Arial" w:hAnsi="Arial" w:cs="Arial"/>
          <w:sz w:val="20"/>
        </w:rPr>
      </w:pPr>
      <w:r w:rsidRPr="00E0666B">
        <w:rPr>
          <w:rFonts w:ascii="Arial" w:hAnsi="Arial" w:cs="Arial"/>
          <w:sz w:val="20"/>
          <w:u w:val="single"/>
        </w:rPr>
        <w:t>Kustannukset joita ei hyväksytä:</w:t>
      </w:r>
    </w:p>
    <w:p w:rsidR="00E0666B" w:rsidRPr="00E0666B" w:rsidRDefault="00E0666B" w:rsidP="00E0666B">
      <w:pPr>
        <w:pStyle w:val="Luettelokappale"/>
        <w:numPr>
          <w:ilvl w:val="0"/>
          <w:numId w:val="10"/>
        </w:numPr>
        <w:rPr>
          <w:rFonts w:ascii="Arial" w:hAnsi="Arial" w:cs="Arial"/>
          <w:sz w:val="20"/>
          <w:szCs w:val="20"/>
        </w:rPr>
      </w:pPr>
      <w:r w:rsidRPr="00E0666B">
        <w:rPr>
          <w:rFonts w:ascii="Arial" w:hAnsi="Arial" w:cs="Arial"/>
          <w:sz w:val="20"/>
          <w:szCs w:val="20"/>
        </w:rPr>
        <w:t>poistot</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varainhankinnan kustannukset</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liike- ja sijoitustoiminnan kustannukset, lainojen lyhennykset ja korot</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varaukset (poikkeuksena lomapalkkavaraus)</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laskennalliset erät, jotka eivät perustu jo toteutuneisiin kustannuksiin</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irtisanomiskorvaukset tai irtisanomisajalta ilman työvelvoitetta maksettavat palkkakustannukset</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tulospalkkiot, bonukset, luontaisedut</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oikeudenkäyntikustannukset, oikeuden langettamat korvaukset sekä rangaistusluonteiset maksut, kuten sakot tai viivästyskorot</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edunvalvontamenot ja edustuskulut</w:t>
      </w:r>
    </w:p>
    <w:p w:rsidR="00E0666B" w:rsidRPr="00E0666B" w:rsidRDefault="00E0666B" w:rsidP="00E0666B">
      <w:pPr>
        <w:rPr>
          <w:rFonts w:ascii="Arial" w:hAnsi="Arial" w:cs="Arial"/>
          <w:sz w:val="20"/>
          <w:u w:val="single"/>
        </w:rPr>
      </w:pPr>
    </w:p>
    <w:p w:rsidR="00E0666B" w:rsidRPr="00E0666B" w:rsidRDefault="00E0666B" w:rsidP="00E0666B">
      <w:pPr>
        <w:rPr>
          <w:rFonts w:ascii="Arial" w:hAnsi="Arial" w:cs="Arial"/>
          <w:b/>
          <w:sz w:val="20"/>
        </w:rPr>
      </w:pPr>
      <w:r w:rsidRPr="00E0666B">
        <w:rPr>
          <w:rFonts w:ascii="Arial" w:hAnsi="Arial" w:cs="Arial"/>
          <w:b/>
          <w:sz w:val="20"/>
        </w:rPr>
        <w:t>Yleiskustannusten kohdistaminen</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Avustuksen saaja voi kohdistaa avustukselle toimintansa yleiskustannuksia. Yleiskustannuksia ovat avustuksen saajan yleishallinnosta aiheutuneet kulut, jotka eivät välittömästi kohdistu mihinkään tiettyyn toimintoon tai hankkeeseen.</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Yleiskustannusten on perustuttava todellisiin toteutuneisiin kuluihin ja oltava</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selkeästi ja perustellusti kohdennettuja</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hankkeen talousarvion mukaisia</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erikseen dokumentoituja</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koko käyttöajan saman perusteisia</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aiheuttamisperiaatteen mukaisia</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Yleiskustannusten aiheuttamisperusteista toimitetaan erillinen selvitys ministeriölle.</w:t>
      </w:r>
    </w:p>
    <w:p w:rsidR="00E0666B" w:rsidRPr="00E0666B" w:rsidRDefault="00E0666B" w:rsidP="00E0666B">
      <w:pPr>
        <w:rPr>
          <w:rFonts w:ascii="Arial" w:hAnsi="Arial" w:cs="Arial"/>
          <w:sz w:val="20"/>
          <w:u w:val="single"/>
        </w:rPr>
      </w:pPr>
    </w:p>
    <w:p w:rsidR="00E0666B" w:rsidRPr="00E0666B" w:rsidRDefault="00E0666B" w:rsidP="00E0666B">
      <w:pPr>
        <w:rPr>
          <w:rFonts w:ascii="Arial" w:hAnsi="Arial" w:cs="Arial"/>
          <w:b/>
          <w:sz w:val="20"/>
        </w:rPr>
      </w:pPr>
      <w:r w:rsidRPr="00E0666B">
        <w:rPr>
          <w:rFonts w:ascii="Arial" w:hAnsi="Arial" w:cs="Arial"/>
          <w:b/>
          <w:sz w:val="20"/>
        </w:rPr>
        <w:t>Käyttötarkoituksen ja -ajan sekä ehtojen muuttaminen</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lastRenderedPageBreak/>
        <w:t>Maa- ja metsätalousministeriö voi avustuksen saajan hakemuksesta perustellusta syystä muuttaa avustuksen käyttötarkoitusta ja -aikaa sekä ehtoja. Hakemuksessa on mainittava avustuspäätöksen diaarinumero.</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b/>
          <w:sz w:val="20"/>
        </w:rPr>
      </w:pPr>
      <w:r w:rsidRPr="00E0666B">
        <w:rPr>
          <w:rFonts w:ascii="Arial" w:hAnsi="Arial" w:cs="Arial"/>
          <w:b/>
          <w:sz w:val="20"/>
        </w:rPr>
        <w:t>Avustuksen saajan velvollisuudet</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i/>
          <w:sz w:val="20"/>
        </w:rPr>
      </w:pPr>
      <w:r w:rsidRPr="00E0666B">
        <w:rPr>
          <w:rFonts w:ascii="Arial" w:hAnsi="Arial" w:cs="Arial"/>
          <w:i/>
          <w:sz w:val="20"/>
        </w:rPr>
        <w:t>Tiedonanto</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 xml:space="preserve">Valtionavustuksen saajan tulee antaa maa- ja metsätalousministeriölle valtionavustuspäätöksen ehtojen noudattamisen valvomiseksi oikeat ja riittävät tiedot. </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Valtionavustuksen saajan tulee ilmoittaa viipymättä maa- ja metsätalousministeriölle käyttötarkoituksen toteutumiseen vaikuttavasta muutoksesta tai muusta valtionavustuksen käyttöön vaikuttavasta muutoksesta. Muutoksella tarkoitetaan erityisesti valtionavustuksen käyttötavalle asetettujen ehtojen ja rajoitusten toteutumiseen vaikuttavia muutoksia. Valtionavustuksen käyttöön vaikuttavia muutoksia ovat toiminnan toteuttamisen laadussa, laajuudessa tai rahoituksessa tapahtuvat olennaiset muutokset. Muutoksen arvioinnin perustana ovat avustushakemuksessa annetut ja valtionavustuspäätöksen perustaksi otetut tiedot.</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i/>
          <w:sz w:val="20"/>
        </w:rPr>
      </w:pPr>
      <w:r w:rsidRPr="00E0666B">
        <w:rPr>
          <w:rFonts w:ascii="Arial" w:hAnsi="Arial" w:cs="Arial"/>
          <w:i/>
          <w:sz w:val="20"/>
        </w:rPr>
        <w:t>Hankintalain noudattaminen ja hankintojen kilpailuttaminen</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 xml:space="preserve">Avustuksen saajan tulee selvittää ja ottaa toiminnassaan huomioon mahdollinen velvollisuutensa noudattaa hankintalainsäädäntöä (laki julkisista hankinnoista ja käyttöoikeussopimuksista 1397/2016). Kaikki 60 000 euron hankinnat on kilpailutettava julkisen hankintalain mukaisesti, mikäli avustuksen saaja on saanut hankinnan tekemistä varten avustusta yli puolet hankinnan arvosta hankintalaissa tarkoitetulta hankintayksiköltä. Hankintaa ei saa pilkkoa eriin tai laskea sen arvoa poikkeuksellisin menetelmin hankintalain soveltamisen välttämiseksi. Tavara- tai palveluhankintaa ei saa liittää rakennusurakkaan eikä hankintoja saa yhdistellä keinotekoisesti hankintalain noudattamisen välttämiseksi. </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Maa- ja metsätalousministeriö edellyttää julkisten hankintojen avoimuuden vuoksi, että kaikki vähintään 10 000 euroa (alv 0 %) ylittävät hankinnat kilpailutetaan pyytämällä tarjoukset tai selvittämällä muulla tavalla useammalta kuin yhdeltä tavaran- tai palveluntoimittajalta. Kilpailutukseen liittyvät asiakirjat dokumentoidaan ja ne on pyydettäessä toimitettava maa- ja metsätalousministeriölle.</w:t>
      </w:r>
    </w:p>
    <w:p w:rsidR="00E0666B" w:rsidRPr="00E0666B" w:rsidRDefault="00E0666B" w:rsidP="00E0666B">
      <w:pPr>
        <w:rPr>
          <w:rFonts w:ascii="Arial" w:hAnsi="Arial" w:cs="Arial"/>
          <w:i/>
          <w:sz w:val="20"/>
        </w:rPr>
      </w:pPr>
    </w:p>
    <w:p w:rsidR="00E0666B" w:rsidRPr="00E0666B" w:rsidRDefault="00E0666B" w:rsidP="00E0666B">
      <w:pPr>
        <w:rPr>
          <w:rFonts w:ascii="Arial" w:hAnsi="Arial" w:cs="Arial"/>
          <w:i/>
          <w:sz w:val="20"/>
        </w:rPr>
      </w:pPr>
      <w:r w:rsidRPr="00E0666B">
        <w:rPr>
          <w:rFonts w:ascii="Arial" w:hAnsi="Arial" w:cs="Arial"/>
          <w:i/>
          <w:sz w:val="20"/>
        </w:rPr>
        <w:t>Vakuuttaminen</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 xml:space="preserve">Avustuksen saajan on vakuutettava riittävällä ja asianmukaisella tavalla valtionavustuksella hankittu omaisuus. </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i/>
          <w:sz w:val="20"/>
        </w:rPr>
      </w:pPr>
      <w:r w:rsidRPr="00E0666B">
        <w:rPr>
          <w:rFonts w:ascii="Arial" w:hAnsi="Arial" w:cs="Arial"/>
          <w:i/>
          <w:sz w:val="20"/>
        </w:rPr>
        <w:t>Kirjanpito, tilintarkastus ja toiminnan tarkastus</w:t>
      </w:r>
    </w:p>
    <w:p w:rsidR="00E0666B" w:rsidRPr="00E0666B" w:rsidRDefault="00E0666B" w:rsidP="00E0666B">
      <w:pPr>
        <w:rPr>
          <w:rFonts w:ascii="Arial" w:hAnsi="Arial" w:cs="Arial"/>
          <w:sz w:val="20"/>
        </w:rPr>
      </w:pPr>
    </w:p>
    <w:p w:rsidR="00E0666B" w:rsidRPr="00E0666B" w:rsidRDefault="00E0666B" w:rsidP="00E0666B">
      <w:pPr>
        <w:spacing w:line="20" w:lineRule="atLeast"/>
        <w:rPr>
          <w:rFonts w:ascii="Arial" w:hAnsi="Arial" w:cs="Arial"/>
          <w:sz w:val="20"/>
        </w:rPr>
      </w:pPr>
      <w:r w:rsidRPr="00E0666B">
        <w:rPr>
          <w:rFonts w:ascii="Arial" w:hAnsi="Arial" w:cs="Arial"/>
          <w:sz w:val="20"/>
        </w:rPr>
        <w:t xml:space="preserve">Avustuksen saajan on järjestettävä kirjanpitonsa kirjanpitolain (1336/1997) ja -asetuksen (1339/1997) säätämällä tavalla. Kirjanpito ja siihen liittyvä aineisto on säilytettävä siten, kuin kirjanpitolain 2 luvun 9 ja 10 §:ssä säädetään. </w:t>
      </w:r>
    </w:p>
    <w:p w:rsidR="00E0666B" w:rsidRPr="00E0666B" w:rsidRDefault="00E0666B" w:rsidP="00E0666B">
      <w:pPr>
        <w:spacing w:line="20" w:lineRule="atLeast"/>
        <w:rPr>
          <w:rFonts w:ascii="Arial" w:hAnsi="Arial" w:cs="Arial"/>
          <w:sz w:val="20"/>
        </w:rPr>
      </w:pPr>
    </w:p>
    <w:p w:rsidR="00E0666B" w:rsidRPr="00E0666B" w:rsidRDefault="00E0666B" w:rsidP="00E0666B">
      <w:pPr>
        <w:spacing w:line="20" w:lineRule="atLeast"/>
        <w:rPr>
          <w:rFonts w:ascii="Arial" w:hAnsi="Arial" w:cs="Arial"/>
          <w:sz w:val="20"/>
        </w:rPr>
      </w:pPr>
      <w:r w:rsidRPr="00E0666B">
        <w:rPr>
          <w:rFonts w:ascii="Arial" w:hAnsi="Arial" w:cs="Arial"/>
          <w:sz w:val="20"/>
        </w:rPr>
        <w:t>Jos yleisavustus on myönnetty kohdennettuna yleisavustuksena, avustuksen saajan on järjestettävä kirjanpitonsa siten, että avustuksen käyttöä hakemuksen mukaiseen kohdennettuun toimintaan voidaan seurata siitä luotettavasti. Kohdennetulla toiminnalla tulee olla kirjanpidossa erillinen kustannuspaikka/-paikat tai kohdistettavien kustannusten, tulojen ja rahoituksen tulee kokonaisuudessaan olla muutoin luotettavasti selvitettävissä kirjanpidosta.</w:t>
      </w:r>
    </w:p>
    <w:p w:rsidR="00E0666B" w:rsidRPr="00E0666B" w:rsidRDefault="00E0666B" w:rsidP="00E0666B">
      <w:pPr>
        <w:spacing w:line="20" w:lineRule="atLeast"/>
        <w:rPr>
          <w:rFonts w:ascii="Arial" w:hAnsi="Arial" w:cs="Arial"/>
          <w:sz w:val="20"/>
        </w:rPr>
      </w:pPr>
    </w:p>
    <w:p w:rsidR="00E0666B" w:rsidRPr="00E0666B" w:rsidRDefault="00E0666B" w:rsidP="00E0666B">
      <w:pPr>
        <w:spacing w:line="20" w:lineRule="atLeast"/>
        <w:rPr>
          <w:rFonts w:ascii="Arial" w:hAnsi="Arial" w:cs="Arial"/>
          <w:sz w:val="20"/>
        </w:rPr>
      </w:pPr>
      <w:r w:rsidRPr="00E0666B">
        <w:rPr>
          <w:rFonts w:ascii="Arial" w:hAnsi="Arial" w:cs="Arial"/>
          <w:sz w:val="20"/>
        </w:rPr>
        <w:t>Avustuksen saajan on järjestettävä tilintarkastus tai toiminnantarkastus, mikäli laissa niin säädetään. Avustuksen saajan on käytettävä tilintarkastuslain (1141/2015) mukaista hyväksyttyä tilintarkastajaa. Tilintarkastajan tulee antamassaan lausunnossa mainita, onko valtionavustus käytetty valtionavustuspäätöksen ehtojen mukaisesti. Lisäksi ministeriö edellyttää, että lausunnossa mainitaan, ovatko maa- ja metsätalousministeriölle valtionavustuksen käytöstä annetut tiedot yhtäpitävät yhteisön kirjanpidon kanssa.</w:t>
      </w:r>
    </w:p>
    <w:p w:rsidR="00E0666B" w:rsidRPr="00E0666B" w:rsidRDefault="00E0666B" w:rsidP="00E0666B">
      <w:pPr>
        <w:spacing w:line="20" w:lineRule="atLeast"/>
        <w:rPr>
          <w:rFonts w:ascii="Arial" w:hAnsi="Arial" w:cs="Arial"/>
          <w:sz w:val="20"/>
        </w:rPr>
      </w:pPr>
    </w:p>
    <w:p w:rsidR="00E0666B" w:rsidRPr="00E0666B" w:rsidRDefault="00E0666B" w:rsidP="00E0666B">
      <w:pPr>
        <w:rPr>
          <w:rFonts w:ascii="Arial" w:hAnsi="Arial" w:cs="Arial"/>
          <w:i/>
          <w:sz w:val="20"/>
        </w:rPr>
      </w:pPr>
      <w:r w:rsidRPr="00E0666B">
        <w:rPr>
          <w:rFonts w:ascii="Arial" w:hAnsi="Arial" w:cs="Arial"/>
          <w:i/>
          <w:sz w:val="20"/>
        </w:rPr>
        <w:t>Avustuksen käyttöä koskeva selvitys</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 xml:space="preserve">Avustuksen käytöstä toimitetaan selvitys maa- ja metsätalousministeriölle avustuspäätöksessä ilmoitettuun määräaikaan mennessä. </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Avustuksesta annettavaan selvitykseen on liitettävä seuraavat asiakirjat</w:t>
      </w:r>
    </w:p>
    <w:p w:rsidR="00E0666B" w:rsidRPr="00E0666B" w:rsidRDefault="00E0666B" w:rsidP="00E0666B">
      <w:pPr>
        <w:rPr>
          <w:rFonts w:ascii="Arial" w:hAnsi="Arial" w:cs="Arial"/>
          <w:sz w:val="20"/>
        </w:rPr>
      </w:pP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valtionavustuksen kustannusselvitys</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selvitys aiheuttamisperiaatteen toteutumisesta yleishallinnon ja muiden jaettavien kustannusten kohdentamisesta valtionaputoiminnoille</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tiedot ministeriön avustuksen saajalle asettamien valtionaputoiminnan tulos- ja vaikuttavuustavoitteiden toteutumisesta sekä tuottavuudesta ja taloudellisuudesta</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toimintakertomus tai vastaava muu selvitys toiminnasta</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allekirjoitettu tilinpäätös liitteineen</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tilinpäätöstiedot avustuksen saajan rahastoista sekä mahdollisista tytär- ja osakkuusyhteisöistä, jos näiltä on saatu tukea valtionavustuksella rahoitettuun toimintaan</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allekirjoitettu tilintarkastuskertomus (ja/tai toiminnantarkastuskertomus) ja tilintarkastajan (ja/tai toiminnantarkastajan lausunnot)</w:t>
      </w:r>
    </w:p>
    <w:p w:rsidR="00E0666B" w:rsidRPr="00E0666B" w:rsidRDefault="00E0666B" w:rsidP="00E0666B">
      <w:pPr>
        <w:pStyle w:val="Luettelokappale"/>
        <w:numPr>
          <w:ilvl w:val="0"/>
          <w:numId w:val="10"/>
        </w:numPr>
        <w:spacing w:after="0" w:line="240" w:lineRule="auto"/>
        <w:rPr>
          <w:rFonts w:ascii="Arial" w:hAnsi="Arial" w:cs="Arial"/>
          <w:sz w:val="20"/>
          <w:szCs w:val="20"/>
        </w:rPr>
      </w:pPr>
      <w:r w:rsidRPr="00E0666B">
        <w:rPr>
          <w:rFonts w:ascii="Arial" w:hAnsi="Arial" w:cs="Arial"/>
          <w:sz w:val="20"/>
          <w:szCs w:val="20"/>
        </w:rPr>
        <w:t>kustannuspaikkaa vastaava pääkirja/kirjanpidon raportit, mikäli kyseessä kohdennettu yleisavustus</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 xml:space="preserve">Avustuksen saajan tulee tarvittaessa toimittaa myös muita selvityksiä avustuksen käyttöön liittyen, jos maa- ja metsätalousministeriö niitä pyytää. </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i/>
          <w:sz w:val="20"/>
        </w:rPr>
      </w:pPr>
      <w:r w:rsidRPr="00E0666B">
        <w:rPr>
          <w:rFonts w:ascii="Arial" w:hAnsi="Arial" w:cs="Arial"/>
          <w:i/>
          <w:sz w:val="20"/>
        </w:rPr>
        <w:t>Avustuksen palautus</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Valtionavustuksen saajan tulee viipymättä palauttaa virheellisesti, liikaa tai perusteettomasti saamansa valtionavustus tai sen osa. Valtionavustus tai se osa tulee palauttaa myös siinä tapauksessa, jos sitä ei voida käyttää valtionavustuspäätöksessä edellyttämällä tavalla. Jos palautettava määrä on enintään sata (100) euroa, se voidaan jättää palauttamatta.</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Valtionavustuksen saajan on maksettava palautettavalle tai takaisinperittävälle määrälle valtionavustuksen maksupäivästä korkolain (633/1982) 3 §:n 2 momentin mukaista vuotuista korkoa lisättynä kolmella prosenttiyksiköllä.</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Jos takaisinperittävää määrää ei makseta takaisin viimeistään maa- ja metsätalousministeriön asettamana eräpäivänä, sille on maksettava vuotuista viivästyskorkoa korkolain 4 §:n 1 momentissa tarkoitetun korkokannan mukaan.</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Palautuksen yhteydessä on mainittava avustuspäätöksen diaarinumero ja se momentti, josta avustus on aikoinaan maksettu. Palautus maksetaan, kun avustuksen saaja on vastaanottanut maa- ja metsätalousministeriön päätöksen palautettavan avustuksen määrästä sekä laskun, joka lähetetään avustuksen saajalle erikseen sähköisenä.</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i/>
          <w:sz w:val="20"/>
        </w:rPr>
      </w:pPr>
      <w:r w:rsidRPr="00E0666B">
        <w:rPr>
          <w:rFonts w:ascii="Arial" w:hAnsi="Arial" w:cs="Arial"/>
          <w:i/>
          <w:sz w:val="20"/>
        </w:rPr>
        <w:t xml:space="preserve">Valtionavustusten käytön valvonta, maksatuksen keskeytys ja takaisinperintä </w:t>
      </w:r>
    </w:p>
    <w:p w:rsidR="00E0666B" w:rsidRPr="00E0666B" w:rsidRDefault="00E0666B" w:rsidP="00E0666B">
      <w:pPr>
        <w:rPr>
          <w:rFonts w:ascii="Arial" w:hAnsi="Arial" w:cs="Arial"/>
          <w:sz w:val="20"/>
        </w:rPr>
      </w:pPr>
    </w:p>
    <w:p w:rsidR="00E0666B" w:rsidRPr="00E0666B" w:rsidRDefault="00E0666B" w:rsidP="00E0666B">
      <w:pPr>
        <w:rPr>
          <w:rFonts w:ascii="Arial" w:hAnsi="Arial" w:cs="Arial"/>
          <w:sz w:val="20"/>
        </w:rPr>
      </w:pPr>
      <w:r w:rsidRPr="00E0666B">
        <w:rPr>
          <w:rFonts w:ascii="Arial" w:hAnsi="Arial" w:cs="Arial"/>
          <w:sz w:val="20"/>
        </w:rPr>
        <w:t>Valtionavustusten käytön valvonnasta, maksatuksen keskeytyksestä ja takaisinperinnästä on tehty erillinen avustuspäätöksen liite 2.</w:t>
      </w:r>
    </w:p>
    <w:p w:rsidR="00E0666B" w:rsidRPr="00E0666B" w:rsidRDefault="00E0666B">
      <w:pPr>
        <w:rPr>
          <w:rFonts w:ascii="Arial" w:hAnsi="Arial" w:cs="Arial"/>
          <w:color w:val="000000"/>
          <w:sz w:val="20"/>
        </w:rPr>
      </w:pPr>
      <w:r w:rsidRPr="00E0666B">
        <w:rPr>
          <w:rFonts w:ascii="Arial" w:hAnsi="Arial" w:cs="Arial"/>
          <w:color w:val="000000"/>
          <w:sz w:val="20"/>
        </w:rPr>
        <w:br w:type="page"/>
      </w:r>
    </w:p>
    <w:p w:rsidR="00144F4A" w:rsidRPr="00E0666B" w:rsidRDefault="00144F4A" w:rsidP="00465A32">
      <w:pPr>
        <w:tabs>
          <w:tab w:val="left" w:pos="360"/>
        </w:tabs>
        <w:rPr>
          <w:rFonts w:ascii="Arial" w:hAnsi="Arial" w:cs="Arial"/>
          <w:color w:val="000000"/>
          <w:sz w:val="20"/>
        </w:rPr>
      </w:pPr>
    </w:p>
    <w:p w:rsidR="00AD4885" w:rsidRPr="00E0666B" w:rsidRDefault="00C43ABB">
      <w:pPr>
        <w:pStyle w:val="LLKappalejako"/>
        <w:widowControl/>
        <w:spacing w:line="240" w:lineRule="auto"/>
        <w:ind w:left="1304" w:firstLine="0"/>
        <w:jc w:val="right"/>
        <w:rPr>
          <w:rFonts w:ascii="Arial" w:hAnsi="Arial" w:cs="Arial"/>
          <w:bCs/>
          <w:caps/>
          <w:sz w:val="20"/>
          <w:szCs w:val="20"/>
        </w:rPr>
      </w:pPr>
      <w:r w:rsidRPr="00E0666B">
        <w:rPr>
          <w:rFonts w:ascii="Arial" w:hAnsi="Arial" w:cs="Arial"/>
          <w:bCs/>
          <w:caps/>
          <w:sz w:val="20"/>
          <w:szCs w:val="20"/>
        </w:rPr>
        <w:t>LIITE 2</w:t>
      </w:r>
    </w:p>
    <w:p w:rsidR="00C43ABB" w:rsidRPr="00E0666B" w:rsidRDefault="00C43ABB" w:rsidP="00C43ABB">
      <w:pPr>
        <w:pStyle w:val="LLKappalejako"/>
        <w:widowControl/>
        <w:spacing w:line="240" w:lineRule="auto"/>
        <w:ind w:firstLine="0"/>
        <w:rPr>
          <w:rFonts w:ascii="Arial" w:hAnsi="Arial" w:cs="Arial"/>
          <w:sz w:val="20"/>
          <w:szCs w:val="20"/>
        </w:rPr>
      </w:pPr>
    </w:p>
    <w:p w:rsidR="00C43ABB" w:rsidRPr="00E0666B" w:rsidRDefault="00C43ABB" w:rsidP="000D6B06">
      <w:pPr>
        <w:pStyle w:val="Leipteksti"/>
        <w:spacing w:after="0"/>
        <w:ind w:left="0"/>
        <w:rPr>
          <w:rFonts w:ascii="Arial" w:hAnsi="Arial" w:cs="Arial"/>
          <w:b/>
          <w:bCs/>
          <w:caps/>
          <w:sz w:val="20"/>
        </w:rPr>
      </w:pPr>
      <w:r w:rsidRPr="00E0666B">
        <w:rPr>
          <w:rFonts w:ascii="Arial" w:hAnsi="Arial" w:cs="Arial"/>
          <w:b/>
          <w:bCs/>
          <w:caps/>
          <w:sz w:val="20"/>
        </w:rPr>
        <w:t>Valtionavustuksen käytön v</w:t>
      </w:r>
      <w:r w:rsidR="00377CC4" w:rsidRPr="00E0666B">
        <w:rPr>
          <w:rFonts w:ascii="Arial" w:hAnsi="Arial" w:cs="Arial"/>
          <w:b/>
          <w:bCs/>
          <w:caps/>
          <w:sz w:val="20"/>
        </w:rPr>
        <w:t xml:space="preserve">alvonta, Maksatuksen keskeytys </w:t>
      </w:r>
      <w:r w:rsidRPr="00E0666B">
        <w:rPr>
          <w:rFonts w:ascii="Arial" w:hAnsi="Arial" w:cs="Arial"/>
          <w:b/>
          <w:bCs/>
          <w:caps/>
          <w:sz w:val="20"/>
        </w:rPr>
        <w:t>ja Takaisinperintä</w:t>
      </w:r>
    </w:p>
    <w:p w:rsidR="00C43ABB" w:rsidRPr="00E0666B" w:rsidRDefault="00C43ABB" w:rsidP="00C43ABB">
      <w:pPr>
        <w:jc w:val="both"/>
        <w:rPr>
          <w:rFonts w:ascii="Arial" w:hAnsi="Arial" w:cs="Arial"/>
          <w:caps/>
          <w:sz w:val="20"/>
        </w:rPr>
      </w:pPr>
    </w:p>
    <w:p w:rsidR="00C43ABB" w:rsidRPr="00E0666B" w:rsidRDefault="00C43ABB" w:rsidP="00C43ABB">
      <w:pPr>
        <w:jc w:val="both"/>
        <w:rPr>
          <w:rFonts w:ascii="Arial" w:hAnsi="Arial" w:cs="Arial"/>
          <w:caps/>
          <w:sz w:val="20"/>
        </w:rPr>
      </w:pPr>
      <w:r w:rsidRPr="00E0666B">
        <w:rPr>
          <w:rFonts w:ascii="Arial" w:hAnsi="Arial" w:cs="Arial"/>
          <w:caps/>
          <w:sz w:val="20"/>
        </w:rPr>
        <w:t>Valtionavustuksen käytön valvonta</w:t>
      </w:r>
    </w:p>
    <w:p w:rsidR="00C43ABB" w:rsidRPr="00E0666B" w:rsidRDefault="00C43ABB" w:rsidP="00C43ABB">
      <w:pPr>
        <w:ind w:left="1304"/>
        <w:jc w:val="both"/>
        <w:rPr>
          <w:rFonts w:ascii="Arial" w:hAnsi="Arial" w:cs="Arial"/>
          <w:sz w:val="20"/>
        </w:rPr>
      </w:pPr>
    </w:p>
    <w:p w:rsidR="00C43ABB" w:rsidRPr="00E0666B" w:rsidRDefault="00C43ABB" w:rsidP="00C43ABB">
      <w:pPr>
        <w:ind w:left="1304"/>
        <w:jc w:val="both"/>
        <w:rPr>
          <w:rFonts w:ascii="Arial" w:hAnsi="Arial" w:cs="Arial"/>
          <w:sz w:val="20"/>
        </w:rPr>
      </w:pPr>
      <w:r w:rsidRPr="00E0666B">
        <w:rPr>
          <w:rFonts w:ascii="Arial" w:hAnsi="Arial" w:cs="Arial"/>
          <w:sz w:val="20"/>
        </w:rPr>
        <w:t>Maa- ja metsätalousministeriöllä on oikeus suorittaa valtionavustuksen maksamisessa ja käytön valvonnassa tarpeellisia valtionavustuksen saajan talouteen ja toimintaan kohdistuvia tarkastuksia.</w:t>
      </w:r>
    </w:p>
    <w:p w:rsidR="00C43ABB" w:rsidRPr="00E0666B" w:rsidRDefault="00C43ABB" w:rsidP="00C43ABB">
      <w:pPr>
        <w:ind w:left="1304"/>
        <w:jc w:val="both"/>
        <w:rPr>
          <w:rFonts w:ascii="Arial" w:hAnsi="Arial" w:cs="Arial"/>
          <w:sz w:val="20"/>
        </w:rPr>
      </w:pPr>
    </w:p>
    <w:p w:rsidR="00C43ABB" w:rsidRPr="00E0666B" w:rsidRDefault="00C43ABB" w:rsidP="00C43ABB">
      <w:pPr>
        <w:ind w:left="1304"/>
        <w:jc w:val="both"/>
        <w:rPr>
          <w:rFonts w:ascii="Arial" w:hAnsi="Arial" w:cs="Arial"/>
          <w:sz w:val="20"/>
        </w:rPr>
      </w:pPr>
      <w:r w:rsidRPr="00E0666B">
        <w:rPr>
          <w:rFonts w:ascii="Arial" w:hAnsi="Arial" w:cs="Arial"/>
          <w:sz w:val="20"/>
        </w:rPr>
        <w:t>Maa- ja metsätalousministeriö voi päätöksellään valtuuttaa toisen viranomaisen tai ulkopuolisen tilintarkastajan suorittamaan edellä mainittuja tarkastuksia ja maa- ja metsätalousministeriö voi myös käyttää ulkopuolista asiantuntijaa apuna tarkastuksessa.</w:t>
      </w:r>
    </w:p>
    <w:p w:rsidR="00C43ABB" w:rsidRPr="00E0666B" w:rsidRDefault="00C43ABB" w:rsidP="00C43ABB">
      <w:pPr>
        <w:ind w:left="1304"/>
        <w:jc w:val="both"/>
        <w:rPr>
          <w:rFonts w:ascii="Arial" w:hAnsi="Arial" w:cs="Arial"/>
          <w:sz w:val="20"/>
        </w:rPr>
      </w:pPr>
    </w:p>
    <w:p w:rsidR="00C43ABB" w:rsidRPr="00E0666B" w:rsidRDefault="00C43ABB" w:rsidP="00C43ABB">
      <w:pPr>
        <w:ind w:left="1304"/>
        <w:jc w:val="both"/>
        <w:rPr>
          <w:rFonts w:ascii="Arial" w:hAnsi="Arial" w:cs="Arial"/>
          <w:sz w:val="20"/>
        </w:rPr>
      </w:pPr>
      <w:r w:rsidRPr="00E0666B">
        <w:rPr>
          <w:rFonts w:ascii="Arial" w:hAnsi="Arial" w:cs="Arial"/>
          <w:sz w:val="20"/>
        </w:rPr>
        <w:t>Tarkastusta suorittavalla virkamiehellä ja tilintarkastajalla on oikeus ottaa tarkastuksen kohteena oleva aineisto haltuunsa, jos tarkastaminen sitä edellyttää. Aineiston haltuunotosta laaditaan tarkastuksen yhteydessä pöytäkirja, jossa mainitaan haltuunoton tarkoitus ja haltuun otettu aineisto. Aineisto palautetaan viipymättä, kun sitä ei enää tarvita tarkastuksen suorittamiseksi.</w:t>
      </w:r>
    </w:p>
    <w:p w:rsidR="00C43ABB" w:rsidRPr="00E0666B" w:rsidRDefault="00C43ABB" w:rsidP="00C43ABB">
      <w:pPr>
        <w:ind w:left="1304"/>
        <w:jc w:val="both"/>
        <w:rPr>
          <w:rFonts w:ascii="Arial" w:hAnsi="Arial" w:cs="Arial"/>
          <w:sz w:val="20"/>
        </w:rPr>
      </w:pPr>
    </w:p>
    <w:p w:rsidR="00C43ABB" w:rsidRPr="00E0666B" w:rsidRDefault="00C43ABB" w:rsidP="00C43ABB">
      <w:pPr>
        <w:ind w:left="1304"/>
        <w:jc w:val="both"/>
        <w:rPr>
          <w:rFonts w:ascii="Arial" w:hAnsi="Arial" w:cs="Arial"/>
          <w:sz w:val="20"/>
        </w:rPr>
      </w:pPr>
      <w:r w:rsidRPr="00E0666B">
        <w:rPr>
          <w:rFonts w:ascii="Arial" w:hAnsi="Arial" w:cs="Arial"/>
          <w:sz w:val="20"/>
        </w:rPr>
        <w:t>Tarkastusta suorittavalla virkamiehellä ja tilintarkastajalla on oikeus päästä tarkastuksen edellyttämässä laajuudessa valtionavustuksen saajan hallinnassa tai käytössä oleviin liike-, varasto- tai muihin vastaaviin ammatin tai elinkeinon harjoitta</w:t>
      </w:r>
      <w:r w:rsidR="00901DB7" w:rsidRPr="00E0666B">
        <w:rPr>
          <w:rFonts w:ascii="Arial" w:hAnsi="Arial" w:cs="Arial"/>
          <w:sz w:val="20"/>
        </w:rPr>
        <w:softHyphen/>
      </w:r>
      <w:r w:rsidRPr="00E0666B">
        <w:rPr>
          <w:rFonts w:ascii="Arial" w:hAnsi="Arial" w:cs="Arial"/>
          <w:sz w:val="20"/>
        </w:rPr>
        <w:t>miseen käytettäviin tiloihin ja muille alueille, joiden oloilla on merkitystä valtionavustuk</w:t>
      </w:r>
      <w:r w:rsidR="00901DB7" w:rsidRPr="00E0666B">
        <w:rPr>
          <w:rFonts w:ascii="Arial" w:hAnsi="Arial" w:cs="Arial"/>
          <w:sz w:val="20"/>
        </w:rPr>
        <w:softHyphen/>
      </w:r>
      <w:r w:rsidRPr="00E0666B">
        <w:rPr>
          <w:rFonts w:ascii="Arial" w:hAnsi="Arial" w:cs="Arial"/>
          <w:sz w:val="20"/>
        </w:rPr>
        <w:t>sen myöntämiselle ja käytön valvonnalle. Tarkastusta ei suoriteta kotirauhan piiriin kuuluvissa tiloissa.</w:t>
      </w:r>
    </w:p>
    <w:p w:rsidR="00C43ABB" w:rsidRPr="00E0666B" w:rsidRDefault="00C43ABB" w:rsidP="00C43ABB">
      <w:pPr>
        <w:ind w:left="1304"/>
        <w:jc w:val="both"/>
        <w:rPr>
          <w:rFonts w:ascii="Arial" w:hAnsi="Arial" w:cs="Arial"/>
          <w:sz w:val="20"/>
        </w:rPr>
      </w:pPr>
    </w:p>
    <w:p w:rsidR="00C43ABB" w:rsidRPr="00E0666B" w:rsidRDefault="00C43ABB" w:rsidP="00C43ABB">
      <w:pPr>
        <w:ind w:left="1304"/>
        <w:jc w:val="both"/>
        <w:rPr>
          <w:rFonts w:ascii="Arial" w:hAnsi="Arial" w:cs="Arial"/>
          <w:b/>
          <w:bCs/>
          <w:sz w:val="20"/>
        </w:rPr>
      </w:pPr>
      <w:r w:rsidRPr="00E0666B">
        <w:rPr>
          <w:rFonts w:ascii="Arial" w:hAnsi="Arial" w:cs="Arial"/>
          <w:b/>
          <w:bCs/>
          <w:sz w:val="20"/>
        </w:rPr>
        <w:t>Valtionavustuksen saajan tiedonantovelvollisuus</w:t>
      </w:r>
    </w:p>
    <w:p w:rsidR="00C43ABB" w:rsidRPr="00E0666B" w:rsidRDefault="00C43ABB" w:rsidP="00C43ABB">
      <w:pPr>
        <w:ind w:left="1304"/>
        <w:jc w:val="both"/>
        <w:rPr>
          <w:rFonts w:ascii="Arial" w:hAnsi="Arial" w:cs="Arial"/>
          <w:sz w:val="20"/>
        </w:rPr>
      </w:pPr>
      <w:r w:rsidRPr="00E0666B">
        <w:rPr>
          <w:rFonts w:ascii="Arial" w:hAnsi="Arial" w:cs="Arial"/>
          <w:sz w:val="20"/>
        </w:rPr>
        <w:t>Valtionavustuksen saajan tulee antaa maa- ja metsätalousministeriölle valtionavustuspäätöksen ehtojen noudattamisen valvomiseksi oikeat ja riittävät tiedot.</w:t>
      </w:r>
    </w:p>
    <w:p w:rsidR="00C43ABB" w:rsidRPr="00E0666B" w:rsidRDefault="00C43ABB" w:rsidP="00C43ABB">
      <w:pPr>
        <w:ind w:left="1304"/>
        <w:jc w:val="both"/>
        <w:rPr>
          <w:rFonts w:ascii="Arial" w:hAnsi="Arial" w:cs="Arial"/>
          <w:sz w:val="20"/>
        </w:rPr>
      </w:pPr>
    </w:p>
    <w:p w:rsidR="00C43ABB" w:rsidRPr="00E0666B" w:rsidRDefault="00C43ABB" w:rsidP="00C43ABB">
      <w:pPr>
        <w:ind w:left="1304"/>
        <w:jc w:val="both"/>
        <w:rPr>
          <w:rFonts w:ascii="Arial" w:hAnsi="Arial" w:cs="Arial"/>
          <w:sz w:val="20"/>
        </w:rPr>
      </w:pPr>
      <w:r w:rsidRPr="00E0666B">
        <w:rPr>
          <w:rFonts w:ascii="Arial" w:hAnsi="Arial" w:cs="Arial"/>
          <w:sz w:val="20"/>
        </w:rPr>
        <w:t>Valtionavustuksen saajan tulee ilmoittaa viipymättä maa- ja metsätalousministeriölle valtionavustuksen käyttötarkoituksen toteutumiseen vaikuttavasta muutoksesta tai muusta valtionavustuksen käyttöön vaikuttavasta muutoksesta.</w:t>
      </w:r>
    </w:p>
    <w:p w:rsidR="00C43ABB" w:rsidRPr="00E0666B" w:rsidRDefault="00C43ABB" w:rsidP="00C43ABB">
      <w:pPr>
        <w:ind w:left="1304"/>
        <w:jc w:val="both"/>
        <w:rPr>
          <w:rFonts w:ascii="Arial" w:hAnsi="Arial" w:cs="Arial"/>
          <w:sz w:val="20"/>
        </w:rPr>
      </w:pPr>
    </w:p>
    <w:p w:rsidR="00C43ABB" w:rsidRPr="00E0666B" w:rsidRDefault="00C43ABB" w:rsidP="00C43ABB">
      <w:pPr>
        <w:ind w:left="1304"/>
        <w:jc w:val="both"/>
        <w:rPr>
          <w:rFonts w:ascii="Arial" w:hAnsi="Arial" w:cs="Arial"/>
          <w:b/>
          <w:bCs/>
          <w:sz w:val="20"/>
        </w:rPr>
      </w:pPr>
      <w:r w:rsidRPr="00E0666B">
        <w:rPr>
          <w:rFonts w:ascii="Arial" w:hAnsi="Arial" w:cs="Arial"/>
          <w:b/>
          <w:bCs/>
          <w:sz w:val="20"/>
        </w:rPr>
        <w:t>Valtionavustuksen saajan avustusvelvollisuus tarkastuksessa</w:t>
      </w:r>
    </w:p>
    <w:p w:rsidR="00C43ABB" w:rsidRPr="00E0666B" w:rsidRDefault="00C43ABB" w:rsidP="00C43ABB">
      <w:pPr>
        <w:ind w:left="1304"/>
        <w:jc w:val="both"/>
        <w:rPr>
          <w:rFonts w:ascii="Arial" w:hAnsi="Arial" w:cs="Arial"/>
          <w:sz w:val="20"/>
        </w:rPr>
      </w:pPr>
      <w:r w:rsidRPr="00E0666B">
        <w:rPr>
          <w:rFonts w:ascii="Arial" w:hAnsi="Arial" w:cs="Arial"/>
          <w:sz w:val="20"/>
        </w:rPr>
        <w:t>Valtionavustuksen saaja on korvauksetta velvollinen antamaan tarkastusta suorittavalle virkamiehelle ja muulle ministeriön valtuuttamalle viranomaiselle taikka tilintarkastajalle kaikki tarkastuksen kannalta tarpeelliset tiedot ja selvitykset, asiakirjat, tallenteet ja muu aineisto sekä muutoinkin avustettava tarkastuksessa.</w:t>
      </w:r>
    </w:p>
    <w:p w:rsidR="00AD4885" w:rsidRPr="00E0666B" w:rsidRDefault="00AD4885">
      <w:pPr>
        <w:jc w:val="both"/>
        <w:rPr>
          <w:rFonts w:ascii="Arial" w:hAnsi="Arial" w:cs="Arial"/>
          <w:sz w:val="20"/>
        </w:rPr>
      </w:pPr>
    </w:p>
    <w:p w:rsidR="00C43ABB" w:rsidRPr="00E0666B" w:rsidRDefault="00C43ABB" w:rsidP="000D6B06">
      <w:pPr>
        <w:jc w:val="both"/>
        <w:rPr>
          <w:rFonts w:ascii="Arial" w:hAnsi="Arial" w:cs="Arial"/>
          <w:caps/>
          <w:sz w:val="20"/>
        </w:rPr>
      </w:pPr>
      <w:r w:rsidRPr="00E0666B">
        <w:rPr>
          <w:rFonts w:ascii="Arial" w:hAnsi="Arial" w:cs="Arial"/>
          <w:caps/>
          <w:sz w:val="20"/>
        </w:rPr>
        <w:t>Maksatuksen keskeytys ja takaisinperintä</w:t>
      </w:r>
    </w:p>
    <w:p w:rsidR="00C43ABB" w:rsidRPr="00E0666B" w:rsidRDefault="00C43ABB" w:rsidP="00C43ABB">
      <w:pPr>
        <w:ind w:left="1304"/>
        <w:jc w:val="both"/>
        <w:rPr>
          <w:rFonts w:ascii="Arial" w:hAnsi="Arial" w:cs="Arial"/>
          <w:sz w:val="20"/>
        </w:rPr>
      </w:pPr>
    </w:p>
    <w:p w:rsidR="00C43ABB" w:rsidRPr="00E0666B" w:rsidRDefault="00C43ABB" w:rsidP="00C43ABB">
      <w:pPr>
        <w:ind w:left="1304"/>
        <w:jc w:val="both"/>
        <w:rPr>
          <w:rFonts w:ascii="Arial" w:hAnsi="Arial" w:cs="Arial"/>
          <w:sz w:val="20"/>
        </w:rPr>
      </w:pPr>
      <w:r w:rsidRPr="00E0666B">
        <w:rPr>
          <w:rFonts w:ascii="Arial" w:hAnsi="Arial" w:cs="Arial"/>
          <w:sz w:val="20"/>
        </w:rPr>
        <w:t>Maa- ja metsätalousministeriö</w:t>
      </w:r>
      <w:r w:rsidRPr="00E0666B">
        <w:rPr>
          <w:rFonts w:ascii="Arial" w:hAnsi="Arial" w:cs="Arial"/>
          <w:b/>
          <w:bCs/>
          <w:sz w:val="20"/>
        </w:rPr>
        <w:t xml:space="preserve"> voi</w:t>
      </w:r>
      <w:r w:rsidRPr="00E0666B">
        <w:rPr>
          <w:rFonts w:ascii="Arial" w:hAnsi="Arial" w:cs="Arial"/>
          <w:sz w:val="20"/>
        </w:rPr>
        <w:t xml:space="preserve"> päätöksellään määrätä valtionavustuksen maksami</w:t>
      </w:r>
      <w:r w:rsidR="00901DB7" w:rsidRPr="00E0666B">
        <w:rPr>
          <w:rFonts w:ascii="Arial" w:hAnsi="Arial" w:cs="Arial"/>
          <w:sz w:val="20"/>
        </w:rPr>
        <w:softHyphen/>
      </w:r>
      <w:r w:rsidRPr="00E0666B">
        <w:rPr>
          <w:rFonts w:ascii="Arial" w:hAnsi="Arial" w:cs="Arial"/>
          <w:sz w:val="20"/>
        </w:rPr>
        <w:t xml:space="preserve">sen keskeytettäväksi/lopetettavaksi </w:t>
      </w:r>
      <w:r w:rsidRPr="00E0666B">
        <w:rPr>
          <w:rFonts w:ascii="Arial" w:hAnsi="Arial" w:cs="Arial"/>
          <w:b/>
          <w:bCs/>
          <w:sz w:val="20"/>
        </w:rPr>
        <w:t>tai</w:t>
      </w:r>
      <w:r w:rsidRPr="00E0666B">
        <w:rPr>
          <w:rFonts w:ascii="Arial" w:hAnsi="Arial" w:cs="Arial"/>
          <w:sz w:val="20"/>
        </w:rPr>
        <w:t xml:space="preserve"> jo maksetun valtionavustuksen tai sen osan takaisin perittäväksi, jos:</w:t>
      </w:r>
    </w:p>
    <w:p w:rsidR="00C43ABB" w:rsidRPr="00E0666B" w:rsidRDefault="00C43ABB" w:rsidP="00C43ABB">
      <w:pPr>
        <w:ind w:left="1661" w:hanging="357"/>
        <w:jc w:val="both"/>
        <w:rPr>
          <w:rFonts w:ascii="Arial" w:hAnsi="Arial" w:cs="Arial"/>
          <w:sz w:val="20"/>
        </w:rPr>
      </w:pPr>
    </w:p>
    <w:p w:rsidR="00762B84" w:rsidRPr="00E0666B" w:rsidRDefault="00AA0F69" w:rsidP="00762B84">
      <w:pPr>
        <w:pStyle w:val="LLKappalejako"/>
        <w:widowControl/>
        <w:tabs>
          <w:tab w:val="left" w:pos="1871"/>
        </w:tabs>
        <w:spacing w:line="240" w:lineRule="auto"/>
        <w:ind w:left="1871" w:hanging="567"/>
        <w:rPr>
          <w:rFonts w:ascii="Arial" w:hAnsi="Arial" w:cs="Arial"/>
          <w:sz w:val="20"/>
          <w:szCs w:val="20"/>
        </w:rPr>
      </w:pPr>
      <w:r w:rsidRPr="00E0666B">
        <w:rPr>
          <w:rFonts w:ascii="Arial" w:hAnsi="Arial" w:cs="Arial"/>
          <w:sz w:val="20"/>
          <w:szCs w:val="20"/>
        </w:rPr>
        <w:t>1)</w:t>
      </w:r>
      <w:r w:rsidRPr="00E0666B">
        <w:rPr>
          <w:rFonts w:ascii="Arial" w:hAnsi="Arial" w:cs="Arial"/>
          <w:sz w:val="20"/>
          <w:szCs w:val="20"/>
        </w:rPr>
        <w:tab/>
      </w:r>
      <w:r w:rsidR="00C43ABB" w:rsidRPr="00E0666B">
        <w:rPr>
          <w:rFonts w:ascii="Arial" w:hAnsi="Arial" w:cs="Arial"/>
          <w:sz w:val="20"/>
          <w:szCs w:val="20"/>
        </w:rPr>
        <w:t>valtionavustuksen saaja on kieltäytynyt antamasta valtionapuviranomaiselle tarkastuksessa tarvittavaa aineistoa tai avustamasta tarkastuksessa;</w:t>
      </w:r>
    </w:p>
    <w:p w:rsidR="00AD4885" w:rsidRPr="00E0666B" w:rsidRDefault="00AD4885">
      <w:pPr>
        <w:pStyle w:val="LLKappalejako"/>
        <w:widowControl/>
        <w:tabs>
          <w:tab w:val="left" w:pos="1871"/>
        </w:tabs>
        <w:spacing w:line="240" w:lineRule="auto"/>
        <w:ind w:left="1871" w:hanging="567"/>
        <w:rPr>
          <w:rFonts w:ascii="Arial" w:hAnsi="Arial" w:cs="Arial"/>
          <w:sz w:val="20"/>
          <w:szCs w:val="20"/>
        </w:rPr>
      </w:pPr>
    </w:p>
    <w:p w:rsidR="00762B84" w:rsidRPr="00E0666B" w:rsidRDefault="00AA0F69" w:rsidP="00762B84">
      <w:pPr>
        <w:pStyle w:val="LLKappalejako"/>
        <w:widowControl/>
        <w:tabs>
          <w:tab w:val="left" w:pos="1871"/>
        </w:tabs>
        <w:spacing w:line="240" w:lineRule="auto"/>
        <w:ind w:left="1871" w:hanging="567"/>
        <w:rPr>
          <w:rFonts w:ascii="Arial" w:hAnsi="Arial" w:cs="Arial"/>
          <w:sz w:val="20"/>
          <w:szCs w:val="20"/>
        </w:rPr>
      </w:pPr>
      <w:r w:rsidRPr="00E0666B">
        <w:rPr>
          <w:rFonts w:ascii="Arial" w:hAnsi="Arial" w:cs="Arial"/>
          <w:sz w:val="20"/>
          <w:szCs w:val="20"/>
        </w:rPr>
        <w:t>2)</w:t>
      </w:r>
      <w:r w:rsidRPr="00E0666B">
        <w:rPr>
          <w:rFonts w:ascii="Arial" w:hAnsi="Arial" w:cs="Arial"/>
          <w:sz w:val="20"/>
          <w:szCs w:val="20"/>
        </w:rPr>
        <w:tab/>
      </w:r>
      <w:r w:rsidR="00C43ABB" w:rsidRPr="00E0666B">
        <w:rPr>
          <w:rFonts w:ascii="Arial" w:hAnsi="Arial" w:cs="Arial"/>
          <w:sz w:val="20"/>
          <w:szCs w:val="20"/>
        </w:rPr>
        <w:t>valtionavustuksen saaja on lopettanut valtionavustuksen kohteena olleen toiminnan, supistanut sitä olennaisesti tai luovuttanut sen toiselle;</w:t>
      </w:r>
    </w:p>
    <w:p w:rsidR="00AD4885" w:rsidRPr="00E0666B" w:rsidRDefault="00AD4885">
      <w:pPr>
        <w:pStyle w:val="LLKappalejako"/>
        <w:widowControl/>
        <w:tabs>
          <w:tab w:val="left" w:pos="1871"/>
        </w:tabs>
        <w:spacing w:line="240" w:lineRule="auto"/>
        <w:ind w:left="1871" w:hanging="567"/>
        <w:rPr>
          <w:rFonts w:ascii="Arial" w:hAnsi="Arial" w:cs="Arial"/>
          <w:sz w:val="20"/>
          <w:szCs w:val="20"/>
        </w:rPr>
      </w:pPr>
    </w:p>
    <w:p w:rsidR="00AD4885" w:rsidRPr="00E0666B" w:rsidRDefault="00AA0F69">
      <w:pPr>
        <w:pStyle w:val="LLKappalejako"/>
        <w:widowControl/>
        <w:tabs>
          <w:tab w:val="left" w:pos="1871"/>
        </w:tabs>
        <w:spacing w:line="240" w:lineRule="auto"/>
        <w:ind w:left="1871" w:hanging="567"/>
        <w:rPr>
          <w:rFonts w:ascii="Arial" w:hAnsi="Arial" w:cs="Arial"/>
          <w:sz w:val="20"/>
          <w:szCs w:val="20"/>
        </w:rPr>
      </w:pPr>
      <w:r w:rsidRPr="00E0666B">
        <w:rPr>
          <w:rFonts w:ascii="Arial" w:hAnsi="Arial" w:cs="Arial"/>
          <w:sz w:val="20"/>
          <w:szCs w:val="20"/>
        </w:rPr>
        <w:t>3)</w:t>
      </w:r>
      <w:r w:rsidRPr="00E0666B">
        <w:rPr>
          <w:rFonts w:ascii="Arial" w:hAnsi="Arial" w:cs="Arial"/>
          <w:sz w:val="20"/>
          <w:szCs w:val="20"/>
        </w:rPr>
        <w:tab/>
      </w:r>
      <w:r w:rsidR="00C43ABB" w:rsidRPr="00E0666B">
        <w:rPr>
          <w:rFonts w:ascii="Arial" w:hAnsi="Arial" w:cs="Arial"/>
          <w:sz w:val="20"/>
          <w:szCs w:val="20"/>
        </w:rPr>
        <w:t>on perusteltua aihetta epäillä, ettei valtionavustuksen saaja ole antanut maa- ja metsätalousministeriölle valtionavustuksen maksamiseksi oikeita ja riittäviä tietoja;</w:t>
      </w:r>
    </w:p>
    <w:p w:rsidR="00AD4885" w:rsidRPr="00E0666B" w:rsidRDefault="00AD4885">
      <w:pPr>
        <w:pStyle w:val="LLKappalejako"/>
        <w:widowControl/>
        <w:tabs>
          <w:tab w:val="left" w:pos="1871"/>
        </w:tabs>
        <w:spacing w:line="240" w:lineRule="auto"/>
        <w:ind w:left="1871" w:hanging="567"/>
        <w:rPr>
          <w:rFonts w:ascii="Arial" w:hAnsi="Arial" w:cs="Arial"/>
          <w:sz w:val="20"/>
          <w:szCs w:val="20"/>
        </w:rPr>
      </w:pPr>
    </w:p>
    <w:p w:rsidR="00AD4885" w:rsidRPr="00E0666B" w:rsidRDefault="00AA0F69">
      <w:pPr>
        <w:pStyle w:val="LLKappalejako"/>
        <w:widowControl/>
        <w:tabs>
          <w:tab w:val="left" w:pos="1871"/>
        </w:tabs>
        <w:spacing w:line="240" w:lineRule="auto"/>
        <w:ind w:left="1871" w:hanging="567"/>
        <w:rPr>
          <w:rFonts w:ascii="Arial" w:hAnsi="Arial" w:cs="Arial"/>
          <w:sz w:val="20"/>
          <w:szCs w:val="20"/>
        </w:rPr>
      </w:pPr>
      <w:r w:rsidRPr="00E0666B">
        <w:rPr>
          <w:rFonts w:ascii="Arial" w:hAnsi="Arial" w:cs="Arial"/>
          <w:sz w:val="20"/>
          <w:szCs w:val="20"/>
        </w:rPr>
        <w:t>4)</w:t>
      </w:r>
      <w:r w:rsidRPr="00E0666B">
        <w:rPr>
          <w:rFonts w:ascii="Arial" w:hAnsi="Arial" w:cs="Arial"/>
          <w:sz w:val="20"/>
          <w:szCs w:val="20"/>
        </w:rPr>
        <w:tab/>
      </w:r>
      <w:r w:rsidR="00C43ABB" w:rsidRPr="00E0666B">
        <w:rPr>
          <w:rFonts w:ascii="Arial" w:hAnsi="Arial" w:cs="Arial"/>
          <w:sz w:val="20"/>
          <w:szCs w:val="20"/>
        </w:rPr>
        <w:t>on perusteltua aihetta epäillä, että valtionavustuksen saaja ei ole noudattanut valtionavustuslain säännöksiä tai tähän päätökseen otettuja valtionavustuksen käyttöä, muita ehtoja tai rajoituksia koskevia määräyksiä;</w:t>
      </w:r>
    </w:p>
    <w:p w:rsidR="00AD4885" w:rsidRPr="00E0666B" w:rsidRDefault="00AD4885">
      <w:pPr>
        <w:pStyle w:val="LLKappalejako"/>
        <w:widowControl/>
        <w:tabs>
          <w:tab w:val="left" w:pos="1871"/>
        </w:tabs>
        <w:spacing w:line="240" w:lineRule="auto"/>
        <w:ind w:left="1871" w:hanging="567"/>
        <w:rPr>
          <w:rFonts w:ascii="Arial" w:hAnsi="Arial" w:cs="Arial"/>
          <w:sz w:val="20"/>
          <w:szCs w:val="20"/>
        </w:rPr>
      </w:pPr>
    </w:p>
    <w:p w:rsidR="00AD4885" w:rsidRPr="00E0666B" w:rsidRDefault="00AA0F69">
      <w:pPr>
        <w:pStyle w:val="LLKappalejako"/>
        <w:widowControl/>
        <w:tabs>
          <w:tab w:val="left" w:pos="1871"/>
        </w:tabs>
        <w:spacing w:line="240" w:lineRule="auto"/>
        <w:ind w:left="1871" w:hanging="567"/>
        <w:rPr>
          <w:rFonts w:ascii="Arial" w:hAnsi="Arial" w:cs="Arial"/>
          <w:sz w:val="20"/>
          <w:szCs w:val="20"/>
        </w:rPr>
      </w:pPr>
      <w:r w:rsidRPr="00E0666B">
        <w:rPr>
          <w:rFonts w:ascii="Arial" w:hAnsi="Arial" w:cs="Arial"/>
          <w:sz w:val="20"/>
          <w:szCs w:val="20"/>
        </w:rPr>
        <w:t>5)</w:t>
      </w:r>
      <w:r w:rsidRPr="00E0666B">
        <w:rPr>
          <w:rFonts w:ascii="Arial" w:hAnsi="Arial" w:cs="Arial"/>
          <w:sz w:val="20"/>
          <w:szCs w:val="20"/>
        </w:rPr>
        <w:tab/>
      </w:r>
      <w:r w:rsidR="00C43ABB" w:rsidRPr="00E0666B">
        <w:rPr>
          <w:rFonts w:ascii="Arial" w:hAnsi="Arial" w:cs="Arial"/>
          <w:sz w:val="20"/>
          <w:szCs w:val="20"/>
        </w:rPr>
        <w:t>on perusteltua aihetta epäillä, ettei valtionavustuksen saaja ole noudattanut tässä päätöksessä tarkoitettua tiedonantovelvollisuutta;</w:t>
      </w:r>
    </w:p>
    <w:p w:rsidR="00AD4885" w:rsidRPr="00E0666B" w:rsidRDefault="00AD4885">
      <w:pPr>
        <w:pStyle w:val="LLKappalejako"/>
        <w:widowControl/>
        <w:tabs>
          <w:tab w:val="left" w:pos="1871"/>
        </w:tabs>
        <w:spacing w:line="240" w:lineRule="auto"/>
        <w:ind w:left="1871" w:hanging="567"/>
        <w:rPr>
          <w:rFonts w:ascii="Arial" w:hAnsi="Arial" w:cs="Arial"/>
          <w:sz w:val="20"/>
          <w:szCs w:val="20"/>
        </w:rPr>
      </w:pPr>
    </w:p>
    <w:p w:rsidR="00AD4885" w:rsidRPr="00E0666B" w:rsidRDefault="00AA0F69">
      <w:pPr>
        <w:pStyle w:val="LLKappalejako"/>
        <w:widowControl/>
        <w:tabs>
          <w:tab w:val="left" w:pos="1871"/>
        </w:tabs>
        <w:spacing w:line="240" w:lineRule="auto"/>
        <w:ind w:left="1871" w:hanging="567"/>
        <w:rPr>
          <w:rFonts w:ascii="Arial" w:hAnsi="Arial" w:cs="Arial"/>
          <w:sz w:val="20"/>
          <w:szCs w:val="20"/>
        </w:rPr>
      </w:pPr>
      <w:r w:rsidRPr="00E0666B">
        <w:rPr>
          <w:rFonts w:ascii="Arial" w:hAnsi="Arial" w:cs="Arial"/>
          <w:sz w:val="20"/>
          <w:szCs w:val="20"/>
        </w:rPr>
        <w:lastRenderedPageBreak/>
        <w:t>6)</w:t>
      </w:r>
      <w:r w:rsidRPr="00E0666B">
        <w:rPr>
          <w:rFonts w:ascii="Arial" w:hAnsi="Arial" w:cs="Arial"/>
          <w:sz w:val="20"/>
          <w:szCs w:val="20"/>
        </w:rPr>
        <w:tab/>
      </w:r>
      <w:r w:rsidR="00C43ABB" w:rsidRPr="00E0666B">
        <w:rPr>
          <w:rFonts w:ascii="Arial" w:hAnsi="Arial" w:cs="Arial"/>
          <w:sz w:val="20"/>
          <w:szCs w:val="20"/>
        </w:rPr>
        <w:t>ne perusteet, joilla valtionavustus on myönnetty, ovat olennaisesti muuttuneet;</w:t>
      </w:r>
    </w:p>
    <w:p w:rsidR="00AD4885" w:rsidRPr="00E0666B" w:rsidRDefault="00AD4885">
      <w:pPr>
        <w:pStyle w:val="LLKappalejako"/>
        <w:widowControl/>
        <w:tabs>
          <w:tab w:val="left" w:pos="1871"/>
        </w:tabs>
        <w:spacing w:line="240" w:lineRule="auto"/>
        <w:ind w:left="1871" w:hanging="567"/>
        <w:rPr>
          <w:rFonts w:ascii="Arial" w:hAnsi="Arial" w:cs="Arial"/>
          <w:sz w:val="20"/>
          <w:szCs w:val="20"/>
        </w:rPr>
      </w:pPr>
    </w:p>
    <w:p w:rsidR="00AD4885" w:rsidRPr="00E0666B" w:rsidRDefault="00AA0F69">
      <w:pPr>
        <w:pStyle w:val="LLKappalejako"/>
        <w:widowControl/>
        <w:tabs>
          <w:tab w:val="left" w:pos="1871"/>
        </w:tabs>
        <w:spacing w:line="240" w:lineRule="auto"/>
        <w:ind w:left="1871" w:hanging="567"/>
        <w:rPr>
          <w:rFonts w:ascii="Arial" w:hAnsi="Arial" w:cs="Arial"/>
          <w:sz w:val="20"/>
          <w:szCs w:val="20"/>
        </w:rPr>
      </w:pPr>
      <w:r w:rsidRPr="00E0666B">
        <w:rPr>
          <w:rFonts w:ascii="Arial" w:hAnsi="Arial" w:cs="Arial"/>
          <w:sz w:val="20"/>
          <w:szCs w:val="20"/>
        </w:rPr>
        <w:t>7)</w:t>
      </w:r>
      <w:r w:rsidRPr="00E0666B">
        <w:rPr>
          <w:rFonts w:ascii="Arial" w:hAnsi="Arial" w:cs="Arial"/>
          <w:sz w:val="20"/>
          <w:szCs w:val="20"/>
        </w:rPr>
        <w:tab/>
      </w:r>
      <w:r w:rsidR="00C43ABB" w:rsidRPr="00E0666B">
        <w:rPr>
          <w:rFonts w:ascii="Arial" w:hAnsi="Arial" w:cs="Arial"/>
          <w:sz w:val="20"/>
          <w:szCs w:val="20"/>
        </w:rPr>
        <w:t>valtionavustuksen saaja on valtionavustuspäätöksen vastaisesti luovuttanut toi</w:t>
      </w:r>
      <w:r w:rsidR="00901DB7" w:rsidRPr="00E0666B">
        <w:rPr>
          <w:rFonts w:ascii="Arial" w:hAnsi="Arial" w:cs="Arial"/>
          <w:sz w:val="20"/>
          <w:szCs w:val="20"/>
        </w:rPr>
        <w:softHyphen/>
      </w:r>
      <w:r w:rsidR="00C43ABB" w:rsidRPr="00E0666B">
        <w:rPr>
          <w:rFonts w:ascii="Arial" w:hAnsi="Arial" w:cs="Arial"/>
          <w:sz w:val="20"/>
          <w:szCs w:val="20"/>
        </w:rPr>
        <w:t>selle omistus- tai hallintaoikeuden omaisuuteen, joka on hankittu valtionavustuk</w:t>
      </w:r>
      <w:r w:rsidR="00901DB7" w:rsidRPr="00E0666B">
        <w:rPr>
          <w:rFonts w:ascii="Arial" w:hAnsi="Arial" w:cs="Arial"/>
          <w:sz w:val="20"/>
          <w:szCs w:val="20"/>
        </w:rPr>
        <w:softHyphen/>
      </w:r>
      <w:r w:rsidR="00C43ABB" w:rsidRPr="00E0666B">
        <w:rPr>
          <w:rFonts w:ascii="Arial" w:hAnsi="Arial" w:cs="Arial"/>
          <w:sz w:val="20"/>
          <w:szCs w:val="20"/>
        </w:rPr>
        <w:t>sella;</w:t>
      </w:r>
    </w:p>
    <w:p w:rsidR="00AD4885" w:rsidRPr="00E0666B" w:rsidRDefault="00AD4885">
      <w:pPr>
        <w:pStyle w:val="LLKappalejako"/>
        <w:widowControl/>
        <w:tabs>
          <w:tab w:val="left" w:pos="1871"/>
        </w:tabs>
        <w:spacing w:line="240" w:lineRule="auto"/>
        <w:ind w:left="1871" w:hanging="567"/>
        <w:rPr>
          <w:rFonts w:ascii="Arial" w:hAnsi="Arial" w:cs="Arial"/>
          <w:sz w:val="20"/>
          <w:szCs w:val="20"/>
        </w:rPr>
      </w:pPr>
    </w:p>
    <w:p w:rsidR="00AD4885" w:rsidRPr="00E0666B" w:rsidRDefault="00AA0F69">
      <w:pPr>
        <w:pStyle w:val="LLKappalejako"/>
        <w:widowControl/>
        <w:tabs>
          <w:tab w:val="left" w:pos="1871"/>
        </w:tabs>
        <w:spacing w:line="240" w:lineRule="auto"/>
        <w:ind w:left="1871" w:hanging="567"/>
        <w:rPr>
          <w:rFonts w:ascii="Arial" w:hAnsi="Arial" w:cs="Arial"/>
          <w:sz w:val="20"/>
          <w:szCs w:val="20"/>
        </w:rPr>
      </w:pPr>
      <w:r w:rsidRPr="00E0666B">
        <w:rPr>
          <w:rFonts w:ascii="Arial" w:hAnsi="Arial" w:cs="Arial"/>
          <w:sz w:val="20"/>
          <w:szCs w:val="20"/>
        </w:rPr>
        <w:t>8)</w:t>
      </w:r>
      <w:r w:rsidRPr="00E0666B">
        <w:rPr>
          <w:rFonts w:ascii="Arial" w:hAnsi="Arial" w:cs="Arial"/>
          <w:sz w:val="20"/>
          <w:szCs w:val="20"/>
        </w:rPr>
        <w:tab/>
      </w:r>
      <w:r w:rsidR="00C43ABB" w:rsidRPr="00E0666B">
        <w:rPr>
          <w:rFonts w:ascii="Arial" w:hAnsi="Arial" w:cs="Arial"/>
          <w:sz w:val="20"/>
          <w:szCs w:val="20"/>
        </w:rPr>
        <w:t>valtionavustuksen saaja on valtionavustuspäätöksen vastaisesti pysyvästi muuttanut valtionavustuksen kohteena olleen omaisuuden käyttötarkoitusta;</w:t>
      </w:r>
    </w:p>
    <w:p w:rsidR="00AD4885" w:rsidRPr="00E0666B" w:rsidRDefault="00AD4885">
      <w:pPr>
        <w:pStyle w:val="LLKappalejako"/>
        <w:widowControl/>
        <w:tabs>
          <w:tab w:val="left" w:pos="1871"/>
        </w:tabs>
        <w:spacing w:line="240" w:lineRule="auto"/>
        <w:ind w:left="1871" w:hanging="567"/>
        <w:rPr>
          <w:rFonts w:ascii="Arial" w:hAnsi="Arial" w:cs="Arial"/>
          <w:sz w:val="20"/>
          <w:szCs w:val="20"/>
        </w:rPr>
      </w:pPr>
    </w:p>
    <w:p w:rsidR="00AD4885" w:rsidRPr="00E0666B" w:rsidRDefault="00AA0F69">
      <w:pPr>
        <w:pStyle w:val="LLKappalejako"/>
        <w:widowControl/>
        <w:tabs>
          <w:tab w:val="left" w:pos="1871"/>
        </w:tabs>
        <w:spacing w:line="240" w:lineRule="auto"/>
        <w:ind w:left="1871" w:hanging="567"/>
        <w:rPr>
          <w:rFonts w:ascii="Arial" w:hAnsi="Arial" w:cs="Arial"/>
          <w:sz w:val="20"/>
          <w:szCs w:val="20"/>
        </w:rPr>
      </w:pPr>
      <w:r w:rsidRPr="00E0666B">
        <w:rPr>
          <w:rFonts w:ascii="Arial" w:hAnsi="Arial" w:cs="Arial"/>
          <w:sz w:val="20"/>
          <w:szCs w:val="20"/>
        </w:rPr>
        <w:t>9)</w:t>
      </w:r>
      <w:r w:rsidRPr="00E0666B">
        <w:rPr>
          <w:rFonts w:ascii="Arial" w:hAnsi="Arial" w:cs="Arial"/>
          <w:sz w:val="20"/>
          <w:szCs w:val="20"/>
        </w:rPr>
        <w:tab/>
      </w:r>
      <w:r w:rsidR="006919F9" w:rsidRPr="00E0666B">
        <w:rPr>
          <w:rFonts w:ascii="Arial" w:hAnsi="Arial" w:cs="Arial"/>
          <w:sz w:val="20"/>
          <w:szCs w:val="20"/>
        </w:rPr>
        <w:t>valtionavustuksen saaja on joutunut ulosottotoimenpiteen kohteeksi, selvitysti</w:t>
      </w:r>
      <w:r w:rsidR="00901DB7" w:rsidRPr="00E0666B">
        <w:rPr>
          <w:rFonts w:ascii="Arial" w:hAnsi="Arial" w:cs="Arial"/>
          <w:sz w:val="20"/>
          <w:szCs w:val="20"/>
        </w:rPr>
        <w:softHyphen/>
      </w:r>
      <w:r w:rsidR="006919F9" w:rsidRPr="00E0666B">
        <w:rPr>
          <w:rFonts w:ascii="Arial" w:hAnsi="Arial" w:cs="Arial"/>
          <w:sz w:val="20"/>
          <w:szCs w:val="20"/>
        </w:rPr>
        <w:t>laan, konkurssiin tai yrityksen saneerauksesta annetussa laissa (47/1993) tar</w:t>
      </w:r>
      <w:r w:rsidR="00901DB7" w:rsidRPr="00E0666B">
        <w:rPr>
          <w:rFonts w:ascii="Arial" w:hAnsi="Arial" w:cs="Arial"/>
          <w:sz w:val="20"/>
          <w:szCs w:val="20"/>
        </w:rPr>
        <w:softHyphen/>
      </w:r>
      <w:r w:rsidR="006919F9" w:rsidRPr="00E0666B">
        <w:rPr>
          <w:rFonts w:ascii="Arial" w:hAnsi="Arial" w:cs="Arial"/>
          <w:sz w:val="20"/>
          <w:szCs w:val="20"/>
        </w:rPr>
        <w:t xml:space="preserve">koitetun saneerausmenettelyn kohteeksi; </w:t>
      </w:r>
    </w:p>
    <w:p w:rsidR="00AD4885" w:rsidRPr="00E0666B" w:rsidRDefault="00AD4885">
      <w:pPr>
        <w:pStyle w:val="LLKappalejako"/>
        <w:widowControl/>
        <w:tabs>
          <w:tab w:val="left" w:pos="1871"/>
        </w:tabs>
        <w:spacing w:line="240" w:lineRule="auto"/>
        <w:ind w:left="1871" w:hanging="567"/>
        <w:rPr>
          <w:rFonts w:ascii="Arial" w:hAnsi="Arial" w:cs="Arial"/>
          <w:sz w:val="20"/>
          <w:szCs w:val="20"/>
        </w:rPr>
      </w:pPr>
    </w:p>
    <w:p w:rsidR="00AD4885" w:rsidRPr="00E0666B" w:rsidRDefault="00AA0F69">
      <w:pPr>
        <w:pStyle w:val="LLKappalejako"/>
        <w:widowControl/>
        <w:tabs>
          <w:tab w:val="left" w:pos="1871"/>
        </w:tabs>
        <w:spacing w:line="240" w:lineRule="auto"/>
        <w:ind w:left="1871" w:hanging="567"/>
        <w:rPr>
          <w:rFonts w:ascii="Arial" w:hAnsi="Arial" w:cs="Arial"/>
          <w:sz w:val="20"/>
          <w:szCs w:val="20"/>
        </w:rPr>
      </w:pPr>
      <w:r w:rsidRPr="00E0666B">
        <w:rPr>
          <w:rFonts w:ascii="Arial" w:hAnsi="Arial" w:cs="Arial"/>
          <w:sz w:val="20"/>
          <w:szCs w:val="20"/>
        </w:rPr>
        <w:t>10)</w:t>
      </w:r>
      <w:r w:rsidRPr="00E0666B">
        <w:rPr>
          <w:rFonts w:ascii="Arial" w:hAnsi="Arial" w:cs="Arial"/>
          <w:sz w:val="20"/>
          <w:szCs w:val="20"/>
        </w:rPr>
        <w:tab/>
      </w:r>
      <w:r w:rsidR="00C43ABB" w:rsidRPr="00E0666B">
        <w:rPr>
          <w:rFonts w:ascii="Arial" w:hAnsi="Arial" w:cs="Arial"/>
          <w:sz w:val="20"/>
          <w:szCs w:val="20"/>
        </w:rPr>
        <w:t xml:space="preserve">Euroopan </w:t>
      </w:r>
      <w:r w:rsidR="00EB2F9C" w:rsidRPr="00E0666B">
        <w:rPr>
          <w:rFonts w:ascii="Arial" w:hAnsi="Arial" w:cs="Arial"/>
          <w:sz w:val="20"/>
          <w:szCs w:val="20"/>
        </w:rPr>
        <w:t xml:space="preserve">unionin </w:t>
      </w:r>
      <w:r w:rsidR="00C43ABB" w:rsidRPr="00E0666B">
        <w:rPr>
          <w:rFonts w:ascii="Arial" w:hAnsi="Arial" w:cs="Arial"/>
          <w:sz w:val="20"/>
          <w:szCs w:val="20"/>
        </w:rPr>
        <w:t>lainsäädännössä edellytetään maksamisen keskeyttämistä tai takaisinperintää.</w:t>
      </w:r>
    </w:p>
    <w:p w:rsidR="00C43ABB" w:rsidRPr="00E0666B" w:rsidRDefault="00C43ABB" w:rsidP="00C43ABB">
      <w:pPr>
        <w:ind w:left="1661" w:hanging="357"/>
        <w:jc w:val="both"/>
        <w:rPr>
          <w:rFonts w:ascii="Arial" w:hAnsi="Arial" w:cs="Arial"/>
          <w:bCs/>
          <w:sz w:val="20"/>
        </w:rPr>
      </w:pPr>
    </w:p>
    <w:p w:rsidR="00377CC4" w:rsidRPr="00E0666B" w:rsidRDefault="00377CC4" w:rsidP="00377CC4">
      <w:pPr>
        <w:jc w:val="both"/>
        <w:rPr>
          <w:rFonts w:ascii="Arial" w:hAnsi="Arial" w:cs="Arial"/>
          <w:sz w:val="20"/>
        </w:rPr>
      </w:pPr>
    </w:p>
    <w:p w:rsidR="00C43ABB" w:rsidRPr="00E0666B" w:rsidRDefault="00C43ABB" w:rsidP="00377CC4">
      <w:pPr>
        <w:jc w:val="both"/>
        <w:rPr>
          <w:rFonts w:ascii="Arial" w:hAnsi="Arial" w:cs="Arial"/>
          <w:sz w:val="20"/>
        </w:rPr>
      </w:pPr>
      <w:r w:rsidRPr="00E0666B">
        <w:rPr>
          <w:rFonts w:ascii="Arial" w:hAnsi="Arial" w:cs="Arial"/>
          <w:sz w:val="20"/>
        </w:rPr>
        <w:t xml:space="preserve">Maa- ja metsätalousministeriö </w:t>
      </w:r>
      <w:r w:rsidRPr="00E0666B">
        <w:rPr>
          <w:rFonts w:ascii="Arial" w:hAnsi="Arial" w:cs="Arial"/>
          <w:bCs/>
          <w:sz w:val="20"/>
        </w:rPr>
        <w:t>määrää</w:t>
      </w:r>
      <w:r w:rsidRPr="00E0666B">
        <w:rPr>
          <w:rFonts w:ascii="Arial" w:hAnsi="Arial" w:cs="Arial"/>
          <w:sz w:val="20"/>
        </w:rPr>
        <w:t xml:space="preserve"> päätöksellään valtionavustuksen maksamisen lopetettavaksi sekä jo maksetun valtionavustuksen takaisin perittäväksi, jos valtion</w:t>
      </w:r>
      <w:r w:rsidR="00DF1010" w:rsidRPr="00E0666B">
        <w:rPr>
          <w:rFonts w:ascii="Arial" w:hAnsi="Arial" w:cs="Arial"/>
          <w:sz w:val="20"/>
        </w:rPr>
        <w:softHyphen/>
      </w:r>
      <w:r w:rsidRPr="00E0666B">
        <w:rPr>
          <w:rFonts w:ascii="Arial" w:hAnsi="Arial" w:cs="Arial"/>
          <w:sz w:val="20"/>
        </w:rPr>
        <w:t>avustuksen saaja on:</w:t>
      </w:r>
    </w:p>
    <w:p w:rsidR="00C43ABB" w:rsidRPr="00E0666B" w:rsidRDefault="00C43ABB" w:rsidP="00C43ABB">
      <w:pPr>
        <w:ind w:left="1304"/>
        <w:jc w:val="both"/>
        <w:rPr>
          <w:rFonts w:ascii="Arial" w:hAnsi="Arial" w:cs="Arial"/>
          <w:sz w:val="20"/>
        </w:rPr>
      </w:pPr>
    </w:p>
    <w:p w:rsidR="00AD4885" w:rsidRPr="00E0666B" w:rsidRDefault="00AA0F69">
      <w:pPr>
        <w:pStyle w:val="LLKappalejako"/>
        <w:widowControl/>
        <w:tabs>
          <w:tab w:val="left" w:pos="1871"/>
        </w:tabs>
        <w:spacing w:line="240" w:lineRule="auto"/>
        <w:ind w:left="1871" w:hanging="567"/>
        <w:rPr>
          <w:rFonts w:ascii="Arial" w:hAnsi="Arial" w:cs="Arial"/>
          <w:sz w:val="20"/>
          <w:szCs w:val="20"/>
        </w:rPr>
      </w:pPr>
      <w:r w:rsidRPr="00E0666B">
        <w:rPr>
          <w:rFonts w:ascii="Arial" w:hAnsi="Arial" w:cs="Arial"/>
          <w:sz w:val="20"/>
          <w:szCs w:val="20"/>
        </w:rPr>
        <w:t>1)</w:t>
      </w:r>
      <w:r w:rsidRPr="00E0666B">
        <w:rPr>
          <w:rFonts w:ascii="Arial" w:hAnsi="Arial" w:cs="Arial"/>
          <w:sz w:val="20"/>
          <w:szCs w:val="20"/>
        </w:rPr>
        <w:tab/>
      </w:r>
      <w:r w:rsidR="00C43ABB" w:rsidRPr="00E0666B">
        <w:rPr>
          <w:rFonts w:ascii="Arial" w:hAnsi="Arial" w:cs="Arial"/>
          <w:sz w:val="20"/>
          <w:szCs w:val="20"/>
        </w:rPr>
        <w:t>käyttänyt valtionavustuksen olennaisesti muuhun tarkoitukseen kuin se on myönnetty;</w:t>
      </w:r>
    </w:p>
    <w:p w:rsidR="00AD4885" w:rsidRPr="00E0666B" w:rsidRDefault="00AD4885">
      <w:pPr>
        <w:pStyle w:val="LLKappalejako"/>
        <w:widowControl/>
        <w:tabs>
          <w:tab w:val="left" w:pos="1871"/>
        </w:tabs>
        <w:spacing w:line="240" w:lineRule="auto"/>
        <w:ind w:left="1871" w:hanging="567"/>
        <w:rPr>
          <w:rFonts w:ascii="Arial" w:hAnsi="Arial" w:cs="Arial"/>
          <w:sz w:val="20"/>
          <w:szCs w:val="20"/>
        </w:rPr>
      </w:pPr>
    </w:p>
    <w:p w:rsidR="00AD4885" w:rsidRPr="00E0666B" w:rsidRDefault="00AA0F69">
      <w:pPr>
        <w:pStyle w:val="LLKappalejako"/>
        <w:widowControl/>
        <w:tabs>
          <w:tab w:val="left" w:pos="1871"/>
        </w:tabs>
        <w:spacing w:line="240" w:lineRule="auto"/>
        <w:ind w:left="1871" w:hanging="567"/>
        <w:rPr>
          <w:rFonts w:ascii="Arial" w:hAnsi="Arial" w:cs="Arial"/>
          <w:sz w:val="20"/>
          <w:szCs w:val="20"/>
        </w:rPr>
      </w:pPr>
      <w:r w:rsidRPr="00E0666B">
        <w:rPr>
          <w:rFonts w:ascii="Arial" w:hAnsi="Arial" w:cs="Arial"/>
          <w:sz w:val="20"/>
          <w:szCs w:val="20"/>
        </w:rPr>
        <w:t>2)</w:t>
      </w:r>
      <w:r w:rsidRPr="00E0666B">
        <w:rPr>
          <w:rFonts w:ascii="Arial" w:hAnsi="Arial" w:cs="Arial"/>
          <w:sz w:val="20"/>
          <w:szCs w:val="20"/>
        </w:rPr>
        <w:tab/>
      </w:r>
      <w:r w:rsidR="00C43ABB" w:rsidRPr="00E0666B">
        <w:rPr>
          <w:rFonts w:ascii="Arial" w:hAnsi="Arial" w:cs="Arial"/>
          <w:sz w:val="20"/>
          <w:szCs w:val="20"/>
        </w:rPr>
        <w:t>antanut maa- ja metsätalousministeriölle väärän tai harhaanjohtavan tiedon seikasta, joka on ollut omiaan olennaisesti vaikuttamaan valtionavustuksen saantiin, määrään tai ehtoihin, taikka salannut sellaisen seikan; taikka</w:t>
      </w:r>
    </w:p>
    <w:p w:rsidR="00AD4885" w:rsidRPr="00E0666B" w:rsidRDefault="00AD4885">
      <w:pPr>
        <w:pStyle w:val="LLKappalejako"/>
        <w:widowControl/>
        <w:tabs>
          <w:tab w:val="left" w:pos="1871"/>
        </w:tabs>
        <w:spacing w:line="240" w:lineRule="auto"/>
        <w:ind w:left="1871" w:hanging="567"/>
        <w:rPr>
          <w:rFonts w:ascii="Arial" w:hAnsi="Arial" w:cs="Arial"/>
          <w:sz w:val="20"/>
          <w:szCs w:val="20"/>
        </w:rPr>
      </w:pPr>
    </w:p>
    <w:p w:rsidR="00AD4885" w:rsidRPr="00E0666B" w:rsidRDefault="00AA0F69">
      <w:pPr>
        <w:pStyle w:val="LLKappalejako"/>
        <w:widowControl/>
        <w:tabs>
          <w:tab w:val="left" w:pos="1871"/>
        </w:tabs>
        <w:spacing w:line="240" w:lineRule="auto"/>
        <w:ind w:left="1871" w:hanging="567"/>
        <w:rPr>
          <w:rFonts w:ascii="Arial" w:hAnsi="Arial" w:cs="Arial"/>
          <w:sz w:val="20"/>
          <w:szCs w:val="20"/>
        </w:rPr>
      </w:pPr>
      <w:r w:rsidRPr="00E0666B">
        <w:rPr>
          <w:rFonts w:ascii="Arial" w:hAnsi="Arial" w:cs="Arial"/>
          <w:sz w:val="20"/>
          <w:szCs w:val="20"/>
        </w:rPr>
        <w:t>3)</w:t>
      </w:r>
      <w:r w:rsidRPr="00E0666B">
        <w:rPr>
          <w:rFonts w:ascii="Arial" w:hAnsi="Arial" w:cs="Arial"/>
          <w:sz w:val="20"/>
          <w:szCs w:val="20"/>
        </w:rPr>
        <w:tab/>
      </w:r>
      <w:r w:rsidR="00C43ABB" w:rsidRPr="00E0666B">
        <w:rPr>
          <w:rFonts w:ascii="Arial" w:hAnsi="Arial" w:cs="Arial"/>
          <w:sz w:val="20"/>
          <w:szCs w:val="20"/>
        </w:rPr>
        <w:t>muutoin 1–2 kohtaan verrattavalla tavalla olennaisesti rikkonut valtionavustuk</w:t>
      </w:r>
      <w:r w:rsidR="00901DB7" w:rsidRPr="00E0666B">
        <w:rPr>
          <w:rFonts w:ascii="Arial" w:hAnsi="Arial" w:cs="Arial"/>
          <w:sz w:val="20"/>
          <w:szCs w:val="20"/>
        </w:rPr>
        <w:softHyphen/>
      </w:r>
      <w:r w:rsidR="00C43ABB" w:rsidRPr="00E0666B">
        <w:rPr>
          <w:rFonts w:ascii="Arial" w:hAnsi="Arial" w:cs="Arial"/>
          <w:sz w:val="20"/>
          <w:szCs w:val="20"/>
        </w:rPr>
        <w:t>sen käyttämistä koskevia säännöksiä tai valtionavustuspäätökseen otettuja ehtoja.</w:t>
      </w:r>
    </w:p>
    <w:p w:rsidR="00AD4885" w:rsidRPr="00E0666B" w:rsidRDefault="00AD4885">
      <w:pPr>
        <w:jc w:val="both"/>
        <w:rPr>
          <w:rFonts w:ascii="Arial" w:hAnsi="Arial" w:cs="Arial"/>
          <w:caps/>
          <w:sz w:val="20"/>
        </w:rPr>
      </w:pPr>
    </w:p>
    <w:p w:rsidR="00C43ABB" w:rsidRPr="00E0666B" w:rsidRDefault="00C43ABB" w:rsidP="00C43ABB">
      <w:pPr>
        <w:ind w:left="1304" w:hanging="1304"/>
        <w:jc w:val="both"/>
        <w:rPr>
          <w:rFonts w:ascii="Arial" w:hAnsi="Arial" w:cs="Arial"/>
          <w:sz w:val="20"/>
        </w:rPr>
      </w:pPr>
      <w:r w:rsidRPr="00E0666B">
        <w:rPr>
          <w:rFonts w:ascii="Arial" w:hAnsi="Arial" w:cs="Arial"/>
          <w:caps/>
          <w:sz w:val="20"/>
        </w:rPr>
        <w:t>Korko</w:t>
      </w:r>
      <w:r w:rsidRPr="00E0666B">
        <w:rPr>
          <w:rFonts w:ascii="Arial" w:hAnsi="Arial" w:cs="Arial"/>
          <w:caps/>
          <w:sz w:val="20"/>
        </w:rPr>
        <w:tab/>
      </w:r>
      <w:r w:rsidRPr="00E0666B">
        <w:rPr>
          <w:rFonts w:ascii="Arial" w:hAnsi="Arial" w:cs="Arial"/>
          <w:sz w:val="20"/>
        </w:rPr>
        <w:t>Sekä palautettavalle että takaisin perittävälle määrälle tulee maksaa valtionavustuksen maksupäivästä korkolain (633/1982) 3 §:n 2 momentin mukaista vuotuista korkoa lisättynä kolmella prosenttiyksiköllä.</w:t>
      </w:r>
    </w:p>
    <w:p w:rsidR="00C43ABB" w:rsidRPr="00E0666B" w:rsidRDefault="00C43ABB" w:rsidP="00C43ABB">
      <w:pPr>
        <w:ind w:left="1304"/>
        <w:jc w:val="both"/>
        <w:rPr>
          <w:rFonts w:ascii="Arial" w:hAnsi="Arial" w:cs="Arial"/>
          <w:sz w:val="20"/>
        </w:rPr>
      </w:pPr>
    </w:p>
    <w:p w:rsidR="00C43ABB" w:rsidRPr="00E0666B" w:rsidRDefault="00C43ABB" w:rsidP="00C43ABB">
      <w:pPr>
        <w:ind w:left="1304"/>
        <w:jc w:val="both"/>
        <w:rPr>
          <w:rFonts w:ascii="Arial" w:hAnsi="Arial" w:cs="Arial"/>
          <w:sz w:val="20"/>
        </w:rPr>
      </w:pPr>
      <w:r w:rsidRPr="00E0666B">
        <w:rPr>
          <w:rFonts w:ascii="Arial" w:hAnsi="Arial" w:cs="Arial"/>
          <w:sz w:val="20"/>
        </w:rPr>
        <w:t>Jos takaisin perittävää määrää ei makseta viimeistään maa- ja metsätalousministeriön asettamana eräpäivänä, sille on maksettava vuotuista viivästyskorkoa korkolain 4 §:n 3 momentissa tarkoitetun korkokannan mukaan.</w:t>
      </w:r>
    </w:p>
    <w:p w:rsidR="00C43ABB" w:rsidRPr="00E0666B" w:rsidRDefault="00C43ABB" w:rsidP="00C43ABB">
      <w:pPr>
        <w:jc w:val="both"/>
        <w:rPr>
          <w:rFonts w:ascii="Arial" w:hAnsi="Arial" w:cs="Arial"/>
          <w:bCs/>
          <w:sz w:val="20"/>
        </w:rPr>
      </w:pPr>
    </w:p>
    <w:p w:rsidR="00C43ABB" w:rsidRPr="00E0666B" w:rsidRDefault="00C43ABB" w:rsidP="00C43ABB">
      <w:pPr>
        <w:jc w:val="both"/>
        <w:rPr>
          <w:rFonts w:ascii="Arial" w:hAnsi="Arial" w:cs="Arial"/>
          <w:caps/>
          <w:sz w:val="20"/>
        </w:rPr>
      </w:pPr>
      <w:r w:rsidRPr="00E0666B">
        <w:rPr>
          <w:rFonts w:ascii="Arial" w:hAnsi="Arial" w:cs="Arial"/>
          <w:caps/>
          <w:sz w:val="20"/>
        </w:rPr>
        <w:t>Sovelletut oikeusohjeet</w:t>
      </w:r>
    </w:p>
    <w:p w:rsidR="00C43ABB" w:rsidRPr="00E0666B" w:rsidRDefault="00C43ABB" w:rsidP="00C43ABB">
      <w:pPr>
        <w:ind w:left="1304"/>
        <w:jc w:val="both"/>
        <w:rPr>
          <w:rFonts w:ascii="Arial" w:hAnsi="Arial" w:cs="Arial"/>
          <w:caps/>
          <w:sz w:val="20"/>
        </w:rPr>
      </w:pPr>
    </w:p>
    <w:p w:rsidR="000D6B06" w:rsidRPr="00E0666B" w:rsidRDefault="00C43ABB" w:rsidP="00534C48">
      <w:pPr>
        <w:pStyle w:val="Sisennettyleipteksti"/>
        <w:spacing w:after="0"/>
        <w:ind w:left="1304"/>
        <w:jc w:val="both"/>
        <w:rPr>
          <w:rFonts w:ascii="Arial" w:hAnsi="Arial" w:cs="Arial"/>
          <w:sz w:val="20"/>
          <w:szCs w:val="20"/>
        </w:rPr>
      </w:pPr>
      <w:r w:rsidRPr="00E0666B">
        <w:rPr>
          <w:rFonts w:ascii="Arial" w:hAnsi="Arial" w:cs="Arial"/>
          <w:sz w:val="20"/>
          <w:szCs w:val="20"/>
        </w:rPr>
        <w:t>Valtionavustuslaki (688/2001</w:t>
      </w:r>
      <w:r w:rsidR="000D6B06" w:rsidRPr="00E0666B">
        <w:rPr>
          <w:rFonts w:ascii="Arial" w:hAnsi="Arial" w:cs="Arial"/>
          <w:sz w:val="20"/>
          <w:szCs w:val="20"/>
        </w:rPr>
        <w:t>), 14 </w:t>
      </w:r>
      <w:r w:rsidRPr="00E0666B">
        <w:rPr>
          <w:rFonts w:ascii="Arial" w:hAnsi="Arial" w:cs="Arial"/>
          <w:sz w:val="20"/>
          <w:szCs w:val="20"/>
        </w:rPr>
        <w:t>§, 16</w:t>
      </w:r>
      <w:r w:rsidR="000D6B06" w:rsidRPr="00E0666B">
        <w:rPr>
          <w:rFonts w:ascii="Arial" w:hAnsi="Arial" w:cs="Arial"/>
          <w:sz w:val="20"/>
          <w:szCs w:val="20"/>
        </w:rPr>
        <w:t> </w:t>
      </w:r>
      <w:r w:rsidRPr="00E0666B">
        <w:rPr>
          <w:rFonts w:ascii="Arial" w:hAnsi="Arial" w:cs="Arial"/>
          <w:sz w:val="20"/>
          <w:szCs w:val="20"/>
        </w:rPr>
        <w:t>§, 17</w:t>
      </w:r>
      <w:r w:rsidR="000D6B06" w:rsidRPr="00E0666B">
        <w:rPr>
          <w:rFonts w:ascii="Arial" w:hAnsi="Arial" w:cs="Arial"/>
          <w:sz w:val="20"/>
          <w:szCs w:val="20"/>
        </w:rPr>
        <w:t> </w:t>
      </w:r>
      <w:r w:rsidRPr="00E0666B">
        <w:rPr>
          <w:rFonts w:ascii="Arial" w:hAnsi="Arial" w:cs="Arial"/>
          <w:sz w:val="20"/>
          <w:szCs w:val="20"/>
        </w:rPr>
        <w:t>§, 19</w:t>
      </w:r>
      <w:r w:rsidR="000D6B06" w:rsidRPr="00E0666B">
        <w:rPr>
          <w:rFonts w:ascii="Arial" w:hAnsi="Arial" w:cs="Arial"/>
          <w:sz w:val="20"/>
          <w:szCs w:val="20"/>
        </w:rPr>
        <w:t> </w:t>
      </w:r>
      <w:r w:rsidRPr="00E0666B">
        <w:rPr>
          <w:rFonts w:ascii="Arial" w:hAnsi="Arial" w:cs="Arial"/>
          <w:sz w:val="20"/>
          <w:szCs w:val="20"/>
        </w:rPr>
        <w:t>§, 20</w:t>
      </w:r>
      <w:r w:rsidR="000D6B06" w:rsidRPr="00E0666B">
        <w:rPr>
          <w:rFonts w:ascii="Arial" w:hAnsi="Arial" w:cs="Arial"/>
          <w:sz w:val="20"/>
          <w:szCs w:val="20"/>
        </w:rPr>
        <w:t> </w:t>
      </w:r>
      <w:r w:rsidRPr="00E0666B">
        <w:rPr>
          <w:rFonts w:ascii="Arial" w:hAnsi="Arial" w:cs="Arial"/>
          <w:sz w:val="20"/>
          <w:szCs w:val="20"/>
        </w:rPr>
        <w:t>§, 21</w:t>
      </w:r>
      <w:r w:rsidR="000D6B06" w:rsidRPr="00E0666B">
        <w:rPr>
          <w:rFonts w:ascii="Arial" w:hAnsi="Arial" w:cs="Arial"/>
          <w:sz w:val="20"/>
          <w:szCs w:val="20"/>
        </w:rPr>
        <w:t> </w:t>
      </w:r>
      <w:r w:rsidRPr="00E0666B">
        <w:rPr>
          <w:rFonts w:ascii="Arial" w:hAnsi="Arial" w:cs="Arial"/>
          <w:sz w:val="20"/>
          <w:szCs w:val="20"/>
        </w:rPr>
        <w:t>§, 22</w:t>
      </w:r>
      <w:r w:rsidR="000D6B06" w:rsidRPr="00E0666B">
        <w:rPr>
          <w:rFonts w:ascii="Arial" w:hAnsi="Arial" w:cs="Arial"/>
          <w:sz w:val="20"/>
          <w:szCs w:val="20"/>
        </w:rPr>
        <w:t> </w:t>
      </w:r>
      <w:r w:rsidRPr="00E0666B">
        <w:rPr>
          <w:rFonts w:ascii="Arial" w:hAnsi="Arial" w:cs="Arial"/>
          <w:sz w:val="20"/>
          <w:szCs w:val="20"/>
        </w:rPr>
        <w:t>§, 24</w:t>
      </w:r>
      <w:r w:rsidR="000D6B06" w:rsidRPr="00E0666B">
        <w:rPr>
          <w:rFonts w:ascii="Arial" w:hAnsi="Arial" w:cs="Arial"/>
          <w:sz w:val="20"/>
          <w:szCs w:val="20"/>
        </w:rPr>
        <w:t> </w:t>
      </w:r>
      <w:r w:rsidRPr="00E0666B">
        <w:rPr>
          <w:rFonts w:ascii="Arial" w:hAnsi="Arial" w:cs="Arial"/>
          <w:sz w:val="20"/>
          <w:szCs w:val="20"/>
        </w:rPr>
        <w:t>§, 25</w:t>
      </w:r>
      <w:r w:rsidR="000D6B06" w:rsidRPr="00E0666B">
        <w:rPr>
          <w:rFonts w:ascii="Arial" w:hAnsi="Arial" w:cs="Arial"/>
          <w:sz w:val="20"/>
          <w:szCs w:val="20"/>
        </w:rPr>
        <w:t> §, 33 </w:t>
      </w:r>
      <w:r w:rsidRPr="00E0666B">
        <w:rPr>
          <w:rFonts w:ascii="Arial" w:hAnsi="Arial" w:cs="Arial"/>
          <w:sz w:val="20"/>
          <w:szCs w:val="20"/>
        </w:rPr>
        <w:t>§, 34</w:t>
      </w:r>
      <w:r w:rsidR="000D6B06" w:rsidRPr="00E0666B">
        <w:rPr>
          <w:rFonts w:ascii="Arial" w:hAnsi="Arial" w:cs="Arial"/>
          <w:sz w:val="20"/>
          <w:szCs w:val="20"/>
        </w:rPr>
        <w:t> </w:t>
      </w:r>
      <w:r w:rsidRPr="00E0666B">
        <w:rPr>
          <w:rFonts w:ascii="Arial" w:hAnsi="Arial" w:cs="Arial"/>
          <w:sz w:val="20"/>
          <w:szCs w:val="20"/>
        </w:rPr>
        <w:t>§ ja 37 </w:t>
      </w:r>
      <w:r w:rsidR="00534C48" w:rsidRPr="00E0666B">
        <w:rPr>
          <w:rFonts w:ascii="Arial" w:hAnsi="Arial" w:cs="Arial"/>
          <w:sz w:val="20"/>
          <w:szCs w:val="20"/>
        </w:rPr>
        <w:t>§</w:t>
      </w:r>
      <w:r w:rsidR="000D6B06" w:rsidRPr="00E0666B">
        <w:rPr>
          <w:rFonts w:ascii="Arial" w:hAnsi="Arial" w:cs="Arial"/>
          <w:sz w:val="20"/>
          <w:szCs w:val="20"/>
        </w:rPr>
        <w:t>.</w:t>
      </w:r>
    </w:p>
    <w:p w:rsidR="000D6B06" w:rsidRPr="00E0666B" w:rsidRDefault="000D6B06" w:rsidP="00534C48">
      <w:pPr>
        <w:pStyle w:val="Sisennettyleipteksti"/>
        <w:spacing w:after="0"/>
        <w:ind w:left="1304"/>
        <w:jc w:val="both"/>
        <w:rPr>
          <w:rFonts w:ascii="Arial" w:hAnsi="Arial" w:cs="Arial"/>
          <w:sz w:val="20"/>
          <w:szCs w:val="20"/>
        </w:rPr>
      </w:pPr>
    </w:p>
    <w:sectPr w:rsidR="000D6B06" w:rsidRPr="00E0666B" w:rsidSect="006051CA">
      <w:headerReference w:type="default" r:id="rId9"/>
      <w:pgSz w:w="11906" w:h="16838" w:code="9"/>
      <w:pgMar w:top="561" w:right="1009" w:bottom="1729" w:left="1151" w:header="561" w:footer="720" w:gutter="0"/>
      <w:cols w:space="708"/>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rgValue="AgBMAGUAaQBwAOQAdABlAGsAcwB0AGkAIABpAGwAbQBhAG4AIABrAHAAbAAtAHYA5ABsAGkA5AA="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BA" w:rsidRDefault="00593FBA">
      <w:r>
        <w:separator/>
      </w:r>
    </w:p>
  </w:endnote>
  <w:endnote w:type="continuationSeparator" w:id="0">
    <w:p w:rsidR="00593FBA" w:rsidRDefault="0059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BA" w:rsidRDefault="00593FBA">
      <w:r>
        <w:separator/>
      </w:r>
    </w:p>
  </w:footnote>
  <w:footnote w:type="continuationSeparator" w:id="0">
    <w:p w:rsidR="00593FBA" w:rsidRDefault="0059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85" w:rsidRDefault="009A6433">
    <w:pPr>
      <w:pStyle w:val="Yltunniste"/>
      <w:ind w:right="360"/>
      <w:jc w:val="right"/>
    </w:pPr>
    <w:r>
      <w:rPr>
        <w:rStyle w:val="Sivunumero"/>
      </w:rPr>
      <w:fldChar w:fldCharType="begin"/>
    </w:r>
    <w:r w:rsidR="001E1CD9">
      <w:rPr>
        <w:rStyle w:val="Sivunumero"/>
      </w:rPr>
      <w:instrText xml:space="preserve"> PAGE </w:instrText>
    </w:r>
    <w:r>
      <w:rPr>
        <w:rStyle w:val="Sivunumero"/>
      </w:rPr>
      <w:fldChar w:fldCharType="separate"/>
    </w:r>
    <w:r w:rsidR="00281B6E">
      <w:rPr>
        <w:rStyle w:val="Sivunumero"/>
        <w:noProof/>
      </w:rPr>
      <w:t>1</w:t>
    </w:r>
    <w:r>
      <w:rPr>
        <w:rStyle w:val="Sivunumer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689"/>
    <w:multiLevelType w:val="multilevel"/>
    <w:tmpl w:val="37CE4C9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857522"/>
    <w:multiLevelType w:val="hybridMultilevel"/>
    <w:tmpl w:val="8B18B8E0"/>
    <w:lvl w:ilvl="0" w:tplc="273ED4F6">
      <w:start w:val="1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3" w15:restartNumberingAfterBreak="0">
    <w:nsid w:val="132641A6"/>
    <w:multiLevelType w:val="hybridMultilevel"/>
    <w:tmpl w:val="674A230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23624"/>
    <w:multiLevelType w:val="hybridMultilevel"/>
    <w:tmpl w:val="71703B92"/>
    <w:lvl w:ilvl="0" w:tplc="71DA29B4">
      <w:start w:val="3"/>
      <w:numFmt w:val="decimal"/>
      <w:lvlText w:val="%1)"/>
      <w:lvlJc w:val="left"/>
      <w:pPr>
        <w:tabs>
          <w:tab w:val="num" w:pos="1664"/>
        </w:tabs>
        <w:ind w:left="1664"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6" w15:restartNumberingAfterBreak="0">
    <w:nsid w:val="66256D05"/>
    <w:multiLevelType w:val="hybridMultilevel"/>
    <w:tmpl w:val="394C63CA"/>
    <w:lvl w:ilvl="0" w:tplc="F70C3E80">
      <w:start w:val="1"/>
      <w:numFmt w:val="bullet"/>
      <w:lvlText w:val="-"/>
      <w:lvlJc w:val="left"/>
      <w:pPr>
        <w:tabs>
          <w:tab w:val="num" w:pos="2024"/>
        </w:tabs>
        <w:ind w:left="2024" w:hanging="360"/>
      </w:pPr>
      <w:rPr>
        <w:rFonts w:ascii="Arial" w:eastAsia="Times New Roman" w:hAnsi="Aria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693D0F3E"/>
    <w:multiLevelType w:val="hybridMultilevel"/>
    <w:tmpl w:val="FA76326A"/>
    <w:lvl w:ilvl="0" w:tplc="51C0BDE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400493"/>
    <w:multiLevelType w:val="multilevel"/>
    <w:tmpl w:val="65AE533E"/>
    <w:lvl w:ilvl="0">
      <w:start w:val="1"/>
      <w:numFmt w:val="decimal"/>
      <w:lvlText w:val="%1)"/>
      <w:lvlJc w:val="left"/>
      <w:pPr>
        <w:tabs>
          <w:tab w:val="num" w:pos="1664"/>
        </w:tabs>
        <w:ind w:left="166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0E958CB"/>
    <w:multiLevelType w:val="hybridMultilevel"/>
    <w:tmpl w:val="43580724"/>
    <w:lvl w:ilvl="0" w:tplc="71DA29B4">
      <w:start w:val="3"/>
      <w:numFmt w:val="decimal"/>
      <w:lvlText w:val="%1)"/>
      <w:lvlJc w:val="left"/>
      <w:pPr>
        <w:tabs>
          <w:tab w:val="num" w:pos="1664"/>
        </w:tabs>
        <w:ind w:left="1664" w:hanging="360"/>
      </w:pPr>
      <w:rPr>
        <w:rFonts w:hint="default"/>
      </w:r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10" w15:restartNumberingAfterBreak="0">
    <w:nsid w:val="787C0DFA"/>
    <w:multiLevelType w:val="hybridMultilevel"/>
    <w:tmpl w:val="E816117A"/>
    <w:lvl w:ilvl="0" w:tplc="F70C3E80">
      <w:start w:val="1"/>
      <w:numFmt w:val="bullet"/>
      <w:lvlText w:val="-"/>
      <w:lvlJc w:val="left"/>
      <w:pPr>
        <w:tabs>
          <w:tab w:val="num" w:pos="2024"/>
        </w:tabs>
        <w:ind w:left="2024" w:hanging="360"/>
      </w:pPr>
      <w:rPr>
        <w:rFonts w:ascii="Arial" w:eastAsia="Times New Roman" w:hAnsi="Aria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10"/>
  </w:num>
  <w:num w:numId="6">
    <w:abstractNumId w:val="6"/>
  </w:num>
  <w:num w:numId="7">
    <w:abstractNumId w:val="3"/>
  </w:num>
  <w:num w:numId="8">
    <w:abstractNumId w:val="9"/>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4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08"/>
    <w:rsid w:val="000000E9"/>
    <w:rsid w:val="00000263"/>
    <w:rsid w:val="000010BC"/>
    <w:rsid w:val="00002DF8"/>
    <w:rsid w:val="00011C29"/>
    <w:rsid w:val="000126CA"/>
    <w:rsid w:val="0001781F"/>
    <w:rsid w:val="00026F39"/>
    <w:rsid w:val="00031908"/>
    <w:rsid w:val="00034165"/>
    <w:rsid w:val="00034734"/>
    <w:rsid w:val="00036076"/>
    <w:rsid w:val="000461B0"/>
    <w:rsid w:val="000528DF"/>
    <w:rsid w:val="0005338D"/>
    <w:rsid w:val="0005622B"/>
    <w:rsid w:val="000572FE"/>
    <w:rsid w:val="00066892"/>
    <w:rsid w:val="00066E9A"/>
    <w:rsid w:val="00084A71"/>
    <w:rsid w:val="00094615"/>
    <w:rsid w:val="000948FB"/>
    <w:rsid w:val="000A0790"/>
    <w:rsid w:val="000A0C5E"/>
    <w:rsid w:val="000A3EE3"/>
    <w:rsid w:val="000B032A"/>
    <w:rsid w:val="000B6918"/>
    <w:rsid w:val="000C098A"/>
    <w:rsid w:val="000C7183"/>
    <w:rsid w:val="000D0A1C"/>
    <w:rsid w:val="000D26C1"/>
    <w:rsid w:val="000D6B06"/>
    <w:rsid w:val="000E15F5"/>
    <w:rsid w:val="000E2362"/>
    <w:rsid w:val="000F11FB"/>
    <w:rsid w:val="000F728D"/>
    <w:rsid w:val="00100575"/>
    <w:rsid w:val="00104603"/>
    <w:rsid w:val="0010660F"/>
    <w:rsid w:val="00112FC2"/>
    <w:rsid w:val="001130A2"/>
    <w:rsid w:val="00116359"/>
    <w:rsid w:val="00117B5B"/>
    <w:rsid w:val="00121752"/>
    <w:rsid w:val="00121D76"/>
    <w:rsid w:val="00123A49"/>
    <w:rsid w:val="00135F1F"/>
    <w:rsid w:val="0014472D"/>
    <w:rsid w:val="00144F4A"/>
    <w:rsid w:val="00147AD0"/>
    <w:rsid w:val="00147D97"/>
    <w:rsid w:val="00153C46"/>
    <w:rsid w:val="00154DD4"/>
    <w:rsid w:val="00162981"/>
    <w:rsid w:val="00167192"/>
    <w:rsid w:val="00170F60"/>
    <w:rsid w:val="00184CF7"/>
    <w:rsid w:val="00195885"/>
    <w:rsid w:val="001A5310"/>
    <w:rsid w:val="001B0EDB"/>
    <w:rsid w:val="001B60AD"/>
    <w:rsid w:val="001C113C"/>
    <w:rsid w:val="001C13AC"/>
    <w:rsid w:val="001E1CD9"/>
    <w:rsid w:val="001E4178"/>
    <w:rsid w:val="001F3E73"/>
    <w:rsid w:val="001F4B66"/>
    <w:rsid w:val="00203180"/>
    <w:rsid w:val="0020338F"/>
    <w:rsid w:val="002059CE"/>
    <w:rsid w:val="0021240D"/>
    <w:rsid w:val="00215E06"/>
    <w:rsid w:val="00221FD0"/>
    <w:rsid w:val="00226F98"/>
    <w:rsid w:val="0022760A"/>
    <w:rsid w:val="00234AFD"/>
    <w:rsid w:val="00240882"/>
    <w:rsid w:val="00241314"/>
    <w:rsid w:val="00245507"/>
    <w:rsid w:val="002529F3"/>
    <w:rsid w:val="00253B3E"/>
    <w:rsid w:val="00260AAF"/>
    <w:rsid w:val="00264287"/>
    <w:rsid w:val="00274E0E"/>
    <w:rsid w:val="00281B6E"/>
    <w:rsid w:val="00284B25"/>
    <w:rsid w:val="002A0AE5"/>
    <w:rsid w:val="002B1CD8"/>
    <w:rsid w:val="002B2838"/>
    <w:rsid w:val="002B7FE2"/>
    <w:rsid w:val="002C1CFC"/>
    <w:rsid w:val="002C2F79"/>
    <w:rsid w:val="002D0638"/>
    <w:rsid w:val="002D2359"/>
    <w:rsid w:val="002E2CEF"/>
    <w:rsid w:val="002E4781"/>
    <w:rsid w:val="002E4DB2"/>
    <w:rsid w:val="003053E8"/>
    <w:rsid w:val="00307D0B"/>
    <w:rsid w:val="00314B84"/>
    <w:rsid w:val="003164DC"/>
    <w:rsid w:val="00327AD5"/>
    <w:rsid w:val="0033360C"/>
    <w:rsid w:val="0033631F"/>
    <w:rsid w:val="00340FB9"/>
    <w:rsid w:val="003427BA"/>
    <w:rsid w:val="00344AD3"/>
    <w:rsid w:val="003462C8"/>
    <w:rsid w:val="00357146"/>
    <w:rsid w:val="00372D25"/>
    <w:rsid w:val="003751F5"/>
    <w:rsid w:val="00377CC4"/>
    <w:rsid w:val="00382DA4"/>
    <w:rsid w:val="00386931"/>
    <w:rsid w:val="00387F4E"/>
    <w:rsid w:val="003912A1"/>
    <w:rsid w:val="0039604B"/>
    <w:rsid w:val="003A1BD3"/>
    <w:rsid w:val="003A2F01"/>
    <w:rsid w:val="003A7282"/>
    <w:rsid w:val="003B2394"/>
    <w:rsid w:val="003D006F"/>
    <w:rsid w:val="003E695C"/>
    <w:rsid w:val="00410033"/>
    <w:rsid w:val="0041089E"/>
    <w:rsid w:val="00413895"/>
    <w:rsid w:val="0041584C"/>
    <w:rsid w:val="00425F8E"/>
    <w:rsid w:val="004337C9"/>
    <w:rsid w:val="00434D36"/>
    <w:rsid w:val="00446E4C"/>
    <w:rsid w:val="004528C8"/>
    <w:rsid w:val="00460D30"/>
    <w:rsid w:val="00462A25"/>
    <w:rsid w:val="00465A32"/>
    <w:rsid w:val="00470CBB"/>
    <w:rsid w:val="004765D0"/>
    <w:rsid w:val="00480A61"/>
    <w:rsid w:val="004A1CF5"/>
    <w:rsid w:val="004A2879"/>
    <w:rsid w:val="004A5E0B"/>
    <w:rsid w:val="004C5D11"/>
    <w:rsid w:val="004C64C3"/>
    <w:rsid w:val="004D056C"/>
    <w:rsid w:val="004D13BC"/>
    <w:rsid w:val="004D2F7F"/>
    <w:rsid w:val="004E4172"/>
    <w:rsid w:val="004F0E63"/>
    <w:rsid w:val="00502AA7"/>
    <w:rsid w:val="0050584A"/>
    <w:rsid w:val="00513F24"/>
    <w:rsid w:val="005238FB"/>
    <w:rsid w:val="00531820"/>
    <w:rsid w:val="00534B58"/>
    <w:rsid w:val="00534C48"/>
    <w:rsid w:val="005353C8"/>
    <w:rsid w:val="0053650C"/>
    <w:rsid w:val="00543816"/>
    <w:rsid w:val="005553AA"/>
    <w:rsid w:val="0055596A"/>
    <w:rsid w:val="005628CE"/>
    <w:rsid w:val="0056549C"/>
    <w:rsid w:val="00571EBF"/>
    <w:rsid w:val="00586630"/>
    <w:rsid w:val="00590F91"/>
    <w:rsid w:val="00591BB6"/>
    <w:rsid w:val="00593FBA"/>
    <w:rsid w:val="005A12F5"/>
    <w:rsid w:val="005B2CA0"/>
    <w:rsid w:val="005C3C48"/>
    <w:rsid w:val="005C5E38"/>
    <w:rsid w:val="005D32CA"/>
    <w:rsid w:val="005E3D20"/>
    <w:rsid w:val="005E68E2"/>
    <w:rsid w:val="005F0524"/>
    <w:rsid w:val="005F7B6D"/>
    <w:rsid w:val="006011BE"/>
    <w:rsid w:val="006051CA"/>
    <w:rsid w:val="006074AD"/>
    <w:rsid w:val="00626BA5"/>
    <w:rsid w:val="00630507"/>
    <w:rsid w:val="00634198"/>
    <w:rsid w:val="00641F48"/>
    <w:rsid w:val="00664B11"/>
    <w:rsid w:val="006740A9"/>
    <w:rsid w:val="0067528B"/>
    <w:rsid w:val="00676346"/>
    <w:rsid w:val="00676CC2"/>
    <w:rsid w:val="00680BAE"/>
    <w:rsid w:val="00680BE8"/>
    <w:rsid w:val="006919F9"/>
    <w:rsid w:val="006A3FB7"/>
    <w:rsid w:val="006A584B"/>
    <w:rsid w:val="006B0ADD"/>
    <w:rsid w:val="006B37E8"/>
    <w:rsid w:val="006C2C31"/>
    <w:rsid w:val="006C3C89"/>
    <w:rsid w:val="006C4624"/>
    <w:rsid w:val="006C6AD4"/>
    <w:rsid w:val="006D603F"/>
    <w:rsid w:val="006D7AFF"/>
    <w:rsid w:val="006F095F"/>
    <w:rsid w:val="006F34C5"/>
    <w:rsid w:val="006F3ED2"/>
    <w:rsid w:val="006F68D4"/>
    <w:rsid w:val="00704031"/>
    <w:rsid w:val="00710224"/>
    <w:rsid w:val="00722E30"/>
    <w:rsid w:val="00723DC1"/>
    <w:rsid w:val="00724273"/>
    <w:rsid w:val="00732156"/>
    <w:rsid w:val="00732BF3"/>
    <w:rsid w:val="0074340E"/>
    <w:rsid w:val="00744B51"/>
    <w:rsid w:val="00744E8B"/>
    <w:rsid w:val="00745D8D"/>
    <w:rsid w:val="00762B84"/>
    <w:rsid w:val="00765DA4"/>
    <w:rsid w:val="00766171"/>
    <w:rsid w:val="0076735D"/>
    <w:rsid w:val="00770AF9"/>
    <w:rsid w:val="0077597C"/>
    <w:rsid w:val="007842A3"/>
    <w:rsid w:val="00787829"/>
    <w:rsid w:val="007A56B1"/>
    <w:rsid w:val="007B09A0"/>
    <w:rsid w:val="007B4860"/>
    <w:rsid w:val="007B69B9"/>
    <w:rsid w:val="007D5F04"/>
    <w:rsid w:val="007D69EB"/>
    <w:rsid w:val="007E290E"/>
    <w:rsid w:val="007F44AD"/>
    <w:rsid w:val="007F4B42"/>
    <w:rsid w:val="007F715B"/>
    <w:rsid w:val="008012E4"/>
    <w:rsid w:val="00810502"/>
    <w:rsid w:val="0081551E"/>
    <w:rsid w:val="00822700"/>
    <w:rsid w:val="008237A8"/>
    <w:rsid w:val="00824E72"/>
    <w:rsid w:val="00827BBF"/>
    <w:rsid w:val="008360D5"/>
    <w:rsid w:val="00842846"/>
    <w:rsid w:val="008463BA"/>
    <w:rsid w:val="00852C1A"/>
    <w:rsid w:val="008606AD"/>
    <w:rsid w:val="008612E3"/>
    <w:rsid w:val="00862C28"/>
    <w:rsid w:val="008634D9"/>
    <w:rsid w:val="0086375A"/>
    <w:rsid w:val="008643A3"/>
    <w:rsid w:val="00866477"/>
    <w:rsid w:val="008744D8"/>
    <w:rsid w:val="00876C43"/>
    <w:rsid w:val="00877FA6"/>
    <w:rsid w:val="0088035D"/>
    <w:rsid w:val="008822AB"/>
    <w:rsid w:val="008861E6"/>
    <w:rsid w:val="00892F59"/>
    <w:rsid w:val="008A32B8"/>
    <w:rsid w:val="008A3BC4"/>
    <w:rsid w:val="008A7339"/>
    <w:rsid w:val="008B2569"/>
    <w:rsid w:val="008B3745"/>
    <w:rsid w:val="008C6C5C"/>
    <w:rsid w:val="008C79F6"/>
    <w:rsid w:val="008D0170"/>
    <w:rsid w:val="008D1F5D"/>
    <w:rsid w:val="008D4974"/>
    <w:rsid w:val="008D69B1"/>
    <w:rsid w:val="008D6FD2"/>
    <w:rsid w:val="008D6FEC"/>
    <w:rsid w:val="008E180E"/>
    <w:rsid w:val="008E24BB"/>
    <w:rsid w:val="008E2B9E"/>
    <w:rsid w:val="008F77DC"/>
    <w:rsid w:val="00901DB7"/>
    <w:rsid w:val="00903C2C"/>
    <w:rsid w:val="00926011"/>
    <w:rsid w:val="009420BE"/>
    <w:rsid w:val="00954E6A"/>
    <w:rsid w:val="00973637"/>
    <w:rsid w:val="0097641A"/>
    <w:rsid w:val="00981F0B"/>
    <w:rsid w:val="009834A5"/>
    <w:rsid w:val="00984E62"/>
    <w:rsid w:val="009A4B6B"/>
    <w:rsid w:val="009A5807"/>
    <w:rsid w:val="009A6433"/>
    <w:rsid w:val="009B002E"/>
    <w:rsid w:val="009B588C"/>
    <w:rsid w:val="009C2245"/>
    <w:rsid w:val="009C7886"/>
    <w:rsid w:val="009D4782"/>
    <w:rsid w:val="009D6FC4"/>
    <w:rsid w:val="009E0879"/>
    <w:rsid w:val="009E34C4"/>
    <w:rsid w:val="009F0550"/>
    <w:rsid w:val="00A04D4D"/>
    <w:rsid w:val="00A07976"/>
    <w:rsid w:val="00A46A17"/>
    <w:rsid w:val="00A46AB9"/>
    <w:rsid w:val="00A47E0B"/>
    <w:rsid w:val="00A570DB"/>
    <w:rsid w:val="00A608EA"/>
    <w:rsid w:val="00A6541D"/>
    <w:rsid w:val="00A80197"/>
    <w:rsid w:val="00A96949"/>
    <w:rsid w:val="00A969C7"/>
    <w:rsid w:val="00A97A45"/>
    <w:rsid w:val="00AA0F69"/>
    <w:rsid w:val="00AA3DB5"/>
    <w:rsid w:val="00AB3311"/>
    <w:rsid w:val="00AC264C"/>
    <w:rsid w:val="00AC34CC"/>
    <w:rsid w:val="00AC3C53"/>
    <w:rsid w:val="00AC72A6"/>
    <w:rsid w:val="00AD242E"/>
    <w:rsid w:val="00AD4885"/>
    <w:rsid w:val="00AD6495"/>
    <w:rsid w:val="00AE01CF"/>
    <w:rsid w:val="00AE0652"/>
    <w:rsid w:val="00AE6629"/>
    <w:rsid w:val="00AF1540"/>
    <w:rsid w:val="00AF5A01"/>
    <w:rsid w:val="00AF5CC9"/>
    <w:rsid w:val="00B01908"/>
    <w:rsid w:val="00B0217F"/>
    <w:rsid w:val="00B02D5C"/>
    <w:rsid w:val="00B04FA0"/>
    <w:rsid w:val="00B07258"/>
    <w:rsid w:val="00B12F0A"/>
    <w:rsid w:val="00B21B03"/>
    <w:rsid w:val="00B24150"/>
    <w:rsid w:val="00B242C6"/>
    <w:rsid w:val="00B30218"/>
    <w:rsid w:val="00B31782"/>
    <w:rsid w:val="00B430C0"/>
    <w:rsid w:val="00B46C69"/>
    <w:rsid w:val="00B5214B"/>
    <w:rsid w:val="00B532CC"/>
    <w:rsid w:val="00B60B07"/>
    <w:rsid w:val="00B6631B"/>
    <w:rsid w:val="00B81295"/>
    <w:rsid w:val="00B830E6"/>
    <w:rsid w:val="00BA08FC"/>
    <w:rsid w:val="00BA1631"/>
    <w:rsid w:val="00BA3686"/>
    <w:rsid w:val="00BA4CAE"/>
    <w:rsid w:val="00BA68EF"/>
    <w:rsid w:val="00BB0E51"/>
    <w:rsid w:val="00BB61DB"/>
    <w:rsid w:val="00BC105B"/>
    <w:rsid w:val="00BC49D2"/>
    <w:rsid w:val="00BD1BCD"/>
    <w:rsid w:val="00BD1C60"/>
    <w:rsid w:val="00BD2A30"/>
    <w:rsid w:val="00BD5414"/>
    <w:rsid w:val="00BE01AA"/>
    <w:rsid w:val="00BE6A3C"/>
    <w:rsid w:val="00C04661"/>
    <w:rsid w:val="00C1387A"/>
    <w:rsid w:val="00C16C49"/>
    <w:rsid w:val="00C272A3"/>
    <w:rsid w:val="00C33541"/>
    <w:rsid w:val="00C41551"/>
    <w:rsid w:val="00C42423"/>
    <w:rsid w:val="00C43ABB"/>
    <w:rsid w:val="00C45944"/>
    <w:rsid w:val="00C610A1"/>
    <w:rsid w:val="00C71AB9"/>
    <w:rsid w:val="00C752EA"/>
    <w:rsid w:val="00C760E3"/>
    <w:rsid w:val="00C80674"/>
    <w:rsid w:val="00C8677D"/>
    <w:rsid w:val="00CB6DDF"/>
    <w:rsid w:val="00CD0774"/>
    <w:rsid w:val="00CD7B67"/>
    <w:rsid w:val="00CE31DF"/>
    <w:rsid w:val="00CE403D"/>
    <w:rsid w:val="00CF0FA9"/>
    <w:rsid w:val="00D03979"/>
    <w:rsid w:val="00D05F00"/>
    <w:rsid w:val="00D12D4C"/>
    <w:rsid w:val="00D179F3"/>
    <w:rsid w:val="00D218E3"/>
    <w:rsid w:val="00D30390"/>
    <w:rsid w:val="00D31147"/>
    <w:rsid w:val="00D37DD3"/>
    <w:rsid w:val="00D42E9B"/>
    <w:rsid w:val="00D436E9"/>
    <w:rsid w:val="00D51708"/>
    <w:rsid w:val="00D63F30"/>
    <w:rsid w:val="00D64B0C"/>
    <w:rsid w:val="00D66B15"/>
    <w:rsid w:val="00D71989"/>
    <w:rsid w:val="00D74722"/>
    <w:rsid w:val="00D763E6"/>
    <w:rsid w:val="00D7796C"/>
    <w:rsid w:val="00D84469"/>
    <w:rsid w:val="00DB0F01"/>
    <w:rsid w:val="00DB580E"/>
    <w:rsid w:val="00DC2787"/>
    <w:rsid w:val="00DC56FC"/>
    <w:rsid w:val="00DD00D7"/>
    <w:rsid w:val="00DE0F82"/>
    <w:rsid w:val="00DF1010"/>
    <w:rsid w:val="00DF15FC"/>
    <w:rsid w:val="00DF1F90"/>
    <w:rsid w:val="00DF5B6A"/>
    <w:rsid w:val="00E0110A"/>
    <w:rsid w:val="00E0666B"/>
    <w:rsid w:val="00E1443B"/>
    <w:rsid w:val="00E163A7"/>
    <w:rsid w:val="00E302E1"/>
    <w:rsid w:val="00E3392E"/>
    <w:rsid w:val="00E45B68"/>
    <w:rsid w:val="00E50512"/>
    <w:rsid w:val="00E57F14"/>
    <w:rsid w:val="00E61264"/>
    <w:rsid w:val="00E62FE5"/>
    <w:rsid w:val="00E75044"/>
    <w:rsid w:val="00E77C57"/>
    <w:rsid w:val="00E82553"/>
    <w:rsid w:val="00E8365D"/>
    <w:rsid w:val="00E87F7C"/>
    <w:rsid w:val="00E90DEE"/>
    <w:rsid w:val="00E94DCB"/>
    <w:rsid w:val="00EA6127"/>
    <w:rsid w:val="00EB2F9C"/>
    <w:rsid w:val="00EB34F8"/>
    <w:rsid w:val="00EC0CB2"/>
    <w:rsid w:val="00ED4909"/>
    <w:rsid w:val="00EE07DF"/>
    <w:rsid w:val="00F06B19"/>
    <w:rsid w:val="00F1245E"/>
    <w:rsid w:val="00F211BC"/>
    <w:rsid w:val="00F221E9"/>
    <w:rsid w:val="00F25577"/>
    <w:rsid w:val="00F41146"/>
    <w:rsid w:val="00F41154"/>
    <w:rsid w:val="00F50EF8"/>
    <w:rsid w:val="00F548BC"/>
    <w:rsid w:val="00F60728"/>
    <w:rsid w:val="00F62B01"/>
    <w:rsid w:val="00F63B80"/>
    <w:rsid w:val="00F65348"/>
    <w:rsid w:val="00F65405"/>
    <w:rsid w:val="00F74638"/>
    <w:rsid w:val="00F7476E"/>
    <w:rsid w:val="00F764B2"/>
    <w:rsid w:val="00F80402"/>
    <w:rsid w:val="00F80583"/>
    <w:rsid w:val="00F870CD"/>
    <w:rsid w:val="00F918B0"/>
    <w:rsid w:val="00F922AA"/>
    <w:rsid w:val="00F92D4C"/>
    <w:rsid w:val="00FA6971"/>
    <w:rsid w:val="00FC090C"/>
    <w:rsid w:val="00FC098A"/>
    <w:rsid w:val="00FC291A"/>
    <w:rsid w:val="00FC59D9"/>
    <w:rsid w:val="00FD606E"/>
    <w:rsid w:val="00FE02CF"/>
    <w:rsid w:val="00FE14DA"/>
    <w:rsid w:val="00FF27E5"/>
    <w:rsid w:val="00FF76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01194A-2885-4FAB-976D-A054FABF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62B84"/>
    <w:rPr>
      <w:sz w:val="22"/>
    </w:rPr>
  </w:style>
  <w:style w:type="paragraph" w:styleId="Otsikko1">
    <w:name w:val="heading 1"/>
    <w:basedOn w:val="Normaali"/>
    <w:next w:val="Normaali"/>
    <w:qFormat/>
    <w:rsid w:val="00762B84"/>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link w:val="YltunnisteChar"/>
    <w:uiPriority w:val="99"/>
    <w:rsid w:val="00762B84"/>
    <w:pPr>
      <w:tabs>
        <w:tab w:val="center" w:pos="4819"/>
        <w:tab w:val="right" w:pos="9638"/>
      </w:tabs>
    </w:pPr>
  </w:style>
  <w:style w:type="paragraph" w:styleId="Alatunniste">
    <w:name w:val="footer"/>
    <w:basedOn w:val="Normaali"/>
    <w:rsid w:val="00762B84"/>
    <w:pPr>
      <w:tabs>
        <w:tab w:val="center" w:pos="4819"/>
        <w:tab w:val="right" w:pos="9638"/>
      </w:tabs>
    </w:pPr>
    <w:rPr>
      <w:sz w:val="16"/>
    </w:rPr>
  </w:style>
  <w:style w:type="paragraph" w:customStyle="1" w:styleId="Luetteloviiva">
    <w:name w:val="Luettelo viiva"/>
    <w:basedOn w:val="Luettelonumero"/>
    <w:rsid w:val="00762B84"/>
    <w:pPr>
      <w:numPr>
        <w:numId w:val="1"/>
      </w:numPr>
      <w:tabs>
        <w:tab w:val="clear" w:pos="360"/>
        <w:tab w:val="left" w:pos="216"/>
      </w:tabs>
      <w:spacing w:after="0"/>
      <w:ind w:left="1512" w:hanging="216"/>
    </w:pPr>
  </w:style>
  <w:style w:type="character" w:styleId="Hyperlinkki">
    <w:name w:val="Hyperlink"/>
    <w:basedOn w:val="Kappaleenoletusfontti"/>
    <w:rsid w:val="00762B84"/>
    <w:rPr>
      <w:color w:val="0000FF"/>
      <w:u w:val="single"/>
    </w:rPr>
  </w:style>
  <w:style w:type="character" w:styleId="Sivunumero">
    <w:name w:val="page number"/>
    <w:basedOn w:val="Kappaleenoletusfontti"/>
    <w:rsid w:val="00762B84"/>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rsid w:val="00762B84"/>
    <w:pPr>
      <w:spacing w:after="0"/>
      <w:ind w:left="0"/>
    </w:pPr>
  </w:style>
  <w:style w:type="paragraph" w:customStyle="1" w:styleId="Luettelonumero">
    <w:name w:val="Luettelo numero"/>
    <w:basedOn w:val="Leipteksti"/>
    <w:rsid w:val="00AF5A01"/>
    <w:pPr>
      <w:numPr>
        <w:numId w:val="2"/>
      </w:numPr>
      <w:tabs>
        <w:tab w:val="clear" w:pos="2952"/>
      </w:tabs>
      <w:ind w:left="1656"/>
    </w:pPr>
  </w:style>
  <w:style w:type="paragraph" w:customStyle="1" w:styleId="Leiptekstiilmankpl-vli">
    <w:name w:val="Leipäteksti ilman kpl-väliä"/>
    <w:basedOn w:val="Leipteksti"/>
    <w:rsid w:val="00762B84"/>
    <w:pPr>
      <w:spacing w:after="0"/>
    </w:pPr>
  </w:style>
  <w:style w:type="table" w:styleId="TaulukkoRuudukko">
    <w:name w:val="Table Grid"/>
    <w:basedOn w:val="Normaalitaulukko"/>
    <w:rsid w:val="000A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rsid w:val="00762B84"/>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sid w:val="00762B84"/>
    <w:rPr>
      <w:sz w:val="16"/>
      <w:szCs w:val="16"/>
    </w:rPr>
  </w:style>
  <w:style w:type="paragraph" w:customStyle="1" w:styleId="yhteystiedot">
    <w:name w:val="yhteystiedot"/>
    <w:basedOn w:val="Normaali"/>
    <w:next w:val="Yhteystiedot2"/>
    <w:rsid w:val="00C43ABB"/>
    <w:pPr>
      <w:tabs>
        <w:tab w:val="left" w:pos="851"/>
        <w:tab w:val="left" w:pos="5104"/>
        <w:tab w:val="left" w:pos="7797"/>
      </w:tabs>
      <w:ind w:left="284"/>
    </w:pPr>
    <w:rPr>
      <w:rFonts w:ascii="CG Times" w:hAnsi="CG Times" w:cs="CG Times"/>
      <w:szCs w:val="22"/>
    </w:rPr>
  </w:style>
  <w:style w:type="paragraph" w:customStyle="1" w:styleId="Viite">
    <w:name w:val="Viite"/>
    <w:basedOn w:val="Normaali"/>
    <w:next w:val="Normaali"/>
    <w:rsid w:val="00C43ABB"/>
    <w:pPr>
      <w:tabs>
        <w:tab w:val="left" w:pos="851"/>
        <w:tab w:val="left" w:pos="5104"/>
        <w:tab w:val="left" w:pos="7797"/>
      </w:tabs>
      <w:spacing w:before="960" w:after="120"/>
    </w:pPr>
    <w:rPr>
      <w:rFonts w:ascii="CG Times" w:hAnsi="CG Times" w:cs="CG Times"/>
      <w:szCs w:val="22"/>
    </w:rPr>
  </w:style>
  <w:style w:type="paragraph" w:customStyle="1" w:styleId="Yhteystiedot2">
    <w:name w:val="Yhteystiedot2"/>
    <w:basedOn w:val="Normaali"/>
    <w:next w:val="Viite"/>
    <w:rsid w:val="00C43ABB"/>
    <w:pPr>
      <w:ind w:left="284"/>
    </w:pPr>
    <w:rPr>
      <w:rFonts w:ascii="CG Times" w:hAnsi="CG Times" w:cs="CG Times"/>
      <w:szCs w:val="22"/>
    </w:rPr>
  </w:style>
  <w:style w:type="paragraph" w:styleId="Sisennettyleipteksti">
    <w:name w:val="Body Text Indent"/>
    <w:basedOn w:val="Normaali"/>
    <w:rsid w:val="00C43ABB"/>
    <w:pPr>
      <w:spacing w:after="120"/>
      <w:ind w:left="283"/>
    </w:pPr>
    <w:rPr>
      <w:sz w:val="24"/>
      <w:szCs w:val="24"/>
    </w:rPr>
  </w:style>
  <w:style w:type="paragraph" w:styleId="Vakiosisennys">
    <w:name w:val="Normal Indent"/>
    <w:basedOn w:val="Normaali"/>
    <w:rsid w:val="00C43ABB"/>
    <w:pPr>
      <w:ind w:left="1304"/>
    </w:pPr>
    <w:rPr>
      <w:rFonts w:ascii="Arial" w:hAnsi="Arial" w:cs="Arial"/>
      <w:sz w:val="24"/>
      <w:szCs w:val="24"/>
    </w:rPr>
  </w:style>
  <w:style w:type="paragraph" w:customStyle="1" w:styleId="LLKappalejako">
    <w:name w:val="LLKappalejako"/>
    <w:rsid w:val="00C43ABB"/>
    <w:pPr>
      <w:widowControl w:val="0"/>
      <w:spacing w:line="220" w:lineRule="exact"/>
      <w:ind w:firstLine="170"/>
      <w:jc w:val="both"/>
    </w:pPr>
    <w:rPr>
      <w:sz w:val="22"/>
      <w:szCs w:val="22"/>
    </w:rPr>
  </w:style>
  <w:style w:type="character" w:styleId="Kommentinviite">
    <w:name w:val="annotation reference"/>
    <w:basedOn w:val="Kappaleenoletusfontti"/>
    <w:semiHidden/>
    <w:rsid w:val="009D4782"/>
    <w:rPr>
      <w:sz w:val="16"/>
      <w:szCs w:val="16"/>
    </w:rPr>
  </w:style>
  <w:style w:type="paragraph" w:styleId="Kommentinteksti">
    <w:name w:val="annotation text"/>
    <w:basedOn w:val="Normaali"/>
    <w:semiHidden/>
    <w:rsid w:val="009D4782"/>
    <w:rPr>
      <w:sz w:val="20"/>
    </w:rPr>
  </w:style>
  <w:style w:type="paragraph" w:styleId="Kommentinotsikko">
    <w:name w:val="annotation subject"/>
    <w:basedOn w:val="Kommentinteksti"/>
    <w:next w:val="Kommentinteksti"/>
    <w:semiHidden/>
    <w:rsid w:val="009D4782"/>
    <w:rPr>
      <w:b/>
      <w:bCs/>
    </w:rPr>
  </w:style>
  <w:style w:type="paragraph" w:styleId="Seliteteksti">
    <w:name w:val="Balloon Text"/>
    <w:basedOn w:val="Normaali"/>
    <w:semiHidden/>
    <w:rsid w:val="009D4782"/>
    <w:rPr>
      <w:rFonts w:ascii="Tahoma" w:hAnsi="Tahoma" w:cs="Tahoma"/>
      <w:sz w:val="16"/>
      <w:szCs w:val="16"/>
    </w:rPr>
  </w:style>
  <w:style w:type="character" w:customStyle="1" w:styleId="YltunnisteChar">
    <w:name w:val="Ylätunniste Char"/>
    <w:basedOn w:val="Kappaleenoletusfontti"/>
    <w:link w:val="Yltunniste"/>
    <w:uiPriority w:val="99"/>
    <w:rsid w:val="00744E8B"/>
    <w:rPr>
      <w:sz w:val="22"/>
    </w:rPr>
  </w:style>
  <w:style w:type="paragraph" w:customStyle="1" w:styleId="py">
    <w:name w:val="py"/>
    <w:basedOn w:val="Normaali"/>
    <w:rsid w:val="00E0666B"/>
    <w:pPr>
      <w:spacing w:before="100" w:beforeAutospacing="1" w:after="100" w:afterAutospacing="1"/>
    </w:pPr>
    <w:rPr>
      <w:sz w:val="24"/>
      <w:szCs w:val="24"/>
    </w:rPr>
  </w:style>
  <w:style w:type="paragraph" w:styleId="Luettelokappale">
    <w:name w:val="List Paragraph"/>
    <w:basedOn w:val="Normaali"/>
    <w:uiPriority w:val="34"/>
    <w:qFormat/>
    <w:rsid w:val="00E0666B"/>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8BF10-DCB1-40B6-BE8F-10679014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1872</Words>
  <Characters>16757</Characters>
  <Application>Microsoft Office Word</Application>
  <DocSecurity>0</DocSecurity>
  <Lines>139</Lines>
  <Paragraphs>37</Paragraphs>
  <ScaleCrop>false</ScaleCrop>
  <HeadingPairs>
    <vt:vector size="2" baseType="variant">
      <vt:variant>
        <vt:lpstr>Otsikko</vt:lpstr>
      </vt:variant>
      <vt:variant>
        <vt:i4>1</vt:i4>
      </vt:variant>
    </vt:vector>
  </HeadingPairs>
  <TitlesOfParts>
    <vt:vector size="1" baseType="lpstr">
      <vt:lpstr>Asiakirjamalli</vt:lpstr>
    </vt:vector>
  </TitlesOfParts>
  <Company>Maa- ja Metsätalousministeriö</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dc:title>
  <dc:creator>AULILOMA_MMM</dc:creator>
  <cp:lastModifiedBy>Himanen Markku (MMM)</cp:lastModifiedBy>
  <cp:revision>3</cp:revision>
  <cp:lastPrinted>2014-05-07T06:12:00Z</cp:lastPrinted>
  <dcterms:created xsi:type="dcterms:W3CDTF">2019-05-09T12:14:00Z</dcterms:created>
  <dcterms:modified xsi:type="dcterms:W3CDTF">2019-05-09T12:22:00Z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MMM#260164#1</vt:lpwstr>
  </property>
</Properties>
</file>